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91" w:rsidRDefault="00A03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5 декабря 2011 года N 1562-ЗРК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03C91" w:rsidRDefault="00A03C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C91" w:rsidRDefault="00A03C91">
      <w:pPr>
        <w:pStyle w:val="ConsPlusTitle"/>
        <w:widowControl/>
        <w:jc w:val="center"/>
      </w:pPr>
      <w:r>
        <w:t>РЕСПУБЛИКА КАРЕЛИЯ</w:t>
      </w:r>
    </w:p>
    <w:p w:rsidR="00A03C91" w:rsidRDefault="00A03C91">
      <w:pPr>
        <w:pStyle w:val="ConsPlusTitle"/>
        <w:widowControl/>
        <w:jc w:val="center"/>
      </w:pPr>
    </w:p>
    <w:p w:rsidR="00A03C91" w:rsidRDefault="00A03C91">
      <w:pPr>
        <w:pStyle w:val="ConsPlusTitle"/>
        <w:widowControl/>
        <w:jc w:val="center"/>
      </w:pPr>
      <w:r>
        <w:t>ЗАКОН</w:t>
      </w:r>
    </w:p>
    <w:p w:rsidR="00A03C91" w:rsidRDefault="00A03C91">
      <w:pPr>
        <w:pStyle w:val="ConsPlusTitle"/>
        <w:widowControl/>
        <w:jc w:val="center"/>
      </w:pPr>
    </w:p>
    <w:p w:rsidR="00A03C91" w:rsidRDefault="00A03C91">
      <w:pPr>
        <w:pStyle w:val="ConsPlusTitle"/>
        <w:widowControl/>
        <w:jc w:val="center"/>
      </w:pPr>
      <w:r>
        <w:t>О поддержке социально ориентированных</w:t>
      </w:r>
    </w:p>
    <w:p w:rsidR="00A03C91" w:rsidRDefault="00A03C91">
      <w:pPr>
        <w:pStyle w:val="ConsPlusTitle"/>
        <w:widowControl/>
        <w:jc w:val="center"/>
      </w:pPr>
      <w:r>
        <w:t>некоммерческих организаций в Республике Карелия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ноября 2011 года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 в сфере оказания органами государственной власти Республики Карелия поддержки социально ориентированным некоммерческим организациям.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настоящего Закона распространяется на зарегистрированные в установленном </w:t>
      </w:r>
      <w:hyperlink r:id="rId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социально ориентированные некоммерческие организации, осуществляющие свою деятельность на территории Республики Карелия.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Республики Карелия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5" w:history="1">
        <w:r>
          <w:rPr>
            <w:rFonts w:ascii="Calibri" w:hAnsi="Calibri" w:cs="Calibri"/>
            <w:color w:val="0000FF"/>
          </w:rPr>
          <w:t>статьей 31.1</w:t>
        </w:r>
      </w:hyperlink>
      <w:r>
        <w:rPr>
          <w:rFonts w:ascii="Calibri" w:hAnsi="Calibri" w:cs="Calibri"/>
        </w:rPr>
        <w:t xml:space="preserve"> Федерального закона от 12 января 1996 года N 7-ФЗ "О некоммерческих организациях" (далее - Федеральный закон),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мая 2011 года N 100-ФЗ "О добровольной пожарной охране", а также следующих видов деятельности: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поддержка детских, молодежных общественных объединений;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укреплению межнациональных и межконфессиональных отношений, профилактике экстремизма и ксенофобии, противодействие коррупции;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занятости населения;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увековечение памяти знаменитых земляков, а также иных выдающихся граждан Российской Федерации, жизнь, трудовая, творческая и общественная деятельность которых связана с Республикой Карелия;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исследование состояния гражданского общества;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осуществлении деятельности в области пожарной безопасности и проведении аварийно-спасательных работ.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поддержки социально ориентированным некоммерческим организациям наряду с установленными </w:t>
      </w:r>
      <w:hyperlink r:id="rId7" w:history="1">
        <w:r>
          <w:rPr>
            <w:rFonts w:ascii="Calibri" w:hAnsi="Calibri" w:cs="Calibri"/>
            <w:color w:val="0000FF"/>
          </w:rPr>
          <w:t>пунктом 3 статьи 31.1</w:t>
        </w:r>
      </w:hyperlink>
      <w:r>
        <w:rPr>
          <w:rFonts w:ascii="Calibri" w:hAnsi="Calibri" w:cs="Calibri"/>
        </w:rPr>
        <w:t xml:space="preserve"> Федерального закона формами поддержки осуществляется в следующих формах: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социально ориентированных некоммерческих организаций к разработке долгосрочных целевых программ и участию в них;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привлечение представителей социально ориентированных некоммерческих организаций в состав рабочих групп, экспертных советов, создаваемых органами государственной власти Республики Карелия.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реестр социально ориентированных некоммерческих организаций - получателей поддержки ведется органом исполнительной власти Республики Карелия, уполномоченным Правительством Республики Карелия.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Правительство Республики Карелия вправе утверждать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формирования, ведения, обязательного опубликования перечня, указанного в </w:t>
      </w:r>
      <w:hyperlink r:id="rId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порядок и условия предоставления во владение и (или) в пользование включенного в него государственного имущества устанавливаются Правительством Республики Карелия.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декабря 2011 года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1562-ЗРК</w:t>
      </w: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C91" w:rsidRDefault="00A03C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C7790" w:rsidRDefault="004C7790"/>
    <w:sectPr w:rsidR="004C7790" w:rsidSect="0024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C91"/>
    <w:rsid w:val="004C7790"/>
    <w:rsid w:val="00A0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8598;fld=134;dst=100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1833;fld=134;dst=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763;fld=134" TargetMode="External"/><Relationship Id="rId5" Type="http://schemas.openxmlformats.org/officeDocument/2006/relationships/hyperlink" Target="consultantplus://offline/main?base=LAW;n=121833;fld=134;dst=135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21833;fld=134;ds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>АГРК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1</cp:revision>
  <dcterms:created xsi:type="dcterms:W3CDTF">2011-12-19T10:51:00Z</dcterms:created>
  <dcterms:modified xsi:type="dcterms:W3CDTF">2011-12-19T10:52:00Z</dcterms:modified>
</cp:coreProperties>
</file>