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671F94" w:rsidRPr="00671F94">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EE104A" w:rsidRDefault="00EE104A"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F603B4">
      <w:pPr>
        <w:spacing w:before="240"/>
        <w:ind w:left="-142"/>
        <w:jc w:val="center"/>
      </w:pPr>
      <w:r>
        <w:t xml:space="preserve">от </w:t>
      </w:r>
      <w:r w:rsidR="00ED6C2A">
        <w:t xml:space="preserve"> </w:t>
      </w:r>
      <w:r w:rsidR="00F603B4">
        <w:t>20 ноября 2014 года № 341-П</w:t>
      </w:r>
    </w:p>
    <w:p w:rsidR="00307849" w:rsidRDefault="00307849" w:rsidP="008573B7">
      <w:pPr>
        <w:spacing w:before="240"/>
        <w:ind w:left="-142"/>
        <w:jc w:val="center"/>
      </w:pPr>
      <w:r>
        <w:t>г.</w:t>
      </w:r>
      <w:r w:rsidR="00E4256C">
        <w:t xml:space="preserve"> </w:t>
      </w:r>
      <w:r>
        <w:t xml:space="preserve">Петрозаводск </w:t>
      </w:r>
    </w:p>
    <w:p w:rsidR="007705AD" w:rsidRPr="005E18A6" w:rsidRDefault="007705AD" w:rsidP="007705AD">
      <w:pPr>
        <w:widowControl w:val="0"/>
        <w:autoSpaceDE w:val="0"/>
        <w:autoSpaceDN w:val="0"/>
        <w:adjustRightInd w:val="0"/>
        <w:jc w:val="center"/>
        <w:rPr>
          <w:b/>
          <w:bCs/>
          <w:sz w:val="27"/>
          <w:szCs w:val="27"/>
        </w:rPr>
      </w:pPr>
    </w:p>
    <w:p w:rsidR="007979F6" w:rsidRPr="005E18A6" w:rsidRDefault="005E18A6" w:rsidP="007705AD">
      <w:pPr>
        <w:widowControl w:val="0"/>
        <w:autoSpaceDE w:val="0"/>
        <w:autoSpaceDN w:val="0"/>
        <w:adjustRightInd w:val="0"/>
        <w:jc w:val="center"/>
        <w:rPr>
          <w:b/>
          <w:bCs/>
          <w:szCs w:val="28"/>
        </w:rPr>
      </w:pPr>
      <w:r w:rsidRPr="005E18A6">
        <w:rPr>
          <w:b/>
          <w:bCs/>
          <w:szCs w:val="28"/>
        </w:rPr>
        <w:t xml:space="preserve">Об утверждении государственной программы Республики Карелия «Энергосбережение, энергоэффективность и развитие энергетики Республики Карелия» </w:t>
      </w:r>
      <w:r w:rsidR="00932DDE">
        <w:rPr>
          <w:b/>
          <w:bCs/>
          <w:szCs w:val="28"/>
        </w:rPr>
        <w:t>на 2015-2020 годы</w:t>
      </w:r>
    </w:p>
    <w:p w:rsidR="007979F6" w:rsidRPr="005E18A6" w:rsidRDefault="007979F6" w:rsidP="007705AD">
      <w:pPr>
        <w:widowControl w:val="0"/>
        <w:autoSpaceDE w:val="0"/>
        <w:autoSpaceDN w:val="0"/>
        <w:adjustRightInd w:val="0"/>
        <w:jc w:val="center"/>
        <w:rPr>
          <w:b/>
          <w:bCs/>
          <w:sz w:val="27"/>
          <w:szCs w:val="27"/>
        </w:rPr>
      </w:pPr>
    </w:p>
    <w:p w:rsidR="007979F6" w:rsidRDefault="00801E4D" w:rsidP="00801E4D">
      <w:pPr>
        <w:widowControl w:val="0"/>
        <w:autoSpaceDE w:val="0"/>
        <w:autoSpaceDN w:val="0"/>
        <w:adjustRightInd w:val="0"/>
        <w:ind w:firstLine="567"/>
        <w:jc w:val="both"/>
        <w:rPr>
          <w:b/>
          <w:bCs/>
          <w:szCs w:val="28"/>
        </w:rPr>
      </w:pPr>
      <w:r w:rsidRPr="00801E4D">
        <w:rPr>
          <w:bCs/>
          <w:szCs w:val="28"/>
        </w:rPr>
        <w:t>Правительство Республики Карелия</w:t>
      </w:r>
      <w:r w:rsidRPr="00801E4D">
        <w:rPr>
          <w:b/>
          <w:bCs/>
          <w:szCs w:val="28"/>
        </w:rPr>
        <w:t xml:space="preserve"> п о с т а н о в л я е т:</w:t>
      </w:r>
    </w:p>
    <w:p w:rsidR="008D2860" w:rsidRDefault="008D2860" w:rsidP="00801E4D">
      <w:pPr>
        <w:widowControl w:val="0"/>
        <w:autoSpaceDE w:val="0"/>
        <w:autoSpaceDN w:val="0"/>
        <w:adjustRightInd w:val="0"/>
        <w:ind w:firstLine="567"/>
        <w:jc w:val="both"/>
        <w:rPr>
          <w:bCs/>
          <w:szCs w:val="28"/>
        </w:rPr>
      </w:pPr>
      <w:r>
        <w:rPr>
          <w:bCs/>
          <w:szCs w:val="28"/>
        </w:rPr>
        <w:t xml:space="preserve">1. </w:t>
      </w:r>
      <w:r w:rsidRPr="008D2860">
        <w:rPr>
          <w:bCs/>
          <w:szCs w:val="28"/>
        </w:rPr>
        <w:t>Утвердить прилагаемую государственную программу Республики Карелия «Энергосбережение, энергоэффективность и развитие энергетики Республики Карелия»</w:t>
      </w:r>
      <w:r w:rsidR="00503C65">
        <w:rPr>
          <w:bCs/>
          <w:szCs w:val="28"/>
        </w:rPr>
        <w:t xml:space="preserve"> на 2015-2020 годы.</w:t>
      </w:r>
    </w:p>
    <w:p w:rsidR="00503C65" w:rsidRDefault="00503C65" w:rsidP="00801E4D">
      <w:pPr>
        <w:widowControl w:val="0"/>
        <w:autoSpaceDE w:val="0"/>
        <w:autoSpaceDN w:val="0"/>
        <w:adjustRightInd w:val="0"/>
        <w:ind w:firstLine="567"/>
        <w:jc w:val="both"/>
        <w:rPr>
          <w:bCs/>
          <w:szCs w:val="28"/>
        </w:rPr>
      </w:pPr>
      <w:r>
        <w:rPr>
          <w:bCs/>
          <w:szCs w:val="28"/>
        </w:rPr>
        <w:t>2. Признать утратившими силу с 1 января 2015 года:</w:t>
      </w:r>
    </w:p>
    <w:p w:rsidR="00503C65" w:rsidRDefault="00503C65" w:rsidP="00801E4D">
      <w:pPr>
        <w:widowControl w:val="0"/>
        <w:autoSpaceDE w:val="0"/>
        <w:autoSpaceDN w:val="0"/>
        <w:adjustRightInd w:val="0"/>
        <w:ind w:firstLine="567"/>
        <w:jc w:val="both"/>
        <w:rPr>
          <w:bCs/>
          <w:szCs w:val="28"/>
        </w:rPr>
      </w:pPr>
      <w:r>
        <w:rPr>
          <w:bCs/>
          <w:szCs w:val="28"/>
        </w:rPr>
        <w:t xml:space="preserve">постановление Правительства Республики Карелия от 30 июля               2010 года № 156-П «О Региональной программе по энергосбережению и повышению энергетической эффективности на период до 2020 года» (Собрание законодательства Республики Карелия, 2010, № 7, ст. 859);  </w:t>
      </w:r>
    </w:p>
    <w:p w:rsidR="00503C65" w:rsidRDefault="00503C65" w:rsidP="00503C65">
      <w:pPr>
        <w:widowControl w:val="0"/>
        <w:autoSpaceDE w:val="0"/>
        <w:autoSpaceDN w:val="0"/>
        <w:adjustRightInd w:val="0"/>
        <w:ind w:firstLine="567"/>
        <w:jc w:val="both"/>
        <w:rPr>
          <w:bCs/>
          <w:szCs w:val="28"/>
        </w:rPr>
      </w:pPr>
      <w:r>
        <w:rPr>
          <w:bCs/>
          <w:szCs w:val="28"/>
        </w:rPr>
        <w:t xml:space="preserve">постановление Правительства Республики Карелия от 17 сентября               2010 года № 187-П «О внесении изменений в постановление Правительства Республики Карелия от 30 июля 2010 года № 156-П» (Собрание законодательства Республики Карелия, 2010, № 9, ст. 1141);  </w:t>
      </w:r>
    </w:p>
    <w:p w:rsidR="00503C65" w:rsidRDefault="00503C65" w:rsidP="00503C65">
      <w:pPr>
        <w:widowControl w:val="0"/>
        <w:autoSpaceDE w:val="0"/>
        <w:autoSpaceDN w:val="0"/>
        <w:adjustRightInd w:val="0"/>
        <w:ind w:firstLine="567"/>
        <w:jc w:val="both"/>
        <w:rPr>
          <w:bCs/>
          <w:szCs w:val="28"/>
        </w:rPr>
      </w:pPr>
      <w:r>
        <w:rPr>
          <w:bCs/>
          <w:szCs w:val="28"/>
        </w:rPr>
        <w:t xml:space="preserve">постановление Правительства Республики Карелия от 17 </w:t>
      </w:r>
      <w:r w:rsidR="00932DDE">
        <w:rPr>
          <w:bCs/>
          <w:szCs w:val="28"/>
        </w:rPr>
        <w:t>февраля</w:t>
      </w:r>
      <w:r>
        <w:rPr>
          <w:bCs/>
          <w:szCs w:val="28"/>
        </w:rPr>
        <w:t xml:space="preserve">             201</w:t>
      </w:r>
      <w:r w:rsidR="00932DDE">
        <w:rPr>
          <w:bCs/>
          <w:szCs w:val="28"/>
        </w:rPr>
        <w:t>1</w:t>
      </w:r>
      <w:r>
        <w:rPr>
          <w:bCs/>
          <w:szCs w:val="28"/>
        </w:rPr>
        <w:t xml:space="preserve"> года № </w:t>
      </w:r>
      <w:r w:rsidR="00932DDE">
        <w:rPr>
          <w:bCs/>
          <w:szCs w:val="28"/>
        </w:rPr>
        <w:t>36</w:t>
      </w:r>
      <w:r>
        <w:rPr>
          <w:bCs/>
          <w:szCs w:val="28"/>
        </w:rPr>
        <w:t xml:space="preserve">-П «О внесении изменений в постановление Правительства Республики Карелия от 30 июля 2010 года № 156-П» (Собрание законодательства Республики Карелия, 2011, № 2, ст. 165);  </w:t>
      </w:r>
    </w:p>
    <w:p w:rsidR="00503C65" w:rsidRDefault="00503C65" w:rsidP="00503C65">
      <w:pPr>
        <w:widowControl w:val="0"/>
        <w:autoSpaceDE w:val="0"/>
        <w:autoSpaceDN w:val="0"/>
        <w:adjustRightInd w:val="0"/>
        <w:ind w:firstLine="567"/>
        <w:jc w:val="both"/>
        <w:rPr>
          <w:bCs/>
          <w:szCs w:val="28"/>
        </w:rPr>
      </w:pPr>
      <w:r>
        <w:rPr>
          <w:bCs/>
          <w:szCs w:val="28"/>
        </w:rPr>
        <w:t xml:space="preserve">постановление Правительства Республики Карелия от 26 июля               2011 года № 185-П «О внесении изменения в Региональную программу по энергосбережению и повышению энергетической эффективности на период до 2020 года» (Собрание законодательства Республики Карелия, 2011, № 7, ст. 1089);  </w:t>
      </w:r>
    </w:p>
    <w:p w:rsidR="00684215" w:rsidRDefault="00684215" w:rsidP="00503C65">
      <w:pPr>
        <w:widowControl w:val="0"/>
        <w:autoSpaceDE w:val="0"/>
        <w:autoSpaceDN w:val="0"/>
        <w:adjustRightInd w:val="0"/>
        <w:ind w:firstLine="567"/>
        <w:jc w:val="both"/>
        <w:rPr>
          <w:bCs/>
          <w:szCs w:val="28"/>
        </w:rPr>
      </w:pPr>
    </w:p>
    <w:p w:rsidR="00503C65" w:rsidRDefault="00503C65" w:rsidP="00503C65">
      <w:pPr>
        <w:widowControl w:val="0"/>
        <w:autoSpaceDE w:val="0"/>
        <w:autoSpaceDN w:val="0"/>
        <w:adjustRightInd w:val="0"/>
        <w:ind w:firstLine="567"/>
        <w:jc w:val="both"/>
        <w:rPr>
          <w:bCs/>
          <w:szCs w:val="28"/>
        </w:rPr>
      </w:pPr>
    </w:p>
    <w:p w:rsidR="00503C65" w:rsidRDefault="00503C65" w:rsidP="00503C65">
      <w:pPr>
        <w:widowControl w:val="0"/>
        <w:autoSpaceDE w:val="0"/>
        <w:autoSpaceDN w:val="0"/>
        <w:adjustRightInd w:val="0"/>
        <w:ind w:firstLine="567"/>
        <w:jc w:val="both"/>
        <w:rPr>
          <w:bCs/>
          <w:szCs w:val="28"/>
        </w:rPr>
      </w:pPr>
      <w:r>
        <w:rPr>
          <w:bCs/>
          <w:szCs w:val="28"/>
        </w:rPr>
        <w:lastRenderedPageBreak/>
        <w:t xml:space="preserve">постановление Правительства Республики Карелия от </w:t>
      </w:r>
      <w:r w:rsidR="00430C1B">
        <w:rPr>
          <w:bCs/>
          <w:szCs w:val="28"/>
        </w:rPr>
        <w:t>2</w:t>
      </w:r>
      <w:r>
        <w:rPr>
          <w:bCs/>
          <w:szCs w:val="28"/>
        </w:rPr>
        <w:t>1 марта               2012 года № 87-П «О внесении изменений в постановление Правительства Республики Карелия от 30 июля 2010 года № 156-П» (Собрание законодательства Республики Карелия, 201</w:t>
      </w:r>
      <w:r w:rsidR="00430C1B">
        <w:rPr>
          <w:bCs/>
          <w:szCs w:val="28"/>
        </w:rPr>
        <w:t>2</w:t>
      </w:r>
      <w:r>
        <w:rPr>
          <w:bCs/>
          <w:szCs w:val="28"/>
        </w:rPr>
        <w:t xml:space="preserve">, № </w:t>
      </w:r>
      <w:r w:rsidR="00430C1B">
        <w:rPr>
          <w:bCs/>
          <w:szCs w:val="28"/>
        </w:rPr>
        <w:t>3</w:t>
      </w:r>
      <w:r>
        <w:rPr>
          <w:bCs/>
          <w:szCs w:val="28"/>
        </w:rPr>
        <w:t xml:space="preserve">, ст. </w:t>
      </w:r>
      <w:r w:rsidR="00430C1B">
        <w:rPr>
          <w:bCs/>
          <w:szCs w:val="28"/>
        </w:rPr>
        <w:t>459</w:t>
      </w:r>
      <w:r>
        <w:rPr>
          <w:bCs/>
          <w:szCs w:val="28"/>
        </w:rPr>
        <w:t xml:space="preserve">);  </w:t>
      </w:r>
    </w:p>
    <w:p w:rsidR="00430C1B" w:rsidRDefault="00430C1B" w:rsidP="00430C1B">
      <w:pPr>
        <w:widowControl w:val="0"/>
        <w:autoSpaceDE w:val="0"/>
        <w:autoSpaceDN w:val="0"/>
        <w:adjustRightInd w:val="0"/>
        <w:ind w:firstLine="567"/>
        <w:jc w:val="both"/>
        <w:rPr>
          <w:bCs/>
          <w:szCs w:val="28"/>
        </w:rPr>
      </w:pPr>
      <w:r>
        <w:rPr>
          <w:bCs/>
          <w:szCs w:val="28"/>
        </w:rPr>
        <w:t xml:space="preserve">постановление Правительства Республики Карелия от 19 мая               2012 года № 162-П «О внесении изменений в постановление Правительства Республики Карелия от 30 июля 2010 года № 156-П» (Собрание законодательства Республики Карелия, 2012, № 5, ст. 896); </w:t>
      </w:r>
    </w:p>
    <w:p w:rsidR="00430C1B" w:rsidRDefault="00430C1B" w:rsidP="00430C1B">
      <w:pPr>
        <w:widowControl w:val="0"/>
        <w:autoSpaceDE w:val="0"/>
        <w:autoSpaceDN w:val="0"/>
        <w:adjustRightInd w:val="0"/>
        <w:ind w:firstLine="567"/>
        <w:jc w:val="both"/>
        <w:rPr>
          <w:bCs/>
          <w:szCs w:val="28"/>
        </w:rPr>
      </w:pPr>
      <w:r>
        <w:rPr>
          <w:bCs/>
          <w:szCs w:val="28"/>
        </w:rPr>
        <w:t xml:space="preserve">постановление Правительства Республики Карелия от 25 февраля                2013 года № 62-П «О внесении изменений в постановление Правительства Республики Карелия от 30 июля 2010 года № 156-П» (Собрание законодательства Республики Карелия, 2013, № 2, ст. 274). </w:t>
      </w:r>
    </w:p>
    <w:p w:rsidR="00430C1B" w:rsidRDefault="00430C1B" w:rsidP="00503C65">
      <w:pPr>
        <w:widowControl w:val="0"/>
        <w:autoSpaceDE w:val="0"/>
        <w:autoSpaceDN w:val="0"/>
        <w:adjustRightInd w:val="0"/>
        <w:ind w:firstLine="567"/>
        <w:jc w:val="both"/>
        <w:rPr>
          <w:bCs/>
          <w:szCs w:val="28"/>
        </w:rPr>
      </w:pPr>
    </w:p>
    <w:p w:rsidR="00610B10" w:rsidRDefault="00610B10" w:rsidP="000C4274">
      <w:pPr>
        <w:autoSpaceDE w:val="0"/>
        <w:autoSpaceDN w:val="0"/>
        <w:adjustRightInd w:val="0"/>
        <w:ind w:firstLine="709"/>
        <w:jc w:val="both"/>
        <w:rPr>
          <w:sz w:val="27"/>
          <w:szCs w:val="27"/>
        </w:rPr>
      </w:pPr>
    </w:p>
    <w:p w:rsidR="00430C1B" w:rsidRPr="000D32E1" w:rsidRDefault="00430C1B" w:rsidP="000C4274">
      <w:pPr>
        <w:autoSpaceDE w:val="0"/>
        <w:autoSpaceDN w:val="0"/>
        <w:adjustRightInd w:val="0"/>
        <w:ind w:firstLine="709"/>
        <w:jc w:val="both"/>
        <w:rPr>
          <w:sz w:val="27"/>
          <w:szCs w:val="27"/>
        </w:rPr>
      </w:pPr>
    </w:p>
    <w:p w:rsidR="007979F6" w:rsidRDefault="007979F6" w:rsidP="007979F6">
      <w:pPr>
        <w:rPr>
          <w:szCs w:val="28"/>
        </w:rPr>
      </w:pPr>
      <w:r>
        <w:rPr>
          <w:szCs w:val="28"/>
        </w:rPr>
        <w:t xml:space="preserve">           Глава </w:t>
      </w:r>
    </w:p>
    <w:p w:rsidR="00430C1B" w:rsidRDefault="007979F6" w:rsidP="007979F6">
      <w:pPr>
        <w:rPr>
          <w:szCs w:val="28"/>
        </w:rPr>
        <w:sectPr w:rsidR="00430C1B" w:rsidSect="00B3019C">
          <w:headerReference w:type="default" r:id="rId9"/>
          <w:headerReference w:type="first" r:id="rId10"/>
          <w:pgSz w:w="11906" w:h="16838"/>
          <w:pgMar w:top="1134" w:right="1276" w:bottom="1134" w:left="1418" w:header="720" w:footer="720" w:gutter="0"/>
          <w:pgNumType w:start="1"/>
          <w:cols w:space="720"/>
          <w:titlePg/>
          <w:docGrid w:linePitch="381"/>
        </w:sectPr>
      </w:pPr>
      <w:r>
        <w:rPr>
          <w:szCs w:val="28"/>
        </w:rPr>
        <w:t>Республики  Карелия                                                            А.П. Худилайнен</w:t>
      </w:r>
    </w:p>
    <w:p w:rsidR="00FE32A2" w:rsidRDefault="00FE32A2" w:rsidP="006C2B1F">
      <w:pPr>
        <w:autoSpaceDE w:val="0"/>
        <w:jc w:val="center"/>
        <w:rPr>
          <w:b/>
          <w:szCs w:val="28"/>
        </w:rPr>
        <w:sectPr w:rsidR="00FE32A2" w:rsidSect="00B3019C">
          <w:type w:val="continuous"/>
          <w:pgSz w:w="11906" w:h="16838"/>
          <w:pgMar w:top="1693" w:right="1134" w:bottom="1134" w:left="1418" w:header="1134" w:footer="720" w:gutter="0"/>
          <w:pgNumType w:fmt="numberInDash" w:start="0"/>
          <w:cols w:space="720"/>
        </w:sect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6"/>
        <w:gridCol w:w="4824"/>
      </w:tblGrid>
      <w:tr w:rsidR="006C2B1F" w:rsidTr="006C2B1F">
        <w:tc>
          <w:tcPr>
            <w:tcW w:w="4931" w:type="dxa"/>
          </w:tcPr>
          <w:p w:rsidR="006C2B1F" w:rsidRDefault="006C2B1F" w:rsidP="006C2B1F">
            <w:pPr>
              <w:autoSpaceDE w:val="0"/>
              <w:jc w:val="center"/>
              <w:rPr>
                <w:b/>
                <w:szCs w:val="28"/>
              </w:rPr>
            </w:pPr>
          </w:p>
        </w:tc>
        <w:tc>
          <w:tcPr>
            <w:tcW w:w="4932" w:type="dxa"/>
          </w:tcPr>
          <w:p w:rsidR="006C2B1F" w:rsidRPr="006C2B1F" w:rsidRDefault="006C2B1F" w:rsidP="006C2B1F">
            <w:pPr>
              <w:autoSpaceDE w:val="0"/>
              <w:rPr>
                <w:szCs w:val="28"/>
              </w:rPr>
            </w:pPr>
            <w:r w:rsidRPr="006C2B1F">
              <w:rPr>
                <w:szCs w:val="28"/>
              </w:rPr>
              <w:t xml:space="preserve">Утверждена постановлением Правительства Республики Карелия </w:t>
            </w:r>
            <w:r>
              <w:rPr>
                <w:szCs w:val="28"/>
              </w:rPr>
              <w:t xml:space="preserve">            </w:t>
            </w:r>
            <w:r w:rsidRPr="006C2B1F">
              <w:rPr>
                <w:szCs w:val="28"/>
              </w:rPr>
              <w:t>от</w:t>
            </w:r>
            <w:r w:rsidR="00CE7D74">
              <w:rPr>
                <w:szCs w:val="28"/>
              </w:rPr>
              <w:t xml:space="preserve"> </w:t>
            </w:r>
            <w:r w:rsidR="00C2521D">
              <w:rPr>
                <w:szCs w:val="28"/>
              </w:rPr>
              <w:t xml:space="preserve"> 20 ноября 2014 года № 341-П</w:t>
            </w:r>
          </w:p>
        </w:tc>
      </w:tr>
    </w:tbl>
    <w:p w:rsidR="006C2B1F" w:rsidRDefault="006C2B1F" w:rsidP="006C2B1F">
      <w:pPr>
        <w:autoSpaceDE w:val="0"/>
        <w:jc w:val="center"/>
        <w:rPr>
          <w:b/>
          <w:szCs w:val="28"/>
        </w:rPr>
      </w:pPr>
    </w:p>
    <w:p w:rsidR="006C2B1F" w:rsidRPr="006C2B1F" w:rsidRDefault="006C2B1F" w:rsidP="006C2B1F">
      <w:pPr>
        <w:autoSpaceDE w:val="0"/>
        <w:jc w:val="center"/>
        <w:rPr>
          <w:b/>
          <w:szCs w:val="28"/>
        </w:rPr>
      </w:pPr>
      <w:r w:rsidRPr="006C2B1F">
        <w:rPr>
          <w:b/>
          <w:szCs w:val="28"/>
        </w:rPr>
        <w:t>Государственная программа</w:t>
      </w:r>
      <w:r>
        <w:rPr>
          <w:b/>
          <w:szCs w:val="28"/>
        </w:rPr>
        <w:t xml:space="preserve"> Республики Карелия  </w:t>
      </w:r>
      <w:r w:rsidRPr="006C2B1F">
        <w:rPr>
          <w:b/>
          <w:szCs w:val="28"/>
        </w:rPr>
        <w:br/>
        <w:t xml:space="preserve">«Энергосбережение, энергоэффективность и развитие энергетики Республики Карелия» </w:t>
      </w:r>
      <w:r w:rsidR="0008018D">
        <w:rPr>
          <w:b/>
          <w:szCs w:val="28"/>
        </w:rPr>
        <w:t>на 2015-2020 годы</w:t>
      </w:r>
    </w:p>
    <w:p w:rsidR="006C2B1F" w:rsidRDefault="006C2B1F" w:rsidP="006C2B1F">
      <w:pPr>
        <w:autoSpaceDE w:val="0"/>
        <w:jc w:val="center"/>
        <w:rPr>
          <w:szCs w:val="28"/>
        </w:rPr>
      </w:pPr>
    </w:p>
    <w:p w:rsidR="006C2B1F" w:rsidRDefault="006C2B1F" w:rsidP="006C2B1F">
      <w:pPr>
        <w:autoSpaceDE w:val="0"/>
        <w:jc w:val="center"/>
        <w:outlineLvl w:val="0"/>
        <w:rPr>
          <w:b/>
          <w:bCs/>
          <w:szCs w:val="28"/>
        </w:rPr>
      </w:pPr>
      <w:bookmarkStart w:id="0" w:name="_Toc401226844"/>
      <w:r>
        <w:rPr>
          <w:b/>
          <w:bCs/>
          <w:szCs w:val="28"/>
        </w:rPr>
        <w:t>Паспорт</w:t>
      </w:r>
      <w:r>
        <w:rPr>
          <w:b/>
          <w:bCs/>
          <w:szCs w:val="28"/>
        </w:rPr>
        <w:br/>
        <w:t xml:space="preserve">государственной программы </w:t>
      </w:r>
      <w:r w:rsidR="0008018D">
        <w:rPr>
          <w:b/>
          <w:bCs/>
          <w:szCs w:val="28"/>
        </w:rPr>
        <w:t xml:space="preserve">Республики Карелия </w:t>
      </w:r>
      <w:r>
        <w:rPr>
          <w:b/>
          <w:bCs/>
          <w:szCs w:val="28"/>
        </w:rPr>
        <w:t>«Энергосбережение, энергоэффективность и развитие энергетики Республики Карелия»</w:t>
      </w:r>
      <w:bookmarkEnd w:id="0"/>
      <w:r w:rsidR="00932DDE" w:rsidRPr="00932DDE">
        <w:rPr>
          <w:b/>
          <w:szCs w:val="28"/>
        </w:rPr>
        <w:t xml:space="preserve"> </w:t>
      </w:r>
      <w:r w:rsidR="00932DDE">
        <w:rPr>
          <w:b/>
          <w:szCs w:val="28"/>
        </w:rPr>
        <w:t xml:space="preserve">                 на 2015-2020 годы</w:t>
      </w:r>
    </w:p>
    <w:p w:rsidR="006C2B1F" w:rsidRDefault="006C2B1F" w:rsidP="006C2B1F">
      <w:pPr>
        <w:autoSpaceDE w:val="0"/>
        <w:jc w:val="center"/>
        <w:outlineLvl w:val="0"/>
        <w:rPr>
          <w:szCs w:val="28"/>
        </w:rPr>
      </w:pPr>
    </w:p>
    <w:tbl>
      <w:tblPr>
        <w:tblW w:w="0" w:type="auto"/>
        <w:tblInd w:w="55" w:type="dxa"/>
        <w:tblLayout w:type="fixed"/>
        <w:tblCellMar>
          <w:top w:w="55" w:type="dxa"/>
          <w:left w:w="55" w:type="dxa"/>
          <w:bottom w:w="55" w:type="dxa"/>
          <w:right w:w="55" w:type="dxa"/>
        </w:tblCellMar>
        <w:tblLook w:val="04A0"/>
      </w:tblPr>
      <w:tblGrid>
        <w:gridCol w:w="2835"/>
        <w:gridCol w:w="6819"/>
      </w:tblGrid>
      <w:tr w:rsidR="006C2B1F" w:rsidTr="00780151">
        <w:tc>
          <w:tcPr>
            <w:tcW w:w="2835" w:type="dxa"/>
            <w:tcBorders>
              <w:top w:val="single" w:sz="2" w:space="0" w:color="000000"/>
              <w:left w:val="single" w:sz="2" w:space="0" w:color="000000"/>
              <w:bottom w:val="single" w:sz="2" w:space="0" w:color="000000"/>
              <w:right w:val="nil"/>
            </w:tcBorders>
            <w:hideMark/>
          </w:tcPr>
          <w:p w:rsidR="006C2B1F" w:rsidRDefault="006C2B1F">
            <w:pPr>
              <w:pStyle w:val="af8"/>
            </w:pPr>
            <w:r>
              <w:t>Ответственный исполнитель государственной программы</w:t>
            </w:r>
          </w:p>
        </w:tc>
        <w:tc>
          <w:tcPr>
            <w:tcW w:w="6819" w:type="dxa"/>
            <w:tcBorders>
              <w:top w:val="single" w:sz="2" w:space="0" w:color="000000"/>
              <w:left w:val="single" w:sz="2" w:space="0" w:color="000000"/>
              <w:bottom w:val="single" w:sz="2" w:space="0" w:color="000000"/>
              <w:right w:val="single" w:sz="2" w:space="0" w:color="000000"/>
            </w:tcBorders>
            <w:hideMark/>
          </w:tcPr>
          <w:p w:rsidR="006C2B1F" w:rsidRDefault="006C2B1F">
            <w:pPr>
              <w:pStyle w:val="af8"/>
            </w:pPr>
            <w:r>
              <w:t>Министерство строительства, жилищно-коммунального хозяйства и энергетики Республики Карелия</w:t>
            </w:r>
          </w:p>
        </w:tc>
      </w:tr>
      <w:tr w:rsidR="006C2B1F" w:rsidTr="00780151">
        <w:tc>
          <w:tcPr>
            <w:tcW w:w="2835" w:type="dxa"/>
            <w:tcBorders>
              <w:top w:val="nil"/>
              <w:left w:val="single" w:sz="2" w:space="0" w:color="000000"/>
              <w:bottom w:val="single" w:sz="2" w:space="0" w:color="000000"/>
              <w:right w:val="nil"/>
            </w:tcBorders>
            <w:hideMark/>
          </w:tcPr>
          <w:p w:rsidR="006C2B1F" w:rsidRDefault="006C2B1F">
            <w:pPr>
              <w:pStyle w:val="af8"/>
            </w:pPr>
            <w:r>
              <w:t>Соисполнители государственной программы</w:t>
            </w:r>
          </w:p>
        </w:tc>
        <w:tc>
          <w:tcPr>
            <w:tcW w:w="6819" w:type="dxa"/>
            <w:tcBorders>
              <w:top w:val="nil"/>
              <w:left w:val="single" w:sz="2" w:space="0" w:color="000000"/>
              <w:bottom w:val="single" w:sz="2" w:space="0" w:color="000000"/>
              <w:right w:val="single" w:sz="2" w:space="0" w:color="000000"/>
            </w:tcBorders>
            <w:hideMark/>
          </w:tcPr>
          <w:p w:rsidR="006C2B1F" w:rsidRDefault="006C2B1F" w:rsidP="004C2423">
            <w:pPr>
              <w:pStyle w:val="af8"/>
              <w:jc w:val="both"/>
            </w:pPr>
            <w:r>
              <w:t>Государственный комитет Республики Карелия по ценам и тарифам, Государственная жилищная инспекция Республики Карелия, Министерство здравоохранения и социального развития Республики Карелия, Министерство образования Республики Карелия, Министерство культуры Республики Карелия, Министерство сельского, рыбного и охотничьего хозяйства Республики Карелия, Министерство экономического развития Республики Карелия, Министерство финансов Республики Карелия, Государственный комитет Республики Карелия по управлению государственным имуществом и организации закупок, Государственный комитет Республики Карелия по обеспечению жизнедеятельности и безопасности населения, Министерство Республики Карели</w:t>
            </w:r>
            <w:r w:rsidR="0008018D">
              <w:t>я</w:t>
            </w:r>
            <w:r>
              <w:t xml:space="preserve"> по вопросам национальной политики, связям с общественными, религиозными объединениями и средствами массовой информации, Администрация Главы Республики Карелия, Министерство юстиции Республики Карелия, Управление записи актов гражданского состояния Республики Карелия, Министерство труда и занятости Республики Карелия, Министерство по природопользованию и экологии Республики Карелия, Государственный комитет Республики Карелия по транспорту, Контроль</w:t>
            </w:r>
            <w:r w:rsidR="0008018D">
              <w:t>но</w:t>
            </w:r>
            <w:r>
              <w:t>-счетная палата Республики Карелия, Государственный комитет Республики Карелия по развитию информационно-коммуникационных технологий</w:t>
            </w:r>
          </w:p>
        </w:tc>
      </w:tr>
      <w:tr w:rsidR="006C2B1F" w:rsidTr="00B51603">
        <w:tc>
          <w:tcPr>
            <w:tcW w:w="2835" w:type="dxa"/>
            <w:tcBorders>
              <w:top w:val="nil"/>
              <w:left w:val="single" w:sz="2" w:space="0" w:color="000000"/>
              <w:bottom w:val="single" w:sz="4" w:space="0" w:color="auto"/>
              <w:right w:val="nil"/>
            </w:tcBorders>
            <w:hideMark/>
          </w:tcPr>
          <w:p w:rsidR="006C2B1F" w:rsidRDefault="006C2B1F">
            <w:pPr>
              <w:pStyle w:val="af8"/>
            </w:pPr>
            <w:r>
              <w:t>Подпрограммы государственной программы</w:t>
            </w:r>
          </w:p>
        </w:tc>
        <w:tc>
          <w:tcPr>
            <w:tcW w:w="6819" w:type="dxa"/>
            <w:tcBorders>
              <w:top w:val="nil"/>
              <w:left w:val="single" w:sz="2" w:space="0" w:color="000000"/>
              <w:bottom w:val="single" w:sz="4" w:space="0" w:color="auto"/>
              <w:right w:val="single" w:sz="2" w:space="0" w:color="000000"/>
            </w:tcBorders>
            <w:hideMark/>
          </w:tcPr>
          <w:p w:rsidR="006C2B1F" w:rsidRDefault="006C2B1F" w:rsidP="004C2423">
            <w:pPr>
              <w:pStyle w:val="af8"/>
              <w:jc w:val="both"/>
            </w:pPr>
            <w:r>
              <w:t>1</w:t>
            </w:r>
            <w:r w:rsidR="00B51603">
              <w:t>.</w:t>
            </w:r>
            <w:r>
              <w:t xml:space="preserve"> «Энергосбережение и повышение энергетической эффектив</w:t>
            </w:r>
            <w:r w:rsidR="00B51603">
              <w:t>-</w:t>
            </w:r>
            <w:r>
              <w:t>ности в Республике Карелия»</w:t>
            </w:r>
            <w:r w:rsidR="00B51603">
              <w:t>.</w:t>
            </w:r>
          </w:p>
          <w:p w:rsidR="006C2B1F" w:rsidRDefault="00B51603" w:rsidP="004C2423">
            <w:pPr>
              <w:pStyle w:val="af8"/>
              <w:jc w:val="both"/>
            </w:pPr>
            <w:r>
              <w:t xml:space="preserve">2. </w:t>
            </w:r>
            <w:r w:rsidR="006C2B1F">
              <w:t>«Развитие газоснабжения и газификации Республики Карелия»</w:t>
            </w:r>
            <w:r>
              <w:t>.</w:t>
            </w:r>
          </w:p>
          <w:p w:rsidR="006C2B1F" w:rsidRDefault="00B51603" w:rsidP="00932DDE">
            <w:pPr>
              <w:pStyle w:val="af8"/>
              <w:jc w:val="both"/>
            </w:pPr>
            <w:r>
              <w:t xml:space="preserve">3. </w:t>
            </w:r>
            <w:r w:rsidR="006C2B1F">
              <w:t xml:space="preserve">Долгосрочная целевая программа «Реконструкция, техническое перевооружение и строительство объектов </w:t>
            </w:r>
          </w:p>
        </w:tc>
      </w:tr>
      <w:tr w:rsidR="00B51603" w:rsidTr="00B51603">
        <w:tc>
          <w:tcPr>
            <w:tcW w:w="2835" w:type="dxa"/>
            <w:tcBorders>
              <w:top w:val="single" w:sz="4" w:space="0" w:color="auto"/>
              <w:left w:val="single" w:sz="2" w:space="0" w:color="000000"/>
              <w:bottom w:val="single" w:sz="4" w:space="0" w:color="auto"/>
              <w:right w:val="nil"/>
            </w:tcBorders>
          </w:tcPr>
          <w:p w:rsidR="00B51603" w:rsidRDefault="00B51603">
            <w:pPr>
              <w:pStyle w:val="af8"/>
            </w:pPr>
          </w:p>
        </w:tc>
        <w:tc>
          <w:tcPr>
            <w:tcW w:w="6819" w:type="dxa"/>
            <w:tcBorders>
              <w:top w:val="single" w:sz="4" w:space="0" w:color="auto"/>
              <w:left w:val="single" w:sz="2" w:space="0" w:color="000000"/>
              <w:bottom w:val="single" w:sz="4" w:space="0" w:color="auto"/>
              <w:right w:val="single" w:sz="2" w:space="0" w:color="000000"/>
            </w:tcBorders>
          </w:tcPr>
          <w:p w:rsidR="00B51603" w:rsidRDefault="00B51603" w:rsidP="00B51603">
            <w:pPr>
              <w:pStyle w:val="af8"/>
            </w:pPr>
            <w:r>
              <w:t>теплоэнергетики на территории Северног</w:t>
            </w:r>
            <w:r w:rsidR="00096A4C">
              <w:t xml:space="preserve">о </w:t>
            </w:r>
            <w:proofErr w:type="spellStart"/>
            <w:r w:rsidR="00096A4C">
              <w:t>Приладожья</w:t>
            </w:r>
            <w:proofErr w:type="spellEnd"/>
            <w:r w:rsidR="00096A4C">
              <w:t xml:space="preserve"> Республики Карелия </w:t>
            </w:r>
            <w:r>
              <w:t xml:space="preserve"> на период до 2027 года».</w:t>
            </w:r>
          </w:p>
          <w:p w:rsidR="00B51603" w:rsidRDefault="00B51603" w:rsidP="00932DDE">
            <w:pPr>
              <w:pStyle w:val="af8"/>
              <w:jc w:val="both"/>
            </w:pPr>
            <w:r>
              <w:t>4. Долгосрочная целевая программа «Модернизация объектов коммунальной энергетики северных территорий Республики Карелия на период до 2019 года»</w:t>
            </w:r>
          </w:p>
        </w:tc>
      </w:tr>
      <w:tr w:rsidR="006C2B1F" w:rsidTr="00780151">
        <w:tc>
          <w:tcPr>
            <w:tcW w:w="2835" w:type="dxa"/>
            <w:tcBorders>
              <w:top w:val="nil"/>
              <w:left w:val="single" w:sz="2" w:space="0" w:color="000000"/>
              <w:bottom w:val="single" w:sz="4" w:space="0" w:color="auto"/>
              <w:right w:val="nil"/>
            </w:tcBorders>
            <w:hideMark/>
          </w:tcPr>
          <w:p w:rsidR="006C2B1F" w:rsidRDefault="006C2B1F">
            <w:pPr>
              <w:pStyle w:val="af8"/>
            </w:pPr>
            <w:r>
              <w:t>Цель государственной программы</w:t>
            </w:r>
          </w:p>
        </w:tc>
        <w:tc>
          <w:tcPr>
            <w:tcW w:w="6819" w:type="dxa"/>
            <w:tcBorders>
              <w:top w:val="nil"/>
              <w:left w:val="single" w:sz="2" w:space="0" w:color="000000"/>
              <w:bottom w:val="single" w:sz="4" w:space="0" w:color="auto"/>
              <w:right w:val="single" w:sz="2" w:space="0" w:color="000000"/>
            </w:tcBorders>
            <w:hideMark/>
          </w:tcPr>
          <w:p w:rsidR="006C2B1F" w:rsidRDefault="00B51603" w:rsidP="00B51603">
            <w:pPr>
              <w:pStyle w:val="af8"/>
              <w:jc w:val="both"/>
            </w:pPr>
            <w:r>
              <w:t>ф</w:t>
            </w:r>
            <w:r w:rsidR="006C2B1F">
              <w:t xml:space="preserve">ормирование эффективной системы, стимулирующей энергосбережение и повышение энергетической эффективности, обеспечивающей снижение энергоемкости валового регионального продукта </w:t>
            </w:r>
            <w:r>
              <w:t xml:space="preserve">Республики Карелия </w:t>
            </w:r>
            <w:r w:rsidR="006C2B1F">
              <w:t>при сохранении качественного и надежного энергоснабжения потребителей</w:t>
            </w:r>
          </w:p>
        </w:tc>
      </w:tr>
      <w:tr w:rsidR="006C2B1F" w:rsidTr="00780151">
        <w:tc>
          <w:tcPr>
            <w:tcW w:w="2835" w:type="dxa"/>
            <w:tcBorders>
              <w:top w:val="single" w:sz="4" w:space="0" w:color="auto"/>
              <w:left w:val="single" w:sz="2" w:space="0" w:color="000000"/>
              <w:bottom w:val="single" w:sz="2" w:space="0" w:color="000000"/>
              <w:right w:val="single" w:sz="2" w:space="0" w:color="000000"/>
            </w:tcBorders>
            <w:hideMark/>
          </w:tcPr>
          <w:p w:rsidR="006C2B1F" w:rsidRDefault="006C2B1F">
            <w:pPr>
              <w:pStyle w:val="af8"/>
            </w:pPr>
            <w:r>
              <w:t>Задачи государственной программы</w:t>
            </w:r>
          </w:p>
        </w:tc>
        <w:tc>
          <w:tcPr>
            <w:tcW w:w="6819" w:type="dxa"/>
            <w:tcBorders>
              <w:top w:val="single" w:sz="4" w:space="0" w:color="auto"/>
              <w:left w:val="single" w:sz="2" w:space="0" w:color="000000"/>
              <w:bottom w:val="single" w:sz="2" w:space="0" w:color="000000"/>
              <w:right w:val="single" w:sz="2" w:space="0" w:color="000000"/>
            </w:tcBorders>
            <w:hideMark/>
          </w:tcPr>
          <w:p w:rsidR="006C2B1F" w:rsidRDefault="00B51603">
            <w:pPr>
              <w:pStyle w:val="af8"/>
              <w:jc w:val="both"/>
            </w:pPr>
            <w:r>
              <w:t xml:space="preserve">1. </w:t>
            </w:r>
            <w:r w:rsidR="006C2B1F">
              <w:t>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w:t>
            </w:r>
            <w:r>
              <w:t>.</w:t>
            </w:r>
          </w:p>
          <w:p w:rsidR="006C2B1F" w:rsidRDefault="00B51603">
            <w:pPr>
              <w:pStyle w:val="af8"/>
              <w:jc w:val="both"/>
            </w:pPr>
            <w:r>
              <w:t xml:space="preserve">2. </w:t>
            </w:r>
            <w:r w:rsidR="006C2B1F">
              <w:t>Обеспечение надежного газоснабжения потребителей на территории Республики Карелия и повышение уровня газификации территории Республики Карелия</w:t>
            </w:r>
            <w:r>
              <w:t>.</w:t>
            </w:r>
          </w:p>
          <w:p w:rsidR="006C2B1F" w:rsidRDefault="00B51603">
            <w:pPr>
              <w:pStyle w:val="af8"/>
              <w:jc w:val="both"/>
            </w:pPr>
            <w:r>
              <w:t xml:space="preserve">3. </w:t>
            </w:r>
            <w:r w:rsidR="006C2B1F">
              <w:t>Обеспечение надежного и качественного теплоснабжения потребителей, расположенных и проживающих в районах Северного Приладожья Республики Карелия, с одновременным снижением издержек при производстве и передаче тепловой энергии потребителям</w:t>
            </w:r>
            <w:r>
              <w:t>.</w:t>
            </w:r>
          </w:p>
          <w:p w:rsidR="006C2B1F" w:rsidRDefault="00B51603">
            <w:pPr>
              <w:pStyle w:val="af8"/>
              <w:jc w:val="both"/>
            </w:pPr>
            <w:r>
              <w:t xml:space="preserve">4. </w:t>
            </w:r>
            <w:r w:rsidR="006C2B1F">
              <w:t>Обеспечение надежного и качественного теплоснабжения потребителей, расположенных и проживающих на северных территориях Республики Карелия, с одновременным снижением издержек при производстве и передаче тепловой энергии потребителям</w:t>
            </w:r>
          </w:p>
        </w:tc>
      </w:tr>
      <w:tr w:rsidR="006C2B1F" w:rsidRPr="00B51603" w:rsidTr="00780151">
        <w:tc>
          <w:tcPr>
            <w:tcW w:w="2835" w:type="dxa"/>
            <w:tcBorders>
              <w:top w:val="single" w:sz="2" w:space="0" w:color="000000"/>
              <w:left w:val="single" w:sz="2" w:space="0" w:color="000000"/>
              <w:bottom w:val="single" w:sz="2" w:space="0" w:color="000000"/>
              <w:right w:val="nil"/>
            </w:tcBorders>
            <w:hideMark/>
          </w:tcPr>
          <w:p w:rsidR="006C2B1F" w:rsidRPr="00B51603" w:rsidRDefault="006C2B1F">
            <w:pPr>
              <w:pStyle w:val="af8"/>
            </w:pPr>
            <w:r w:rsidRPr="00B51603">
              <w:t>Конечные результаты государственной программы</w:t>
            </w:r>
          </w:p>
        </w:tc>
        <w:tc>
          <w:tcPr>
            <w:tcW w:w="6819" w:type="dxa"/>
            <w:tcBorders>
              <w:top w:val="single" w:sz="2" w:space="0" w:color="000000"/>
              <w:left w:val="single" w:sz="2" w:space="0" w:color="000000"/>
              <w:bottom w:val="single" w:sz="2" w:space="0" w:color="000000"/>
              <w:right w:val="single" w:sz="2" w:space="0" w:color="000000"/>
            </w:tcBorders>
            <w:hideMark/>
          </w:tcPr>
          <w:p w:rsidR="006C2B1F" w:rsidRPr="00B51603" w:rsidRDefault="006C2B1F" w:rsidP="00B51603">
            <w:pPr>
              <w:widowControl w:val="0"/>
              <w:suppressAutoHyphens/>
              <w:jc w:val="both"/>
              <w:rPr>
                <w:rFonts w:eastAsia="Andale Sans UI"/>
                <w:kern w:val="2"/>
                <w:sz w:val="24"/>
                <w:szCs w:val="24"/>
              </w:rPr>
            </w:pPr>
            <w:r w:rsidRPr="00B51603">
              <w:rPr>
                <w:sz w:val="24"/>
                <w:szCs w:val="24"/>
              </w:rPr>
              <w:t xml:space="preserve">снижение энергоемкости валового регионального продукта Республики Карелия на 22,37% </w:t>
            </w:r>
          </w:p>
        </w:tc>
      </w:tr>
      <w:tr w:rsidR="006C2B1F" w:rsidTr="00780151">
        <w:tc>
          <w:tcPr>
            <w:tcW w:w="2835" w:type="dxa"/>
            <w:tcBorders>
              <w:top w:val="nil"/>
              <w:left w:val="single" w:sz="2" w:space="0" w:color="000000"/>
              <w:bottom w:val="single" w:sz="2" w:space="0" w:color="000000"/>
              <w:right w:val="nil"/>
            </w:tcBorders>
            <w:hideMark/>
          </w:tcPr>
          <w:p w:rsidR="006C2B1F" w:rsidRDefault="006C2B1F">
            <w:pPr>
              <w:pStyle w:val="af8"/>
            </w:pPr>
            <w:r>
              <w:t>Целевые индикаторы государственной программы</w:t>
            </w:r>
          </w:p>
        </w:tc>
        <w:tc>
          <w:tcPr>
            <w:tcW w:w="6819" w:type="dxa"/>
            <w:tcBorders>
              <w:top w:val="nil"/>
              <w:left w:val="single" w:sz="2" w:space="0" w:color="000000"/>
              <w:bottom w:val="single" w:sz="2" w:space="0" w:color="000000"/>
              <w:right w:val="single" w:sz="2" w:space="0" w:color="000000"/>
            </w:tcBorders>
            <w:hideMark/>
          </w:tcPr>
          <w:p w:rsidR="006C2B1F" w:rsidRDefault="006C2B1F">
            <w:pPr>
              <w:pStyle w:val="af8"/>
              <w:jc w:val="both"/>
            </w:pPr>
            <w:r>
              <w:t xml:space="preserve">уровень энергоемкости валового регионального продукта </w:t>
            </w:r>
            <w:r w:rsidR="00B51603">
              <w:t xml:space="preserve">Республики Карелия </w:t>
            </w:r>
          </w:p>
        </w:tc>
      </w:tr>
      <w:tr w:rsidR="006C2B1F" w:rsidTr="00780151">
        <w:tc>
          <w:tcPr>
            <w:tcW w:w="2835" w:type="dxa"/>
            <w:tcBorders>
              <w:top w:val="nil"/>
              <w:left w:val="single" w:sz="2" w:space="0" w:color="000000"/>
              <w:bottom w:val="single" w:sz="2" w:space="0" w:color="000000"/>
              <w:right w:val="nil"/>
            </w:tcBorders>
            <w:hideMark/>
          </w:tcPr>
          <w:p w:rsidR="006C2B1F" w:rsidRDefault="006C2B1F" w:rsidP="00B51603">
            <w:pPr>
              <w:pStyle w:val="af8"/>
            </w:pPr>
            <w:r>
              <w:t>Показатели результатов и эффективност</w:t>
            </w:r>
            <w:r w:rsidR="00B51603">
              <w:t>и</w:t>
            </w:r>
            <w:r>
              <w:t xml:space="preserve"> государ</w:t>
            </w:r>
            <w:r w:rsidR="00B51603">
              <w:t>-</w:t>
            </w:r>
            <w:r>
              <w:t>ственной программы</w:t>
            </w:r>
          </w:p>
        </w:tc>
        <w:tc>
          <w:tcPr>
            <w:tcW w:w="6819" w:type="dxa"/>
            <w:tcBorders>
              <w:top w:val="nil"/>
              <w:left w:val="single" w:sz="2" w:space="0" w:color="000000"/>
              <w:bottom w:val="single" w:sz="2" w:space="0" w:color="000000"/>
              <w:right w:val="single" w:sz="2" w:space="0" w:color="000000"/>
            </w:tcBorders>
            <w:hideMark/>
          </w:tcPr>
          <w:p w:rsidR="006C2B1F" w:rsidRDefault="006C2B1F">
            <w:pPr>
              <w:pStyle w:val="af8"/>
              <w:jc w:val="both"/>
            </w:pPr>
            <w:r>
              <w:t>энергоемкость валового регионального продукта</w:t>
            </w:r>
            <w:r w:rsidR="00B51603">
              <w:t xml:space="preserve"> Республики Карелия</w:t>
            </w:r>
            <w:r>
              <w:t>;</w:t>
            </w:r>
          </w:p>
          <w:p w:rsidR="006C2B1F" w:rsidRDefault="006C2B1F">
            <w:pPr>
              <w:pStyle w:val="af8"/>
              <w:jc w:val="both"/>
            </w:pPr>
            <w:r>
              <w:t>уровень газификации территории Республики Карелия;</w:t>
            </w:r>
          </w:p>
          <w:p w:rsidR="006C2B1F" w:rsidRDefault="006C2B1F">
            <w:pPr>
              <w:pStyle w:val="af8"/>
              <w:jc w:val="both"/>
            </w:pPr>
            <w:r>
              <w:t>общее количество технологических нарушений на тепловых сетях в Лахденпохском, Олонецком национальном, Питкярант</w:t>
            </w:r>
            <w:r w:rsidR="00B51603">
              <w:t>-</w:t>
            </w:r>
            <w:r>
              <w:t>ском, Сортавальском муниципальных районах (по вине арендатора);</w:t>
            </w:r>
          </w:p>
          <w:p w:rsidR="006C2B1F" w:rsidRDefault="006C2B1F">
            <w:pPr>
              <w:pStyle w:val="af8"/>
              <w:jc w:val="both"/>
            </w:pPr>
            <w:r>
              <w:t>общее количество технологических нарушений на тепловых сетях северных территорий Республики Карелия;</w:t>
            </w:r>
          </w:p>
          <w:p w:rsidR="006C2B1F" w:rsidRDefault="006C2B1F">
            <w:pPr>
              <w:pStyle w:val="af8"/>
              <w:jc w:val="both"/>
            </w:pPr>
            <w:r>
              <w:t>снижение производственных затрат при переходе на другой вид топлива (с дизельного топлива и мазута на уголь);</w:t>
            </w:r>
          </w:p>
          <w:p w:rsidR="006C2B1F" w:rsidRDefault="006C2B1F">
            <w:pPr>
              <w:pStyle w:val="af8"/>
              <w:jc w:val="both"/>
            </w:pPr>
            <w:r>
              <w:t>снижение уровня потерь тепловой энергии</w:t>
            </w:r>
          </w:p>
        </w:tc>
      </w:tr>
      <w:tr w:rsidR="006C2B1F" w:rsidTr="00B51603">
        <w:tc>
          <w:tcPr>
            <w:tcW w:w="2835" w:type="dxa"/>
            <w:tcBorders>
              <w:top w:val="nil"/>
              <w:left w:val="single" w:sz="2" w:space="0" w:color="000000"/>
              <w:bottom w:val="single" w:sz="4" w:space="0" w:color="auto"/>
              <w:right w:val="nil"/>
            </w:tcBorders>
            <w:hideMark/>
          </w:tcPr>
          <w:p w:rsidR="006C2B1F" w:rsidRDefault="006C2B1F">
            <w:pPr>
              <w:pStyle w:val="af8"/>
            </w:pPr>
            <w:r>
              <w:t>Этапы и сроки реализа</w:t>
            </w:r>
            <w:r w:rsidR="00B51603">
              <w:t>-</w:t>
            </w:r>
            <w:r>
              <w:t>ции государственной программы</w:t>
            </w:r>
          </w:p>
        </w:tc>
        <w:tc>
          <w:tcPr>
            <w:tcW w:w="6819" w:type="dxa"/>
            <w:tcBorders>
              <w:top w:val="nil"/>
              <w:left w:val="single" w:sz="2" w:space="0" w:color="000000"/>
              <w:bottom w:val="single" w:sz="4" w:space="0" w:color="auto"/>
              <w:right w:val="single" w:sz="2" w:space="0" w:color="000000"/>
            </w:tcBorders>
            <w:hideMark/>
          </w:tcPr>
          <w:p w:rsidR="006C2B1F" w:rsidRDefault="006C2B1F">
            <w:pPr>
              <w:pStyle w:val="af8"/>
            </w:pPr>
            <w:r>
              <w:t>2015-2020 годы</w:t>
            </w:r>
            <w:r w:rsidR="00B51603">
              <w:t>, этапы не выделяются</w:t>
            </w:r>
          </w:p>
          <w:p w:rsidR="006C2B1F" w:rsidRDefault="006C2B1F">
            <w:pPr>
              <w:pStyle w:val="af8"/>
            </w:pPr>
          </w:p>
        </w:tc>
      </w:tr>
      <w:tr w:rsidR="006C2B1F" w:rsidRPr="004F65B6" w:rsidTr="00B51603">
        <w:tc>
          <w:tcPr>
            <w:tcW w:w="2835" w:type="dxa"/>
            <w:tcBorders>
              <w:top w:val="single" w:sz="4" w:space="0" w:color="auto"/>
              <w:left w:val="single" w:sz="2" w:space="0" w:color="000000"/>
              <w:bottom w:val="single" w:sz="2" w:space="0" w:color="000000"/>
              <w:right w:val="nil"/>
            </w:tcBorders>
            <w:hideMark/>
          </w:tcPr>
          <w:p w:rsidR="006C2B1F" w:rsidRPr="004F65B6" w:rsidRDefault="006C2B1F">
            <w:pPr>
              <w:pStyle w:val="af8"/>
            </w:pPr>
            <w:r w:rsidRPr="004F65B6">
              <w:lastRenderedPageBreak/>
              <w:t>Финансовое обеспечение государственной программы с указанием источников</w:t>
            </w:r>
          </w:p>
        </w:tc>
        <w:tc>
          <w:tcPr>
            <w:tcW w:w="6819" w:type="dxa"/>
            <w:tcBorders>
              <w:top w:val="single" w:sz="4" w:space="0" w:color="auto"/>
              <w:left w:val="single" w:sz="2" w:space="0" w:color="000000"/>
              <w:bottom w:val="single" w:sz="2" w:space="0" w:color="000000"/>
              <w:right w:val="single" w:sz="2" w:space="0" w:color="000000"/>
            </w:tcBorders>
            <w:hideMark/>
          </w:tcPr>
          <w:tbl>
            <w:tblPr>
              <w:tblW w:w="6240" w:type="dxa"/>
              <w:tblLayout w:type="fixed"/>
              <w:tblCellMar>
                <w:top w:w="55" w:type="dxa"/>
                <w:left w:w="55" w:type="dxa"/>
                <w:bottom w:w="55" w:type="dxa"/>
                <w:right w:w="55" w:type="dxa"/>
              </w:tblCellMar>
              <w:tblLook w:val="04A0"/>
            </w:tblPr>
            <w:tblGrid>
              <w:gridCol w:w="1646"/>
              <w:gridCol w:w="142"/>
              <w:gridCol w:w="335"/>
              <w:gridCol w:w="657"/>
              <w:gridCol w:w="284"/>
              <w:gridCol w:w="283"/>
              <w:gridCol w:w="421"/>
              <w:gridCol w:w="2472"/>
            </w:tblGrid>
            <w:tr w:rsidR="00C9059C" w:rsidRPr="004F65B6" w:rsidTr="00C9059C">
              <w:tc>
                <w:tcPr>
                  <w:tcW w:w="6240" w:type="dxa"/>
                  <w:gridSpan w:val="8"/>
                  <w:hideMark/>
                </w:tcPr>
                <w:p w:rsidR="00C9059C" w:rsidRPr="004F65B6" w:rsidRDefault="00C9059C" w:rsidP="00C9059C">
                  <w:pPr>
                    <w:pStyle w:val="af8"/>
                  </w:pPr>
                  <w:r w:rsidRPr="004F65B6">
                    <w:t>Всего по государственной программе</w:t>
                  </w:r>
                  <w:r>
                    <w:t xml:space="preserve"> - </w:t>
                  </w:r>
                  <w:r w:rsidRPr="004F65B6">
                    <w:t>15 220 443,36</w:t>
                  </w:r>
                </w:p>
                <w:p w:rsidR="00C9059C" w:rsidRPr="004F65B6" w:rsidRDefault="00C9059C" w:rsidP="00C9059C">
                  <w:pPr>
                    <w:pStyle w:val="af8"/>
                    <w:ind w:left="27"/>
                  </w:pPr>
                  <w:r w:rsidRPr="004F65B6">
                    <w:t>тыс. руб., в том числе:</w:t>
                  </w:r>
                </w:p>
              </w:tc>
            </w:tr>
            <w:tr w:rsidR="00C9059C" w:rsidRPr="004F65B6" w:rsidTr="00C9059C">
              <w:tc>
                <w:tcPr>
                  <w:tcW w:w="6240" w:type="dxa"/>
                  <w:gridSpan w:val="8"/>
                  <w:hideMark/>
                </w:tcPr>
                <w:p w:rsidR="00C9059C" w:rsidRPr="004F65B6" w:rsidRDefault="00C9059C" w:rsidP="00C9059C">
                  <w:pPr>
                    <w:pStyle w:val="af8"/>
                  </w:pPr>
                  <w:r w:rsidRPr="004F65B6">
                    <w:t>федеральный бюджет</w:t>
                  </w:r>
                  <w:r>
                    <w:t xml:space="preserve"> - </w:t>
                  </w:r>
                  <w:r w:rsidRPr="004F65B6">
                    <w:t>70 051,36</w:t>
                  </w:r>
                  <w:r>
                    <w:t xml:space="preserve"> </w:t>
                  </w:r>
                  <w:r w:rsidRPr="004F65B6">
                    <w:t>тыс. руб., из них:</w:t>
                  </w:r>
                </w:p>
              </w:tc>
            </w:tr>
            <w:tr w:rsidR="006C2B1F" w:rsidRPr="004F65B6" w:rsidTr="00C9059C">
              <w:tc>
                <w:tcPr>
                  <w:tcW w:w="1646" w:type="dxa"/>
                  <w:hideMark/>
                </w:tcPr>
                <w:p w:rsidR="006C2B1F" w:rsidRPr="004F65B6" w:rsidRDefault="006C2B1F">
                  <w:pPr>
                    <w:pStyle w:val="af8"/>
                  </w:pPr>
                  <w:r w:rsidRPr="004F65B6">
                    <w:t>2015</w:t>
                  </w:r>
                  <w:r w:rsidR="00F22B4A" w:rsidRPr="004F65B6">
                    <w:t xml:space="preserve"> год</w:t>
                  </w:r>
                  <w:r w:rsidR="004F65B6" w:rsidRPr="004F65B6">
                    <w:t xml:space="preserve"> -</w:t>
                  </w:r>
                </w:p>
              </w:tc>
              <w:tc>
                <w:tcPr>
                  <w:tcW w:w="1134" w:type="dxa"/>
                  <w:gridSpan w:val="3"/>
                  <w:hideMark/>
                </w:tcPr>
                <w:p w:rsidR="006C2B1F" w:rsidRPr="004F65B6" w:rsidRDefault="006C2B1F">
                  <w:pPr>
                    <w:widowControl w:val="0"/>
                    <w:suppressAutoHyphens/>
                    <w:rPr>
                      <w:rFonts w:eastAsia="Andale Sans UI"/>
                      <w:kern w:val="2"/>
                      <w:sz w:val="24"/>
                      <w:szCs w:val="24"/>
                    </w:rPr>
                  </w:pPr>
                  <w:r w:rsidRPr="004F65B6">
                    <w:rPr>
                      <w:sz w:val="24"/>
                      <w:szCs w:val="24"/>
                    </w:rPr>
                    <w:t>0,00</w:t>
                  </w:r>
                </w:p>
              </w:tc>
              <w:tc>
                <w:tcPr>
                  <w:tcW w:w="3460" w:type="dxa"/>
                  <w:gridSpan w:val="4"/>
                  <w:hideMark/>
                </w:tcPr>
                <w:p w:rsidR="006C2B1F" w:rsidRPr="004F65B6" w:rsidRDefault="006C2B1F">
                  <w:pPr>
                    <w:pStyle w:val="af8"/>
                    <w:ind w:left="293"/>
                  </w:pPr>
                  <w:r w:rsidRPr="004F65B6">
                    <w:t>тыс. руб.</w:t>
                  </w:r>
                </w:p>
              </w:tc>
            </w:tr>
            <w:tr w:rsidR="006C2B1F" w:rsidRPr="004F65B6" w:rsidTr="00C9059C">
              <w:tc>
                <w:tcPr>
                  <w:tcW w:w="1646" w:type="dxa"/>
                  <w:hideMark/>
                </w:tcPr>
                <w:p w:rsidR="006C2B1F" w:rsidRPr="004F65B6" w:rsidRDefault="006C2B1F">
                  <w:pPr>
                    <w:pStyle w:val="af8"/>
                  </w:pPr>
                  <w:r w:rsidRPr="004F65B6">
                    <w:t>2016</w:t>
                  </w:r>
                  <w:r w:rsidR="00F22B4A" w:rsidRPr="004F65B6">
                    <w:t xml:space="preserve"> год</w:t>
                  </w:r>
                  <w:r w:rsidR="004F65B6" w:rsidRPr="004F65B6">
                    <w:t xml:space="preserve"> -</w:t>
                  </w:r>
                </w:p>
              </w:tc>
              <w:tc>
                <w:tcPr>
                  <w:tcW w:w="1134" w:type="dxa"/>
                  <w:gridSpan w:val="3"/>
                  <w:hideMark/>
                </w:tcPr>
                <w:p w:rsidR="006C2B1F" w:rsidRPr="004F65B6" w:rsidRDefault="006C2B1F">
                  <w:pPr>
                    <w:widowControl w:val="0"/>
                    <w:suppressAutoHyphens/>
                    <w:rPr>
                      <w:rFonts w:eastAsia="Andale Sans UI"/>
                      <w:kern w:val="2"/>
                      <w:sz w:val="24"/>
                      <w:szCs w:val="24"/>
                    </w:rPr>
                  </w:pPr>
                  <w:r w:rsidRPr="004F65B6">
                    <w:rPr>
                      <w:sz w:val="24"/>
                      <w:szCs w:val="24"/>
                    </w:rPr>
                    <w:t>0,00</w:t>
                  </w:r>
                </w:p>
              </w:tc>
              <w:tc>
                <w:tcPr>
                  <w:tcW w:w="3460" w:type="dxa"/>
                  <w:gridSpan w:val="4"/>
                  <w:hideMark/>
                </w:tcPr>
                <w:p w:rsidR="006C2B1F" w:rsidRPr="004F65B6" w:rsidRDefault="006C2B1F">
                  <w:pPr>
                    <w:pStyle w:val="af8"/>
                    <w:ind w:left="293"/>
                  </w:pPr>
                  <w:r w:rsidRPr="004F65B6">
                    <w:t>тыс. руб.</w:t>
                  </w:r>
                </w:p>
              </w:tc>
            </w:tr>
            <w:tr w:rsidR="006C2B1F" w:rsidRPr="004F65B6" w:rsidTr="00C9059C">
              <w:tc>
                <w:tcPr>
                  <w:tcW w:w="1646" w:type="dxa"/>
                  <w:hideMark/>
                </w:tcPr>
                <w:p w:rsidR="006C2B1F" w:rsidRPr="004F65B6" w:rsidRDefault="006C2B1F">
                  <w:pPr>
                    <w:pStyle w:val="af8"/>
                  </w:pPr>
                  <w:r w:rsidRPr="004F65B6">
                    <w:t>2017</w:t>
                  </w:r>
                  <w:r w:rsidR="004F65B6" w:rsidRPr="004F65B6">
                    <w:t xml:space="preserve"> год -</w:t>
                  </w:r>
                </w:p>
              </w:tc>
              <w:tc>
                <w:tcPr>
                  <w:tcW w:w="1134" w:type="dxa"/>
                  <w:gridSpan w:val="3"/>
                  <w:hideMark/>
                </w:tcPr>
                <w:p w:rsidR="006C2B1F" w:rsidRPr="004F65B6" w:rsidRDefault="006C2B1F">
                  <w:pPr>
                    <w:widowControl w:val="0"/>
                    <w:suppressAutoHyphens/>
                    <w:rPr>
                      <w:rFonts w:eastAsia="Andale Sans UI"/>
                      <w:kern w:val="2"/>
                      <w:sz w:val="24"/>
                      <w:szCs w:val="24"/>
                    </w:rPr>
                  </w:pPr>
                  <w:r w:rsidRPr="004F65B6">
                    <w:rPr>
                      <w:sz w:val="24"/>
                      <w:szCs w:val="24"/>
                    </w:rPr>
                    <w:t>24 791,84</w:t>
                  </w:r>
                </w:p>
              </w:tc>
              <w:tc>
                <w:tcPr>
                  <w:tcW w:w="3460" w:type="dxa"/>
                  <w:gridSpan w:val="4"/>
                  <w:hideMark/>
                </w:tcPr>
                <w:p w:rsidR="006C2B1F" w:rsidRPr="004F65B6" w:rsidRDefault="006C2B1F">
                  <w:pPr>
                    <w:pStyle w:val="af8"/>
                    <w:ind w:left="293"/>
                  </w:pPr>
                  <w:r w:rsidRPr="004F65B6">
                    <w:t>тыс. руб.</w:t>
                  </w:r>
                </w:p>
              </w:tc>
            </w:tr>
            <w:tr w:rsidR="006C2B1F" w:rsidRPr="004F65B6" w:rsidTr="00C9059C">
              <w:tc>
                <w:tcPr>
                  <w:tcW w:w="1646" w:type="dxa"/>
                  <w:hideMark/>
                </w:tcPr>
                <w:p w:rsidR="006C2B1F" w:rsidRPr="004F65B6" w:rsidRDefault="006C2B1F">
                  <w:pPr>
                    <w:pStyle w:val="af8"/>
                  </w:pPr>
                  <w:r w:rsidRPr="004F65B6">
                    <w:t>2018</w:t>
                  </w:r>
                  <w:r w:rsidR="004F65B6" w:rsidRPr="004F65B6">
                    <w:t xml:space="preserve"> год -</w:t>
                  </w:r>
                </w:p>
              </w:tc>
              <w:tc>
                <w:tcPr>
                  <w:tcW w:w="1134" w:type="dxa"/>
                  <w:gridSpan w:val="3"/>
                  <w:hideMark/>
                </w:tcPr>
                <w:p w:rsidR="006C2B1F" w:rsidRPr="004F65B6" w:rsidRDefault="006C2B1F">
                  <w:pPr>
                    <w:widowControl w:val="0"/>
                    <w:suppressAutoHyphens/>
                    <w:rPr>
                      <w:rFonts w:eastAsia="Andale Sans UI"/>
                      <w:kern w:val="2"/>
                      <w:sz w:val="24"/>
                      <w:szCs w:val="24"/>
                    </w:rPr>
                  </w:pPr>
                  <w:r w:rsidRPr="004F65B6">
                    <w:rPr>
                      <w:sz w:val="24"/>
                      <w:szCs w:val="24"/>
                    </w:rPr>
                    <w:t>22 629,76</w:t>
                  </w:r>
                </w:p>
              </w:tc>
              <w:tc>
                <w:tcPr>
                  <w:tcW w:w="3460" w:type="dxa"/>
                  <w:gridSpan w:val="4"/>
                  <w:hideMark/>
                </w:tcPr>
                <w:p w:rsidR="006C2B1F" w:rsidRPr="004F65B6" w:rsidRDefault="006C2B1F">
                  <w:pPr>
                    <w:pStyle w:val="af8"/>
                    <w:ind w:left="293"/>
                  </w:pPr>
                  <w:r w:rsidRPr="004F65B6">
                    <w:t>тыс. руб.</w:t>
                  </w:r>
                </w:p>
              </w:tc>
            </w:tr>
            <w:tr w:rsidR="006C2B1F" w:rsidRPr="004F65B6" w:rsidTr="00C9059C">
              <w:tc>
                <w:tcPr>
                  <w:tcW w:w="1646" w:type="dxa"/>
                  <w:hideMark/>
                </w:tcPr>
                <w:p w:rsidR="006C2B1F" w:rsidRPr="004F65B6" w:rsidRDefault="006C2B1F">
                  <w:pPr>
                    <w:pStyle w:val="af8"/>
                  </w:pPr>
                  <w:r w:rsidRPr="004F65B6">
                    <w:t>2019</w:t>
                  </w:r>
                  <w:r w:rsidR="004F65B6" w:rsidRPr="004F65B6">
                    <w:t xml:space="preserve"> год -</w:t>
                  </w:r>
                </w:p>
              </w:tc>
              <w:tc>
                <w:tcPr>
                  <w:tcW w:w="1134" w:type="dxa"/>
                  <w:gridSpan w:val="3"/>
                  <w:hideMark/>
                </w:tcPr>
                <w:p w:rsidR="006C2B1F" w:rsidRPr="004F65B6" w:rsidRDefault="006C2B1F">
                  <w:pPr>
                    <w:widowControl w:val="0"/>
                    <w:suppressAutoHyphens/>
                    <w:rPr>
                      <w:rFonts w:eastAsia="Andale Sans UI"/>
                      <w:kern w:val="2"/>
                      <w:sz w:val="24"/>
                      <w:szCs w:val="24"/>
                    </w:rPr>
                  </w:pPr>
                  <w:r w:rsidRPr="004F65B6">
                    <w:rPr>
                      <w:sz w:val="24"/>
                      <w:szCs w:val="24"/>
                    </w:rPr>
                    <w:t>22 629,76</w:t>
                  </w:r>
                </w:p>
              </w:tc>
              <w:tc>
                <w:tcPr>
                  <w:tcW w:w="3460" w:type="dxa"/>
                  <w:gridSpan w:val="4"/>
                  <w:hideMark/>
                </w:tcPr>
                <w:p w:rsidR="006C2B1F" w:rsidRPr="004F65B6" w:rsidRDefault="006C2B1F">
                  <w:pPr>
                    <w:pStyle w:val="af8"/>
                    <w:ind w:left="293"/>
                  </w:pPr>
                  <w:r w:rsidRPr="004F65B6">
                    <w:t>тыс. руб.</w:t>
                  </w:r>
                </w:p>
              </w:tc>
            </w:tr>
            <w:tr w:rsidR="006C2B1F" w:rsidRPr="004F65B6" w:rsidTr="00C9059C">
              <w:tc>
                <w:tcPr>
                  <w:tcW w:w="1646" w:type="dxa"/>
                  <w:hideMark/>
                </w:tcPr>
                <w:p w:rsidR="006C2B1F" w:rsidRPr="004F65B6" w:rsidRDefault="006C2B1F">
                  <w:pPr>
                    <w:pStyle w:val="af8"/>
                  </w:pPr>
                  <w:r w:rsidRPr="004F65B6">
                    <w:t>2020</w:t>
                  </w:r>
                  <w:r w:rsidR="004F65B6" w:rsidRPr="004F65B6">
                    <w:t xml:space="preserve"> год -</w:t>
                  </w:r>
                </w:p>
              </w:tc>
              <w:tc>
                <w:tcPr>
                  <w:tcW w:w="1134" w:type="dxa"/>
                  <w:gridSpan w:val="3"/>
                  <w:hideMark/>
                </w:tcPr>
                <w:p w:rsidR="006C2B1F" w:rsidRPr="004F65B6" w:rsidRDefault="006C2B1F">
                  <w:pPr>
                    <w:widowControl w:val="0"/>
                    <w:suppressAutoHyphens/>
                    <w:rPr>
                      <w:rFonts w:eastAsia="Andale Sans UI"/>
                      <w:kern w:val="2"/>
                      <w:sz w:val="24"/>
                      <w:szCs w:val="24"/>
                    </w:rPr>
                  </w:pPr>
                  <w:r w:rsidRPr="004F65B6">
                    <w:rPr>
                      <w:sz w:val="24"/>
                      <w:szCs w:val="24"/>
                    </w:rPr>
                    <w:t>0,00</w:t>
                  </w:r>
                </w:p>
              </w:tc>
              <w:tc>
                <w:tcPr>
                  <w:tcW w:w="3460" w:type="dxa"/>
                  <w:gridSpan w:val="4"/>
                  <w:hideMark/>
                </w:tcPr>
                <w:p w:rsidR="006C2B1F" w:rsidRPr="004F65B6" w:rsidRDefault="006C2B1F">
                  <w:pPr>
                    <w:pStyle w:val="af8"/>
                    <w:ind w:left="293"/>
                  </w:pPr>
                  <w:r w:rsidRPr="004F65B6">
                    <w:t>тыс. руб.</w:t>
                  </w:r>
                  <w:r w:rsidR="004F65B6" w:rsidRPr="004F65B6">
                    <w:t>;</w:t>
                  </w:r>
                </w:p>
              </w:tc>
            </w:tr>
            <w:tr w:rsidR="00C9059C" w:rsidRPr="004F65B6" w:rsidTr="00611833">
              <w:tc>
                <w:tcPr>
                  <w:tcW w:w="6240" w:type="dxa"/>
                  <w:gridSpan w:val="8"/>
                  <w:hideMark/>
                </w:tcPr>
                <w:p w:rsidR="00C9059C" w:rsidRPr="004F65B6" w:rsidRDefault="00C9059C" w:rsidP="00C9059C">
                  <w:pPr>
                    <w:pStyle w:val="af8"/>
                  </w:pPr>
                  <w:r w:rsidRPr="004F65B6">
                    <w:t>б</w:t>
                  </w:r>
                  <w:r>
                    <w:t xml:space="preserve">юджет Республики Карелия - </w:t>
                  </w:r>
                  <w:r w:rsidRPr="004F65B6">
                    <w:t>4 930 608,09</w:t>
                  </w:r>
                  <w:r>
                    <w:t xml:space="preserve"> </w:t>
                  </w:r>
                  <w:r w:rsidRPr="004F65B6">
                    <w:t>тыс. руб., из них:</w:t>
                  </w:r>
                </w:p>
              </w:tc>
            </w:tr>
            <w:tr w:rsidR="004F65B6" w:rsidRPr="004F65B6" w:rsidTr="004F65B6">
              <w:tc>
                <w:tcPr>
                  <w:tcW w:w="1646" w:type="dxa"/>
                  <w:hideMark/>
                </w:tcPr>
                <w:p w:rsidR="004F65B6" w:rsidRPr="004F65B6" w:rsidRDefault="004F65B6" w:rsidP="004C2423">
                  <w:pPr>
                    <w:pStyle w:val="af8"/>
                  </w:pPr>
                  <w:r w:rsidRPr="004F65B6">
                    <w:t>2015 год -</w:t>
                  </w:r>
                </w:p>
              </w:tc>
              <w:tc>
                <w:tcPr>
                  <w:tcW w:w="1418"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628 177,00</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646" w:type="dxa"/>
                  <w:hideMark/>
                </w:tcPr>
                <w:p w:rsidR="004F65B6" w:rsidRPr="004F65B6" w:rsidRDefault="004F65B6" w:rsidP="004C2423">
                  <w:pPr>
                    <w:pStyle w:val="af8"/>
                  </w:pPr>
                  <w:r w:rsidRPr="004F65B6">
                    <w:t>2016 год -</w:t>
                  </w:r>
                </w:p>
              </w:tc>
              <w:tc>
                <w:tcPr>
                  <w:tcW w:w="1418"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632 695,89</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646" w:type="dxa"/>
                  <w:hideMark/>
                </w:tcPr>
                <w:p w:rsidR="004F65B6" w:rsidRPr="004F65B6" w:rsidRDefault="004F65B6" w:rsidP="004C2423">
                  <w:pPr>
                    <w:pStyle w:val="af8"/>
                  </w:pPr>
                  <w:r w:rsidRPr="004F65B6">
                    <w:t>2017 год -</w:t>
                  </w:r>
                </w:p>
              </w:tc>
              <w:tc>
                <w:tcPr>
                  <w:tcW w:w="1418"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1 158 954,20</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646" w:type="dxa"/>
                  <w:hideMark/>
                </w:tcPr>
                <w:p w:rsidR="004F65B6" w:rsidRPr="004F65B6" w:rsidRDefault="004F65B6" w:rsidP="004C2423">
                  <w:pPr>
                    <w:pStyle w:val="af8"/>
                  </w:pPr>
                  <w:r w:rsidRPr="004F65B6">
                    <w:t>2018 год -</w:t>
                  </w:r>
                </w:p>
              </w:tc>
              <w:tc>
                <w:tcPr>
                  <w:tcW w:w="1418"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927 197,50</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646" w:type="dxa"/>
                  <w:hideMark/>
                </w:tcPr>
                <w:p w:rsidR="004F65B6" w:rsidRPr="004F65B6" w:rsidRDefault="004F65B6" w:rsidP="004C2423">
                  <w:pPr>
                    <w:pStyle w:val="af8"/>
                  </w:pPr>
                  <w:r w:rsidRPr="004F65B6">
                    <w:t>2019 год -</w:t>
                  </w:r>
                </w:p>
              </w:tc>
              <w:tc>
                <w:tcPr>
                  <w:tcW w:w="1418"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779 918,50</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646" w:type="dxa"/>
                  <w:hideMark/>
                </w:tcPr>
                <w:p w:rsidR="004F65B6" w:rsidRPr="004F65B6" w:rsidRDefault="004F65B6" w:rsidP="004C2423">
                  <w:pPr>
                    <w:pStyle w:val="af8"/>
                  </w:pPr>
                  <w:r w:rsidRPr="004F65B6">
                    <w:t>2020 год -</w:t>
                  </w:r>
                </w:p>
              </w:tc>
              <w:tc>
                <w:tcPr>
                  <w:tcW w:w="1418"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803 665,00</w:t>
                  </w:r>
                </w:p>
              </w:tc>
              <w:tc>
                <w:tcPr>
                  <w:tcW w:w="3176" w:type="dxa"/>
                  <w:gridSpan w:val="3"/>
                  <w:hideMark/>
                </w:tcPr>
                <w:p w:rsidR="004F65B6" w:rsidRPr="004F65B6" w:rsidRDefault="004F65B6">
                  <w:pPr>
                    <w:pStyle w:val="af8"/>
                  </w:pPr>
                  <w:r w:rsidRPr="004F65B6">
                    <w:t>тыс. руб.;</w:t>
                  </w:r>
                </w:p>
              </w:tc>
            </w:tr>
            <w:tr w:rsidR="00C9059C" w:rsidRPr="004F65B6" w:rsidTr="00611833">
              <w:tc>
                <w:tcPr>
                  <w:tcW w:w="6240" w:type="dxa"/>
                  <w:gridSpan w:val="8"/>
                  <w:hideMark/>
                </w:tcPr>
                <w:p w:rsidR="00C9059C" w:rsidRPr="004F65B6" w:rsidRDefault="00C9059C" w:rsidP="00C9059C">
                  <w:pPr>
                    <w:pStyle w:val="af8"/>
                  </w:pPr>
                  <w:r w:rsidRPr="004F65B6">
                    <w:t>бюджеты муниципальных образований</w:t>
                  </w:r>
                  <w:r>
                    <w:t xml:space="preserve"> - </w:t>
                  </w:r>
                  <w:r w:rsidRPr="004F65B6">
                    <w:t>278 000,00 тыс. руб., из них:</w:t>
                  </w:r>
                </w:p>
              </w:tc>
            </w:tr>
            <w:tr w:rsidR="004F65B6" w:rsidRPr="004F65B6" w:rsidTr="004F65B6">
              <w:tc>
                <w:tcPr>
                  <w:tcW w:w="1788" w:type="dxa"/>
                  <w:gridSpan w:val="2"/>
                  <w:hideMark/>
                </w:tcPr>
                <w:p w:rsidR="004F65B6" w:rsidRPr="004F65B6" w:rsidRDefault="004F65B6" w:rsidP="004C2423">
                  <w:pPr>
                    <w:pStyle w:val="af8"/>
                  </w:pPr>
                  <w:r w:rsidRPr="004F65B6">
                    <w:t>2015 год -</w:t>
                  </w:r>
                </w:p>
              </w:tc>
              <w:tc>
                <w:tcPr>
                  <w:tcW w:w="1276" w:type="dxa"/>
                  <w:gridSpan w:val="3"/>
                  <w:hideMark/>
                </w:tcPr>
                <w:p w:rsidR="004F65B6" w:rsidRPr="004F65B6" w:rsidRDefault="004F65B6">
                  <w:pPr>
                    <w:widowControl w:val="0"/>
                    <w:suppressAutoHyphens/>
                    <w:rPr>
                      <w:rFonts w:eastAsia="Andale Sans UI"/>
                      <w:kern w:val="2"/>
                      <w:sz w:val="24"/>
                      <w:szCs w:val="24"/>
                    </w:rPr>
                  </w:pPr>
                  <w:r w:rsidRPr="004F65B6">
                    <w:rPr>
                      <w:sz w:val="24"/>
                      <w:szCs w:val="24"/>
                    </w:rPr>
                    <w:t xml:space="preserve">30 000,00  </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2016 год -</w:t>
                  </w:r>
                </w:p>
              </w:tc>
              <w:tc>
                <w:tcPr>
                  <w:tcW w:w="1276" w:type="dxa"/>
                  <w:gridSpan w:val="3"/>
                  <w:hideMark/>
                </w:tcPr>
                <w:p w:rsidR="004F65B6" w:rsidRPr="004F65B6" w:rsidRDefault="004F65B6">
                  <w:pPr>
                    <w:widowControl w:val="0"/>
                    <w:suppressAutoHyphens/>
                    <w:rPr>
                      <w:rFonts w:eastAsia="Andale Sans UI"/>
                      <w:kern w:val="2"/>
                      <w:sz w:val="24"/>
                      <w:szCs w:val="24"/>
                    </w:rPr>
                  </w:pPr>
                  <w:r w:rsidRPr="004F65B6">
                    <w:rPr>
                      <w:sz w:val="24"/>
                      <w:szCs w:val="24"/>
                    </w:rPr>
                    <w:t xml:space="preserve">24 000,00  </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2017 год -</w:t>
                  </w:r>
                </w:p>
              </w:tc>
              <w:tc>
                <w:tcPr>
                  <w:tcW w:w="1276" w:type="dxa"/>
                  <w:gridSpan w:val="3"/>
                  <w:hideMark/>
                </w:tcPr>
                <w:p w:rsidR="004F65B6" w:rsidRPr="004F65B6" w:rsidRDefault="004F65B6">
                  <w:pPr>
                    <w:widowControl w:val="0"/>
                    <w:suppressAutoHyphens/>
                    <w:rPr>
                      <w:rFonts w:eastAsia="Andale Sans UI"/>
                      <w:kern w:val="2"/>
                      <w:sz w:val="24"/>
                      <w:szCs w:val="24"/>
                    </w:rPr>
                  </w:pPr>
                  <w:r w:rsidRPr="004F65B6">
                    <w:rPr>
                      <w:sz w:val="24"/>
                      <w:szCs w:val="24"/>
                    </w:rPr>
                    <w:t xml:space="preserve">54 000,00  </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2018 год -</w:t>
                  </w:r>
                </w:p>
              </w:tc>
              <w:tc>
                <w:tcPr>
                  <w:tcW w:w="1276" w:type="dxa"/>
                  <w:gridSpan w:val="3"/>
                  <w:hideMark/>
                </w:tcPr>
                <w:p w:rsidR="004F65B6" w:rsidRPr="004F65B6" w:rsidRDefault="004F65B6">
                  <w:pPr>
                    <w:widowControl w:val="0"/>
                    <w:suppressAutoHyphens/>
                    <w:rPr>
                      <w:rFonts w:eastAsia="Andale Sans UI"/>
                      <w:kern w:val="2"/>
                      <w:sz w:val="24"/>
                      <w:szCs w:val="24"/>
                    </w:rPr>
                  </w:pPr>
                  <w:r w:rsidRPr="004F65B6">
                    <w:rPr>
                      <w:sz w:val="24"/>
                      <w:szCs w:val="24"/>
                    </w:rPr>
                    <w:t xml:space="preserve">54 000,00  </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2019 год -</w:t>
                  </w:r>
                </w:p>
              </w:tc>
              <w:tc>
                <w:tcPr>
                  <w:tcW w:w="1276" w:type="dxa"/>
                  <w:gridSpan w:val="3"/>
                  <w:hideMark/>
                </w:tcPr>
                <w:p w:rsidR="004F65B6" w:rsidRPr="004F65B6" w:rsidRDefault="004F65B6">
                  <w:pPr>
                    <w:widowControl w:val="0"/>
                    <w:suppressAutoHyphens/>
                    <w:rPr>
                      <w:rFonts w:eastAsia="Andale Sans UI"/>
                      <w:kern w:val="2"/>
                      <w:sz w:val="24"/>
                      <w:szCs w:val="24"/>
                    </w:rPr>
                  </w:pPr>
                  <w:r w:rsidRPr="004F65B6">
                    <w:rPr>
                      <w:sz w:val="24"/>
                      <w:szCs w:val="24"/>
                    </w:rPr>
                    <w:t xml:space="preserve">54 000,00  </w:t>
                  </w:r>
                </w:p>
              </w:tc>
              <w:tc>
                <w:tcPr>
                  <w:tcW w:w="3176" w:type="dxa"/>
                  <w:gridSpan w:val="3"/>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2020 год -</w:t>
                  </w:r>
                </w:p>
              </w:tc>
              <w:tc>
                <w:tcPr>
                  <w:tcW w:w="1276" w:type="dxa"/>
                  <w:gridSpan w:val="3"/>
                  <w:hideMark/>
                </w:tcPr>
                <w:p w:rsidR="004F65B6" w:rsidRPr="004F65B6" w:rsidRDefault="004F65B6">
                  <w:pPr>
                    <w:widowControl w:val="0"/>
                    <w:suppressAutoHyphens/>
                    <w:rPr>
                      <w:rFonts w:eastAsia="Andale Sans UI"/>
                      <w:kern w:val="2"/>
                      <w:sz w:val="24"/>
                      <w:szCs w:val="24"/>
                    </w:rPr>
                  </w:pPr>
                  <w:r w:rsidRPr="004F65B6">
                    <w:rPr>
                      <w:sz w:val="24"/>
                      <w:szCs w:val="24"/>
                    </w:rPr>
                    <w:t xml:space="preserve">62 000,00  </w:t>
                  </w:r>
                </w:p>
              </w:tc>
              <w:tc>
                <w:tcPr>
                  <w:tcW w:w="3176" w:type="dxa"/>
                  <w:gridSpan w:val="3"/>
                  <w:hideMark/>
                </w:tcPr>
                <w:p w:rsidR="004F65B6" w:rsidRPr="004F65B6" w:rsidRDefault="004F65B6">
                  <w:pPr>
                    <w:pStyle w:val="af8"/>
                  </w:pPr>
                  <w:r w:rsidRPr="004F65B6">
                    <w:t>тыс. руб.</w:t>
                  </w:r>
                  <w:r w:rsidR="00BD2D67">
                    <w:t>;</w:t>
                  </w:r>
                </w:p>
              </w:tc>
            </w:tr>
            <w:tr w:rsidR="00C9059C" w:rsidRPr="004F65B6" w:rsidTr="00611833">
              <w:tc>
                <w:tcPr>
                  <w:tcW w:w="6240" w:type="dxa"/>
                  <w:gridSpan w:val="8"/>
                  <w:hideMark/>
                </w:tcPr>
                <w:p w:rsidR="00C9059C" w:rsidRPr="004F65B6" w:rsidRDefault="00C9059C" w:rsidP="00C9059C">
                  <w:pPr>
                    <w:pStyle w:val="af8"/>
                  </w:pPr>
                  <w:r>
                    <w:t>в</w:t>
                  </w:r>
                  <w:r w:rsidRPr="004F65B6">
                    <w:t>небюджетные средст</w:t>
                  </w:r>
                  <w:r>
                    <w:t xml:space="preserve">ва - </w:t>
                  </w:r>
                  <w:r w:rsidRPr="004F65B6">
                    <w:t>9 941 783,91</w:t>
                  </w:r>
                  <w:r>
                    <w:t xml:space="preserve"> </w:t>
                  </w:r>
                  <w:r w:rsidRPr="004F65B6">
                    <w:t>тыс. руб., из них:</w:t>
                  </w:r>
                </w:p>
              </w:tc>
            </w:tr>
            <w:tr w:rsidR="004F65B6" w:rsidRPr="004F65B6" w:rsidTr="004F65B6">
              <w:tc>
                <w:tcPr>
                  <w:tcW w:w="1788" w:type="dxa"/>
                  <w:gridSpan w:val="2"/>
                  <w:hideMark/>
                </w:tcPr>
                <w:p w:rsidR="004F65B6" w:rsidRPr="004F65B6" w:rsidRDefault="004F65B6" w:rsidP="004C2423">
                  <w:pPr>
                    <w:pStyle w:val="af8"/>
                  </w:pPr>
                  <w:r w:rsidRPr="004F65B6">
                    <w:t>2015 год -</w:t>
                  </w:r>
                </w:p>
              </w:tc>
              <w:tc>
                <w:tcPr>
                  <w:tcW w:w="1559"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3 971 453,66</w:t>
                  </w:r>
                </w:p>
              </w:tc>
              <w:tc>
                <w:tcPr>
                  <w:tcW w:w="2893" w:type="dxa"/>
                  <w:gridSpan w:val="2"/>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2016 год -</w:t>
                  </w:r>
                </w:p>
              </w:tc>
              <w:tc>
                <w:tcPr>
                  <w:tcW w:w="1559"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2 698 268,85</w:t>
                  </w:r>
                </w:p>
              </w:tc>
              <w:tc>
                <w:tcPr>
                  <w:tcW w:w="2893" w:type="dxa"/>
                  <w:gridSpan w:val="2"/>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2017 год -</w:t>
                  </w:r>
                </w:p>
              </w:tc>
              <w:tc>
                <w:tcPr>
                  <w:tcW w:w="1559"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2 679 093,94</w:t>
                  </w:r>
                </w:p>
              </w:tc>
              <w:tc>
                <w:tcPr>
                  <w:tcW w:w="2893" w:type="dxa"/>
                  <w:gridSpan w:val="2"/>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2018 год -</w:t>
                  </w:r>
                </w:p>
              </w:tc>
              <w:tc>
                <w:tcPr>
                  <w:tcW w:w="1559"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266 894,73</w:t>
                  </w:r>
                </w:p>
              </w:tc>
              <w:tc>
                <w:tcPr>
                  <w:tcW w:w="2893" w:type="dxa"/>
                  <w:gridSpan w:val="2"/>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2019 год -</w:t>
                  </w:r>
                </w:p>
              </w:tc>
              <w:tc>
                <w:tcPr>
                  <w:tcW w:w="1559"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204 312,74</w:t>
                  </w:r>
                </w:p>
              </w:tc>
              <w:tc>
                <w:tcPr>
                  <w:tcW w:w="2893" w:type="dxa"/>
                  <w:gridSpan w:val="2"/>
                  <w:hideMark/>
                </w:tcPr>
                <w:p w:rsidR="004F65B6" w:rsidRPr="004F65B6" w:rsidRDefault="004F65B6">
                  <w:pPr>
                    <w:pStyle w:val="af8"/>
                  </w:pPr>
                  <w:r w:rsidRPr="004F65B6">
                    <w:t>тыс. руб.</w:t>
                  </w:r>
                </w:p>
              </w:tc>
            </w:tr>
            <w:tr w:rsidR="004F65B6" w:rsidRPr="004F65B6" w:rsidTr="004F65B6">
              <w:tc>
                <w:tcPr>
                  <w:tcW w:w="1788" w:type="dxa"/>
                  <w:gridSpan w:val="2"/>
                  <w:hideMark/>
                </w:tcPr>
                <w:p w:rsidR="004F65B6" w:rsidRPr="004F65B6" w:rsidRDefault="004F65B6" w:rsidP="004C2423">
                  <w:pPr>
                    <w:pStyle w:val="af8"/>
                  </w:pPr>
                  <w:r w:rsidRPr="004F65B6">
                    <w:t>2020 год -</w:t>
                  </w:r>
                </w:p>
              </w:tc>
              <w:tc>
                <w:tcPr>
                  <w:tcW w:w="1559" w:type="dxa"/>
                  <w:gridSpan w:val="4"/>
                  <w:hideMark/>
                </w:tcPr>
                <w:p w:rsidR="004F65B6" w:rsidRPr="004F65B6" w:rsidRDefault="004F65B6">
                  <w:pPr>
                    <w:widowControl w:val="0"/>
                    <w:suppressAutoHyphens/>
                    <w:rPr>
                      <w:rFonts w:eastAsia="Andale Sans UI"/>
                      <w:kern w:val="2"/>
                      <w:sz w:val="24"/>
                      <w:szCs w:val="24"/>
                    </w:rPr>
                  </w:pPr>
                  <w:r w:rsidRPr="004F65B6">
                    <w:rPr>
                      <w:sz w:val="24"/>
                      <w:szCs w:val="24"/>
                    </w:rPr>
                    <w:t>121 760,00</w:t>
                  </w:r>
                </w:p>
              </w:tc>
              <w:tc>
                <w:tcPr>
                  <w:tcW w:w="2893" w:type="dxa"/>
                  <w:gridSpan w:val="2"/>
                  <w:hideMark/>
                </w:tcPr>
                <w:p w:rsidR="004F65B6" w:rsidRPr="004F65B6" w:rsidRDefault="004F65B6" w:rsidP="00A03016">
                  <w:pPr>
                    <w:pStyle w:val="af8"/>
                  </w:pPr>
                  <w:r w:rsidRPr="004F65B6">
                    <w:t>тыс. руб.</w:t>
                  </w:r>
                </w:p>
              </w:tc>
            </w:tr>
            <w:tr w:rsidR="006C2B1F" w:rsidRPr="004F65B6" w:rsidTr="004F65B6">
              <w:tc>
                <w:tcPr>
                  <w:tcW w:w="2123" w:type="dxa"/>
                  <w:gridSpan w:val="3"/>
                </w:tcPr>
                <w:p w:rsidR="006C2B1F" w:rsidRPr="004F65B6" w:rsidRDefault="006C2B1F">
                  <w:pPr>
                    <w:pStyle w:val="af8"/>
                  </w:pPr>
                </w:p>
              </w:tc>
              <w:tc>
                <w:tcPr>
                  <w:tcW w:w="1645" w:type="dxa"/>
                  <w:gridSpan w:val="4"/>
                </w:tcPr>
                <w:p w:rsidR="006C2B1F" w:rsidRPr="004F65B6" w:rsidRDefault="006C2B1F">
                  <w:pPr>
                    <w:widowControl w:val="0"/>
                    <w:suppressAutoHyphens/>
                    <w:rPr>
                      <w:rFonts w:eastAsia="Andale Sans UI"/>
                      <w:kern w:val="2"/>
                      <w:sz w:val="24"/>
                      <w:szCs w:val="24"/>
                    </w:rPr>
                  </w:pPr>
                </w:p>
              </w:tc>
              <w:tc>
                <w:tcPr>
                  <w:tcW w:w="2472" w:type="dxa"/>
                </w:tcPr>
                <w:p w:rsidR="006C2B1F" w:rsidRPr="004F65B6" w:rsidRDefault="006C2B1F">
                  <w:pPr>
                    <w:pStyle w:val="af8"/>
                  </w:pPr>
                </w:p>
              </w:tc>
            </w:tr>
            <w:tr w:rsidR="00C9059C" w:rsidRPr="004F65B6" w:rsidTr="00611833">
              <w:tc>
                <w:tcPr>
                  <w:tcW w:w="6240" w:type="dxa"/>
                  <w:gridSpan w:val="8"/>
                  <w:hideMark/>
                </w:tcPr>
                <w:p w:rsidR="00C9059C" w:rsidRPr="004F65B6" w:rsidRDefault="00C9059C" w:rsidP="00C9059C">
                  <w:pPr>
                    <w:pStyle w:val="af8"/>
                  </w:pPr>
                  <w:r w:rsidRPr="004F65B6">
                    <w:t xml:space="preserve">Всего по </w:t>
                  </w:r>
                  <w:r>
                    <w:t xml:space="preserve">подпрограмме 1 - </w:t>
                  </w:r>
                  <w:r w:rsidRPr="004F65B6">
                    <w:t>8 062 636,62</w:t>
                  </w:r>
                  <w:r>
                    <w:t xml:space="preserve"> </w:t>
                  </w:r>
                  <w:r w:rsidRPr="004F65B6">
                    <w:t>тыс. руб., в том числе:</w:t>
                  </w:r>
                </w:p>
              </w:tc>
            </w:tr>
            <w:tr w:rsidR="00C9059C" w:rsidRPr="004F65B6" w:rsidTr="00611833">
              <w:tc>
                <w:tcPr>
                  <w:tcW w:w="6240" w:type="dxa"/>
                  <w:gridSpan w:val="8"/>
                  <w:hideMark/>
                </w:tcPr>
                <w:p w:rsidR="00C9059C" w:rsidRPr="004F65B6" w:rsidRDefault="00C9059C" w:rsidP="00C9059C">
                  <w:pPr>
                    <w:pStyle w:val="af8"/>
                  </w:pPr>
                  <w:r>
                    <w:t xml:space="preserve">федеральный бюджет - </w:t>
                  </w:r>
                  <w:r w:rsidRPr="004F65B6">
                    <w:t>70 051,36</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lastRenderedPageBreak/>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24 791,84</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22 629,76</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22 629,76</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r>
                    <w:t>;</w:t>
                  </w:r>
                </w:p>
              </w:tc>
            </w:tr>
            <w:tr w:rsidR="002E1D1D" w:rsidRPr="004F65B6" w:rsidTr="00611833">
              <w:tc>
                <w:tcPr>
                  <w:tcW w:w="6240" w:type="dxa"/>
                  <w:gridSpan w:val="8"/>
                  <w:hideMark/>
                </w:tcPr>
                <w:p w:rsidR="002E1D1D" w:rsidRPr="004F65B6" w:rsidRDefault="002E1D1D" w:rsidP="002E1D1D">
                  <w:pPr>
                    <w:pStyle w:val="af8"/>
                  </w:pPr>
                  <w:r>
                    <w:t xml:space="preserve">бюджет Республики Карелия - </w:t>
                  </w:r>
                  <w:r w:rsidRPr="004F65B6">
                    <w:t>184 801,35</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60 000,00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60 811,89</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53 766,46</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5 108,5</w:t>
                  </w:r>
                  <w:r>
                    <w:rPr>
                      <w:sz w:val="24"/>
                      <w:szCs w:val="24"/>
                    </w:rPr>
                    <w:t>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5 108,5</w:t>
                  </w:r>
                  <w:r>
                    <w:rPr>
                      <w:sz w:val="24"/>
                      <w:szCs w:val="24"/>
                    </w:rPr>
                    <w:t>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6,00</w:t>
                  </w:r>
                </w:p>
              </w:tc>
              <w:tc>
                <w:tcPr>
                  <w:tcW w:w="2472" w:type="dxa"/>
                  <w:hideMark/>
                </w:tcPr>
                <w:p w:rsidR="00BD2D67" w:rsidRPr="004F65B6" w:rsidRDefault="00BD2D67">
                  <w:pPr>
                    <w:pStyle w:val="af8"/>
                  </w:pPr>
                  <w:r w:rsidRPr="004F65B6">
                    <w:t>тыс. руб.</w:t>
                  </w:r>
                  <w:r>
                    <w:t>;</w:t>
                  </w:r>
                </w:p>
              </w:tc>
            </w:tr>
            <w:tr w:rsidR="002E1D1D" w:rsidRPr="004F65B6" w:rsidTr="00611833">
              <w:tc>
                <w:tcPr>
                  <w:tcW w:w="6240" w:type="dxa"/>
                  <w:gridSpan w:val="8"/>
                  <w:hideMark/>
                </w:tcPr>
                <w:p w:rsidR="002E1D1D" w:rsidRPr="004F65B6" w:rsidRDefault="002E1D1D" w:rsidP="002E1D1D">
                  <w:pPr>
                    <w:pStyle w:val="af8"/>
                  </w:pPr>
                  <w:r>
                    <w:t xml:space="preserve">внебюджетные средства - </w:t>
                  </w:r>
                  <w:r w:rsidRPr="004F65B6">
                    <w:t>7 807 783,91</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1 837 453,66</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2 698 268,85</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2 679 093,94</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266 894,73</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204 312,74</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121 760,00</w:t>
                  </w:r>
                </w:p>
              </w:tc>
              <w:tc>
                <w:tcPr>
                  <w:tcW w:w="2472" w:type="dxa"/>
                  <w:hideMark/>
                </w:tcPr>
                <w:p w:rsidR="00BD2D67" w:rsidRPr="004F65B6" w:rsidRDefault="00BD2D67">
                  <w:pPr>
                    <w:pStyle w:val="af8"/>
                  </w:pPr>
                  <w:r w:rsidRPr="004F65B6">
                    <w:t>тыс. руб.</w:t>
                  </w:r>
                </w:p>
              </w:tc>
            </w:tr>
            <w:tr w:rsidR="006C2B1F" w:rsidRPr="004F65B6" w:rsidTr="004F65B6">
              <w:tc>
                <w:tcPr>
                  <w:tcW w:w="2123" w:type="dxa"/>
                  <w:gridSpan w:val="3"/>
                </w:tcPr>
                <w:p w:rsidR="006C2B1F" w:rsidRPr="004F65B6" w:rsidRDefault="006C2B1F">
                  <w:pPr>
                    <w:pStyle w:val="af8"/>
                  </w:pPr>
                </w:p>
              </w:tc>
              <w:tc>
                <w:tcPr>
                  <w:tcW w:w="1645" w:type="dxa"/>
                  <w:gridSpan w:val="4"/>
                </w:tcPr>
                <w:p w:rsidR="006C2B1F" w:rsidRPr="004F65B6" w:rsidRDefault="006C2B1F">
                  <w:pPr>
                    <w:widowControl w:val="0"/>
                    <w:suppressAutoHyphens/>
                    <w:rPr>
                      <w:rFonts w:eastAsia="Andale Sans UI"/>
                      <w:kern w:val="2"/>
                      <w:sz w:val="24"/>
                      <w:szCs w:val="24"/>
                    </w:rPr>
                  </w:pPr>
                </w:p>
              </w:tc>
              <w:tc>
                <w:tcPr>
                  <w:tcW w:w="2472" w:type="dxa"/>
                </w:tcPr>
                <w:p w:rsidR="006C2B1F" w:rsidRPr="004F65B6" w:rsidRDefault="006C2B1F">
                  <w:pPr>
                    <w:pStyle w:val="af8"/>
                  </w:pPr>
                </w:p>
              </w:tc>
            </w:tr>
            <w:tr w:rsidR="002E1D1D" w:rsidRPr="004F65B6" w:rsidTr="00611833">
              <w:tc>
                <w:tcPr>
                  <w:tcW w:w="6240" w:type="dxa"/>
                  <w:gridSpan w:val="8"/>
                  <w:hideMark/>
                </w:tcPr>
                <w:p w:rsidR="002E1D1D" w:rsidRPr="004F65B6" w:rsidRDefault="002E1D1D" w:rsidP="002E1D1D">
                  <w:pPr>
                    <w:pStyle w:val="af8"/>
                  </w:pPr>
                  <w:r>
                    <w:t xml:space="preserve">Всего по подпрограмме 2 - </w:t>
                  </w:r>
                  <w:r w:rsidRPr="004F65B6">
                    <w:t>4 695 127,74</w:t>
                  </w:r>
                  <w:r>
                    <w:t xml:space="preserve"> </w:t>
                  </w:r>
                  <w:r w:rsidRPr="004F65B6">
                    <w:t>тыс. руб., в том числе:</w:t>
                  </w:r>
                </w:p>
              </w:tc>
            </w:tr>
            <w:tr w:rsidR="002E1D1D" w:rsidRPr="004F65B6" w:rsidTr="00611833">
              <w:tc>
                <w:tcPr>
                  <w:tcW w:w="6240" w:type="dxa"/>
                  <w:gridSpan w:val="8"/>
                  <w:hideMark/>
                </w:tcPr>
                <w:p w:rsidR="002E1D1D" w:rsidRPr="004F65B6" w:rsidRDefault="002E1D1D" w:rsidP="002E1D1D">
                  <w:pPr>
                    <w:pStyle w:val="af8"/>
                  </w:pPr>
                  <w:r>
                    <w:t xml:space="preserve">бюджет Республики Карелия - </w:t>
                  </w:r>
                  <w:r w:rsidRPr="004F65B6">
                    <w:t>2 283 127,74</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200 000,00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200 000,00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718 177,74</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534 950,00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370 000,00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260 000,00</w:t>
                  </w:r>
                </w:p>
              </w:tc>
              <w:tc>
                <w:tcPr>
                  <w:tcW w:w="2472" w:type="dxa"/>
                  <w:hideMark/>
                </w:tcPr>
                <w:p w:rsidR="00BD2D67" w:rsidRPr="004F65B6" w:rsidRDefault="00BD2D67">
                  <w:pPr>
                    <w:pStyle w:val="af8"/>
                  </w:pPr>
                  <w:r w:rsidRPr="004F65B6">
                    <w:t>тыс. руб.</w:t>
                  </w:r>
                  <w:r>
                    <w:t>;</w:t>
                  </w:r>
                </w:p>
              </w:tc>
            </w:tr>
            <w:tr w:rsidR="002E1D1D" w:rsidRPr="004F65B6" w:rsidTr="00611833">
              <w:tc>
                <w:tcPr>
                  <w:tcW w:w="6240" w:type="dxa"/>
                  <w:gridSpan w:val="8"/>
                  <w:hideMark/>
                </w:tcPr>
                <w:p w:rsidR="002E1D1D" w:rsidRPr="004F65B6" w:rsidRDefault="002E1D1D" w:rsidP="002E1D1D">
                  <w:pPr>
                    <w:pStyle w:val="af8"/>
                  </w:pPr>
                  <w:r>
                    <w:t>б</w:t>
                  </w:r>
                  <w:r w:rsidRPr="004F65B6">
                    <w:t>ю</w:t>
                  </w:r>
                  <w:r>
                    <w:t xml:space="preserve">джеты муниципальных образований - </w:t>
                  </w:r>
                  <w:r w:rsidRPr="004F65B6">
                    <w:t>278 000,00</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30 000,00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24 000,00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54 000,00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lastRenderedPageBreak/>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54 000,00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54 000,00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62 000,00</w:t>
                  </w:r>
                </w:p>
              </w:tc>
              <w:tc>
                <w:tcPr>
                  <w:tcW w:w="2472" w:type="dxa"/>
                  <w:hideMark/>
                </w:tcPr>
                <w:p w:rsidR="00BD2D67" w:rsidRPr="004F65B6" w:rsidRDefault="00BD2D67">
                  <w:pPr>
                    <w:pStyle w:val="af8"/>
                  </w:pPr>
                  <w:r w:rsidRPr="004F65B6">
                    <w:t>тыс. руб.</w:t>
                  </w:r>
                  <w:r>
                    <w:t>;</w:t>
                  </w:r>
                </w:p>
              </w:tc>
            </w:tr>
            <w:tr w:rsidR="002E1D1D" w:rsidRPr="004F65B6" w:rsidTr="00611833">
              <w:tc>
                <w:tcPr>
                  <w:tcW w:w="6240" w:type="dxa"/>
                  <w:gridSpan w:val="8"/>
                  <w:hideMark/>
                </w:tcPr>
                <w:p w:rsidR="002E1D1D" w:rsidRPr="004F65B6" w:rsidRDefault="002E1D1D" w:rsidP="002E1D1D">
                  <w:pPr>
                    <w:pStyle w:val="af8"/>
                  </w:pPr>
                  <w:r>
                    <w:t xml:space="preserve">внебюджетные средства - </w:t>
                  </w:r>
                  <w:r w:rsidRPr="004F65B6">
                    <w:t>2 134 000,00</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2 134 000,00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0,00</w:t>
                  </w:r>
                </w:p>
              </w:tc>
              <w:tc>
                <w:tcPr>
                  <w:tcW w:w="2472" w:type="dxa"/>
                  <w:hideMark/>
                </w:tcPr>
                <w:p w:rsidR="00BD2D67" w:rsidRPr="004F65B6" w:rsidRDefault="00BD2D67">
                  <w:pPr>
                    <w:pStyle w:val="af8"/>
                  </w:pPr>
                  <w:r w:rsidRPr="004F65B6">
                    <w:t>тыс. руб.</w:t>
                  </w:r>
                </w:p>
              </w:tc>
            </w:tr>
            <w:tr w:rsidR="006C2B1F" w:rsidRPr="004F65B6" w:rsidTr="004F65B6">
              <w:tc>
                <w:tcPr>
                  <w:tcW w:w="2123" w:type="dxa"/>
                  <w:gridSpan w:val="3"/>
                </w:tcPr>
                <w:p w:rsidR="006C2B1F" w:rsidRPr="004F65B6" w:rsidRDefault="006C2B1F">
                  <w:pPr>
                    <w:pStyle w:val="af8"/>
                  </w:pPr>
                </w:p>
              </w:tc>
              <w:tc>
                <w:tcPr>
                  <w:tcW w:w="1645" w:type="dxa"/>
                  <w:gridSpan w:val="4"/>
                </w:tcPr>
                <w:p w:rsidR="006C2B1F" w:rsidRPr="004F65B6" w:rsidRDefault="006C2B1F">
                  <w:pPr>
                    <w:widowControl w:val="0"/>
                    <w:suppressAutoHyphens/>
                    <w:rPr>
                      <w:rFonts w:eastAsia="Andale Sans UI"/>
                      <w:kern w:val="2"/>
                      <w:sz w:val="24"/>
                      <w:szCs w:val="24"/>
                    </w:rPr>
                  </w:pPr>
                </w:p>
              </w:tc>
              <w:tc>
                <w:tcPr>
                  <w:tcW w:w="2472" w:type="dxa"/>
                </w:tcPr>
                <w:p w:rsidR="006C2B1F" w:rsidRPr="004F65B6" w:rsidRDefault="006C2B1F">
                  <w:pPr>
                    <w:pStyle w:val="af8"/>
                  </w:pPr>
                </w:p>
              </w:tc>
            </w:tr>
            <w:tr w:rsidR="002E1D1D" w:rsidRPr="004F65B6" w:rsidTr="00611833">
              <w:tc>
                <w:tcPr>
                  <w:tcW w:w="6240" w:type="dxa"/>
                  <w:gridSpan w:val="8"/>
                  <w:hideMark/>
                </w:tcPr>
                <w:p w:rsidR="002E1D1D" w:rsidRPr="004F65B6" w:rsidRDefault="002E1D1D" w:rsidP="002E1D1D">
                  <w:pPr>
                    <w:pStyle w:val="af8"/>
                  </w:pPr>
                  <w:r>
                    <w:t xml:space="preserve">Всего по подпрограмме 3 - </w:t>
                  </w:r>
                  <w:r w:rsidRPr="004F65B6">
                    <w:t>1 922 460,00</w:t>
                  </w:r>
                  <w:r>
                    <w:t xml:space="preserve"> </w:t>
                  </w:r>
                  <w:r w:rsidRPr="004F65B6">
                    <w:t>тыс. руб., в том числе:</w:t>
                  </w:r>
                </w:p>
              </w:tc>
            </w:tr>
            <w:tr w:rsidR="002E1D1D" w:rsidRPr="004F65B6" w:rsidTr="00611833">
              <w:tc>
                <w:tcPr>
                  <w:tcW w:w="6240" w:type="dxa"/>
                  <w:gridSpan w:val="8"/>
                  <w:hideMark/>
                </w:tcPr>
                <w:p w:rsidR="002E1D1D" w:rsidRPr="004F65B6" w:rsidRDefault="002E1D1D" w:rsidP="002E1D1D">
                  <w:pPr>
                    <w:pStyle w:val="af8"/>
                  </w:pPr>
                  <w:r>
                    <w:t xml:space="preserve">бюджет Республики Карелия - </w:t>
                  </w:r>
                  <w:r w:rsidRPr="004F65B6">
                    <w:t>1 922 460,00</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298 410,00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324 810,00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324 810,00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324 810,00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324 810,00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324 810,00</w:t>
                  </w:r>
                </w:p>
              </w:tc>
              <w:tc>
                <w:tcPr>
                  <w:tcW w:w="2472" w:type="dxa"/>
                  <w:hideMark/>
                </w:tcPr>
                <w:p w:rsidR="00BD2D67" w:rsidRPr="004F65B6" w:rsidRDefault="00BD2D67">
                  <w:pPr>
                    <w:pStyle w:val="af8"/>
                  </w:pPr>
                  <w:r w:rsidRPr="004F65B6">
                    <w:t>тыс. руб.</w:t>
                  </w:r>
                </w:p>
              </w:tc>
            </w:tr>
            <w:tr w:rsidR="006C2B1F" w:rsidRPr="004F65B6" w:rsidTr="004F65B6">
              <w:tc>
                <w:tcPr>
                  <w:tcW w:w="2123" w:type="dxa"/>
                  <w:gridSpan w:val="3"/>
                </w:tcPr>
                <w:p w:rsidR="006C2B1F" w:rsidRPr="004F65B6" w:rsidRDefault="006C2B1F">
                  <w:pPr>
                    <w:pStyle w:val="af8"/>
                  </w:pPr>
                </w:p>
              </w:tc>
              <w:tc>
                <w:tcPr>
                  <w:tcW w:w="1645" w:type="dxa"/>
                  <w:gridSpan w:val="4"/>
                </w:tcPr>
                <w:p w:rsidR="006C2B1F" w:rsidRPr="004F65B6" w:rsidRDefault="006C2B1F">
                  <w:pPr>
                    <w:widowControl w:val="0"/>
                    <w:suppressAutoHyphens/>
                    <w:rPr>
                      <w:rFonts w:eastAsia="Andale Sans UI"/>
                      <w:kern w:val="2"/>
                      <w:sz w:val="24"/>
                      <w:szCs w:val="24"/>
                    </w:rPr>
                  </w:pPr>
                </w:p>
              </w:tc>
              <w:tc>
                <w:tcPr>
                  <w:tcW w:w="2472" w:type="dxa"/>
                </w:tcPr>
                <w:p w:rsidR="006C2B1F" w:rsidRPr="004F65B6" w:rsidRDefault="006C2B1F">
                  <w:pPr>
                    <w:pStyle w:val="af8"/>
                  </w:pPr>
                </w:p>
              </w:tc>
            </w:tr>
            <w:tr w:rsidR="002E1D1D" w:rsidRPr="004F65B6" w:rsidTr="00611833">
              <w:tc>
                <w:tcPr>
                  <w:tcW w:w="6240" w:type="dxa"/>
                  <w:gridSpan w:val="8"/>
                  <w:hideMark/>
                </w:tcPr>
                <w:p w:rsidR="002E1D1D" w:rsidRPr="004F65B6" w:rsidRDefault="002E1D1D" w:rsidP="002E1D1D">
                  <w:pPr>
                    <w:pStyle w:val="af8"/>
                  </w:pPr>
                  <w:r>
                    <w:t xml:space="preserve">Всего по подпрограмме 4 - </w:t>
                  </w:r>
                  <w:r w:rsidRPr="004F65B6">
                    <w:t>540 219,00</w:t>
                  </w:r>
                  <w:r>
                    <w:t xml:space="preserve"> </w:t>
                  </w:r>
                  <w:r w:rsidRPr="004F65B6">
                    <w:t>тыс. руб., в том числе:</w:t>
                  </w:r>
                </w:p>
              </w:tc>
            </w:tr>
            <w:tr w:rsidR="002E1D1D" w:rsidRPr="004F65B6" w:rsidTr="00611833">
              <w:tc>
                <w:tcPr>
                  <w:tcW w:w="6240" w:type="dxa"/>
                  <w:gridSpan w:val="8"/>
                  <w:hideMark/>
                </w:tcPr>
                <w:p w:rsidR="002E1D1D" w:rsidRPr="004F65B6" w:rsidRDefault="002E1D1D" w:rsidP="002E1D1D">
                  <w:pPr>
                    <w:pStyle w:val="af8"/>
                  </w:pPr>
                  <w:r>
                    <w:t xml:space="preserve">бюджет Республики Карелия - </w:t>
                  </w:r>
                  <w:r w:rsidRPr="004F65B6">
                    <w:t>540 219,00</w:t>
                  </w:r>
                  <w:r>
                    <w:t xml:space="preserve"> </w:t>
                  </w:r>
                  <w:r w:rsidRPr="004F65B6">
                    <w:t>тыс. руб., из них:</w:t>
                  </w:r>
                </w:p>
              </w:tc>
            </w:tr>
            <w:tr w:rsidR="00BD2D67" w:rsidRPr="004F65B6" w:rsidTr="004F65B6">
              <w:tc>
                <w:tcPr>
                  <w:tcW w:w="2123" w:type="dxa"/>
                  <w:gridSpan w:val="3"/>
                  <w:hideMark/>
                </w:tcPr>
                <w:p w:rsidR="00BD2D67" w:rsidRPr="004F65B6" w:rsidRDefault="00BD2D67" w:rsidP="004C2423">
                  <w:pPr>
                    <w:pStyle w:val="af8"/>
                  </w:pPr>
                  <w:r w:rsidRPr="004F65B6">
                    <w:t>2015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69 767,00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2016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47 074,00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2017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62 200,00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2018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62 329,00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2019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80 000,00</w:t>
                  </w:r>
                </w:p>
              </w:tc>
              <w:tc>
                <w:tcPr>
                  <w:tcW w:w="2472" w:type="dxa"/>
                  <w:hideMark/>
                </w:tcPr>
                <w:p w:rsidR="00BD2D67" w:rsidRPr="004F65B6" w:rsidRDefault="00BD2D67">
                  <w:pPr>
                    <w:pStyle w:val="af8"/>
                  </w:pPr>
                  <w:r w:rsidRPr="004F65B6">
                    <w:t>тыс. руб.</w:t>
                  </w:r>
                </w:p>
              </w:tc>
            </w:tr>
            <w:tr w:rsidR="00BD2D67" w:rsidRPr="004F65B6" w:rsidTr="004F65B6">
              <w:tc>
                <w:tcPr>
                  <w:tcW w:w="2123" w:type="dxa"/>
                  <w:gridSpan w:val="3"/>
                  <w:hideMark/>
                </w:tcPr>
                <w:p w:rsidR="00BD2D67" w:rsidRPr="004F65B6" w:rsidRDefault="00BD2D67" w:rsidP="004C2423">
                  <w:pPr>
                    <w:pStyle w:val="af8"/>
                  </w:pPr>
                  <w:r w:rsidRPr="004F65B6">
                    <w:t>2020 год -</w:t>
                  </w:r>
                </w:p>
              </w:tc>
              <w:tc>
                <w:tcPr>
                  <w:tcW w:w="1645" w:type="dxa"/>
                  <w:gridSpan w:val="4"/>
                  <w:hideMark/>
                </w:tcPr>
                <w:p w:rsidR="00BD2D67" w:rsidRPr="004F65B6" w:rsidRDefault="00BD2D67">
                  <w:pPr>
                    <w:widowControl w:val="0"/>
                    <w:suppressAutoHyphens/>
                    <w:rPr>
                      <w:rFonts w:eastAsia="Andale Sans UI"/>
                      <w:kern w:val="2"/>
                      <w:sz w:val="24"/>
                      <w:szCs w:val="24"/>
                    </w:rPr>
                  </w:pPr>
                  <w:r w:rsidRPr="004F65B6">
                    <w:rPr>
                      <w:sz w:val="24"/>
                      <w:szCs w:val="24"/>
                    </w:rPr>
                    <w:t>218 849,00</w:t>
                  </w:r>
                </w:p>
              </w:tc>
              <w:tc>
                <w:tcPr>
                  <w:tcW w:w="2472" w:type="dxa"/>
                  <w:hideMark/>
                </w:tcPr>
                <w:p w:rsidR="00BD2D67" w:rsidRPr="004F65B6" w:rsidRDefault="00BD2D67">
                  <w:pPr>
                    <w:pStyle w:val="af8"/>
                  </w:pPr>
                  <w:r w:rsidRPr="004F65B6">
                    <w:t>тыс. руб.</w:t>
                  </w:r>
                </w:p>
              </w:tc>
            </w:tr>
          </w:tbl>
          <w:p w:rsidR="006C2B1F" w:rsidRPr="004F65B6" w:rsidRDefault="006C2B1F">
            <w:pPr>
              <w:pStyle w:val="af8"/>
            </w:pPr>
          </w:p>
        </w:tc>
      </w:tr>
    </w:tbl>
    <w:p w:rsidR="006C2B1F" w:rsidRDefault="006C2B1F" w:rsidP="006C2B1F">
      <w:pPr>
        <w:pageBreakBefore/>
        <w:autoSpaceDE w:val="0"/>
        <w:ind w:firstLine="706"/>
        <w:jc w:val="both"/>
        <w:outlineLvl w:val="1"/>
        <w:rPr>
          <w:szCs w:val="28"/>
        </w:rPr>
      </w:pPr>
      <w:bookmarkStart w:id="1" w:name="_Toc401226845"/>
      <w:r>
        <w:rPr>
          <w:szCs w:val="28"/>
        </w:rPr>
        <w:lastRenderedPageBreak/>
        <w:t>Раздел 1. Характеристика текущего состояния и проблем соответствующей сферы социально-экономического развития. Анализ социальных, финансово-экономических и прочих рисков реализации государственной программы</w:t>
      </w:r>
      <w:bookmarkEnd w:id="1"/>
    </w:p>
    <w:p w:rsidR="006C2B1F" w:rsidRDefault="006C2B1F" w:rsidP="006C2B1F">
      <w:pPr>
        <w:autoSpaceDE w:val="0"/>
        <w:jc w:val="both"/>
        <w:rPr>
          <w:szCs w:val="28"/>
        </w:rPr>
      </w:pPr>
    </w:p>
    <w:p w:rsidR="006C2B1F" w:rsidRDefault="006C2B1F" w:rsidP="006C2B1F">
      <w:pPr>
        <w:pStyle w:val="ConsPlusDocList"/>
        <w:jc w:val="both"/>
        <w:rPr>
          <w:sz w:val="28"/>
          <w:szCs w:val="28"/>
          <w:lang w:val="ru-RU"/>
        </w:rPr>
      </w:pPr>
      <w:r>
        <w:rPr>
          <w:rFonts w:ascii="Times New Roman" w:hAnsi="Times New Roman" w:cs="Times New Roman"/>
          <w:sz w:val="28"/>
          <w:szCs w:val="28"/>
          <w:lang w:val="ru-RU"/>
        </w:rPr>
        <w:tab/>
        <w:t xml:space="preserve">Развитие энергетического комплекса Республики Карелия направлено на обеспечение энергетической сбалансированности, создание новых и модернизацию действующих генерирующих мощностей, в том числе объектов малой энергетики, разработку и реализацию программы развития энергосберегающих технологий в реальном секторе экономики и в бюджетной сфере. </w:t>
      </w:r>
    </w:p>
    <w:p w:rsidR="006C2B1F" w:rsidRDefault="006C2B1F" w:rsidP="006C2B1F">
      <w:pPr>
        <w:autoSpaceDE w:val="0"/>
        <w:jc w:val="both"/>
        <w:rPr>
          <w:sz w:val="24"/>
          <w:szCs w:val="24"/>
        </w:rPr>
      </w:pPr>
      <w:r>
        <w:rPr>
          <w:rFonts w:eastAsia="Arial" w:cs="Arial"/>
          <w:szCs w:val="28"/>
        </w:rPr>
        <w:tab/>
        <w:t xml:space="preserve">Энергоемкость – ключевой индикатор, характеризующий как устойчивость развития территории в целом, так и энергетического сектора. Указом Президента Российской Федерации от 4 июня 2008 года № 889                      «О некоторых мерах по повышению энергетической и экологической эффективности российской экономики» определен общий целевой ориентир по обеспечению снижения  энергоемкости валового внутреннего продукта </w:t>
      </w:r>
      <w:r w:rsidR="00060BEE">
        <w:rPr>
          <w:rFonts w:eastAsia="Arial" w:cs="Arial"/>
          <w:szCs w:val="28"/>
        </w:rPr>
        <w:t xml:space="preserve">(ВВП) </w:t>
      </w:r>
      <w:r>
        <w:rPr>
          <w:rFonts w:eastAsia="Arial" w:cs="Arial"/>
          <w:szCs w:val="28"/>
        </w:rPr>
        <w:t>к 2020 году на 40% по отношению к уровню 2007 года.</w:t>
      </w:r>
    </w:p>
    <w:p w:rsidR="006C2B1F" w:rsidRDefault="006C2B1F" w:rsidP="006C2B1F">
      <w:pPr>
        <w:pStyle w:val="ConsPlusDocList"/>
        <w:jc w:val="both"/>
        <w:rPr>
          <w:sz w:val="28"/>
          <w:szCs w:val="28"/>
          <w:lang w:val="ru-RU"/>
        </w:rPr>
      </w:pPr>
      <w:r>
        <w:rPr>
          <w:rFonts w:ascii="Times New Roman" w:hAnsi="Times New Roman" w:cs="Times New Roman"/>
          <w:lang w:val="ru-RU"/>
        </w:rPr>
        <w:tab/>
      </w:r>
      <w:r>
        <w:rPr>
          <w:rFonts w:ascii="Times New Roman" w:hAnsi="Times New Roman" w:cs="Times New Roman"/>
          <w:sz w:val="28"/>
          <w:szCs w:val="28"/>
          <w:lang w:val="ru-RU"/>
        </w:rPr>
        <w:t>Энергоемкость производства товаров и услуг в республике, как и в целом по России, в 1,5-2 раза, а по отдельным позициям и более, превышает соответствующие показатели для индустриально развитых стран. Высокая энергоемкость экономики Карелии обусловлена сложившейся структурой и уровнем использования технологий, неразвитостью рыночных механизмов энергосбережения, значительным объемом устаревшего энерготехноло</w:t>
      </w:r>
      <w:r w:rsidR="00060BEE">
        <w:rPr>
          <w:rFonts w:ascii="Times New Roman" w:hAnsi="Times New Roman" w:cs="Times New Roman"/>
          <w:sz w:val="28"/>
          <w:szCs w:val="28"/>
          <w:lang w:val="ru-RU"/>
        </w:rPr>
        <w:t>-</w:t>
      </w:r>
      <w:r>
        <w:rPr>
          <w:rFonts w:ascii="Times New Roman" w:hAnsi="Times New Roman" w:cs="Times New Roman"/>
          <w:sz w:val="28"/>
          <w:szCs w:val="28"/>
          <w:lang w:val="ru-RU"/>
        </w:rPr>
        <w:t>гического оборудования. Высокая энергоемкость производственных отраслей республики при высокой цене на привозные энергоносители приводит к увеличению себестоимости и снижению конкурентоспособности продукции. Устранение этих причин является основой повышения энергоэффективности в республике.</w:t>
      </w:r>
    </w:p>
    <w:p w:rsidR="006C2B1F" w:rsidRDefault="006C2B1F" w:rsidP="006C2B1F">
      <w:pPr>
        <w:autoSpaceDE w:val="0"/>
        <w:jc w:val="both"/>
        <w:rPr>
          <w:szCs w:val="28"/>
        </w:rPr>
      </w:pPr>
      <w:r>
        <w:rPr>
          <w:rFonts w:eastAsia="Arial" w:cs="Arial"/>
          <w:szCs w:val="28"/>
        </w:rPr>
        <w:tab/>
        <w:t xml:space="preserve">В Республике Карелия до 2014 года реализовывалась </w:t>
      </w:r>
      <w:r w:rsidR="00932DDE">
        <w:rPr>
          <w:rFonts w:eastAsia="Arial" w:cs="Arial"/>
          <w:szCs w:val="28"/>
        </w:rPr>
        <w:t>Р</w:t>
      </w:r>
      <w:r>
        <w:rPr>
          <w:rFonts w:eastAsia="Arial" w:cs="Arial"/>
          <w:szCs w:val="28"/>
        </w:rPr>
        <w:t xml:space="preserve">егиональная программа </w:t>
      </w:r>
      <w:r>
        <w:rPr>
          <w:szCs w:val="28"/>
        </w:rPr>
        <w:t>по энергосбережению и повышению энергетической эффективности на период до 2020 года, утвержденная постановлением Правительства Республики Карелия от 30 июля 2010 года № 156-П</w:t>
      </w:r>
      <w:r w:rsidR="00932DDE">
        <w:rPr>
          <w:szCs w:val="28"/>
        </w:rPr>
        <w:t xml:space="preserve"> (далее – Региональная программа)</w:t>
      </w:r>
      <w:r>
        <w:rPr>
          <w:szCs w:val="28"/>
        </w:rPr>
        <w:t>. За счет комплексного подхода к реализации мероприятий в области энергосбережения и повышения энергетической эффективности, охватывающего все основные сферы жизнедеятельности республики, валовой региональный продукт</w:t>
      </w:r>
      <w:r w:rsidR="00060BEE">
        <w:rPr>
          <w:szCs w:val="28"/>
        </w:rPr>
        <w:t xml:space="preserve"> Республики Карелия (далее – ВРП)</w:t>
      </w:r>
      <w:r>
        <w:rPr>
          <w:szCs w:val="28"/>
        </w:rPr>
        <w:t xml:space="preserve"> (кг у.т/тыс.</w:t>
      </w:r>
      <w:r w:rsidR="00060BEE">
        <w:rPr>
          <w:szCs w:val="28"/>
        </w:rPr>
        <w:t xml:space="preserve"> </w:t>
      </w:r>
      <w:r>
        <w:rPr>
          <w:szCs w:val="28"/>
        </w:rPr>
        <w:t>руб.) снижен с 27,20 в 2009 году до 22,80 в 2013 году (на 13,6%).</w:t>
      </w:r>
    </w:p>
    <w:p w:rsidR="006C2B1F" w:rsidRDefault="006C2B1F" w:rsidP="006C2B1F">
      <w:pPr>
        <w:autoSpaceDE w:val="0"/>
        <w:jc w:val="both"/>
        <w:rPr>
          <w:szCs w:val="28"/>
        </w:rPr>
      </w:pPr>
      <w:r>
        <w:rPr>
          <w:szCs w:val="28"/>
        </w:rPr>
        <w:tab/>
        <w:t xml:space="preserve">С целью сохранения заданных темпов снижения энергоемкости ВРП необходим переход от инерционного экстенсивного развития топливно-энергетического комплекса (далее – ТЭК) к </w:t>
      </w:r>
      <w:r w:rsidR="00BD7490">
        <w:rPr>
          <w:szCs w:val="28"/>
        </w:rPr>
        <w:t xml:space="preserve">его </w:t>
      </w:r>
      <w:r>
        <w:rPr>
          <w:szCs w:val="28"/>
        </w:rPr>
        <w:t xml:space="preserve">инновационному </w:t>
      </w:r>
      <w:r>
        <w:rPr>
          <w:szCs w:val="28"/>
        </w:rPr>
        <w:lastRenderedPageBreak/>
        <w:t>инвестиционному развитию. Снижение энергоемкости экономики республики даст возможность:</w:t>
      </w:r>
    </w:p>
    <w:p w:rsidR="006C2B1F" w:rsidRDefault="006C2B1F" w:rsidP="00BD7490">
      <w:pPr>
        <w:widowControl w:val="0"/>
        <w:suppressAutoHyphens/>
        <w:autoSpaceDE w:val="0"/>
        <w:ind w:firstLine="709"/>
        <w:jc w:val="both"/>
        <w:rPr>
          <w:szCs w:val="28"/>
        </w:rPr>
      </w:pPr>
      <w:r>
        <w:rPr>
          <w:szCs w:val="28"/>
        </w:rPr>
        <w:t>повысить степень  энергетической безопасности республики;</w:t>
      </w:r>
    </w:p>
    <w:p w:rsidR="006C2B1F" w:rsidRDefault="006C2B1F" w:rsidP="00BD7490">
      <w:pPr>
        <w:widowControl w:val="0"/>
        <w:suppressAutoHyphens/>
        <w:autoSpaceDE w:val="0"/>
        <w:ind w:firstLine="709"/>
        <w:jc w:val="both"/>
        <w:rPr>
          <w:szCs w:val="28"/>
        </w:rPr>
      </w:pPr>
      <w:r>
        <w:rPr>
          <w:szCs w:val="28"/>
        </w:rPr>
        <w:t>сдерживать рост дефицита энергетического баланса республики;</w:t>
      </w:r>
    </w:p>
    <w:p w:rsidR="006C2B1F" w:rsidRDefault="006C2B1F" w:rsidP="00BD7490">
      <w:pPr>
        <w:widowControl w:val="0"/>
        <w:suppressAutoHyphens/>
        <w:autoSpaceDE w:val="0"/>
        <w:ind w:firstLine="709"/>
        <w:jc w:val="both"/>
        <w:rPr>
          <w:szCs w:val="28"/>
        </w:rPr>
      </w:pPr>
      <w:r>
        <w:rPr>
          <w:szCs w:val="28"/>
        </w:rPr>
        <w:t xml:space="preserve">повысить конкурентоспособность продукции </w:t>
      </w:r>
      <w:r w:rsidR="00BD7490">
        <w:rPr>
          <w:szCs w:val="28"/>
        </w:rPr>
        <w:t xml:space="preserve">республиканских </w:t>
      </w:r>
      <w:r>
        <w:rPr>
          <w:szCs w:val="28"/>
        </w:rPr>
        <w:t xml:space="preserve"> предприятий.</w:t>
      </w:r>
    </w:p>
    <w:p w:rsidR="006C2B1F" w:rsidRDefault="006C2B1F" w:rsidP="006C2B1F">
      <w:pPr>
        <w:tabs>
          <w:tab w:val="left" w:pos="420"/>
        </w:tabs>
        <w:autoSpaceDE w:val="0"/>
        <w:ind w:left="15" w:firstLine="705"/>
        <w:jc w:val="both"/>
        <w:rPr>
          <w:rFonts w:eastAsia="Andale Sans UI"/>
          <w:szCs w:val="28"/>
        </w:rPr>
      </w:pPr>
      <w:r>
        <w:rPr>
          <w:szCs w:val="28"/>
        </w:rPr>
        <w:t xml:space="preserve">Основными направлениями реализации государственной программы </w:t>
      </w:r>
      <w:r w:rsidR="00BD7490">
        <w:rPr>
          <w:szCs w:val="28"/>
        </w:rPr>
        <w:t xml:space="preserve"> Республики Карелия </w:t>
      </w:r>
      <w:r>
        <w:rPr>
          <w:szCs w:val="28"/>
        </w:rPr>
        <w:t>«Энергосбережение, энергоэффективность и развитие энергетики Республики Карелия»</w:t>
      </w:r>
      <w:r w:rsidR="00DA1CD9">
        <w:rPr>
          <w:szCs w:val="28"/>
        </w:rPr>
        <w:t xml:space="preserve"> </w:t>
      </w:r>
      <w:r w:rsidR="00932DDE">
        <w:rPr>
          <w:szCs w:val="28"/>
        </w:rPr>
        <w:t xml:space="preserve">на 2015-2020 годы </w:t>
      </w:r>
      <w:r>
        <w:rPr>
          <w:szCs w:val="28"/>
        </w:rPr>
        <w:t xml:space="preserve"> (далее – государственная программа) должны стать:</w:t>
      </w:r>
    </w:p>
    <w:p w:rsidR="006C2B1F" w:rsidRDefault="006C2B1F" w:rsidP="00BD7490">
      <w:pPr>
        <w:widowControl w:val="0"/>
        <w:suppressAutoHyphens/>
        <w:ind w:firstLine="709"/>
        <w:jc w:val="both"/>
        <w:rPr>
          <w:szCs w:val="28"/>
        </w:rPr>
      </w:pPr>
      <w:r>
        <w:rPr>
          <w:szCs w:val="28"/>
        </w:rPr>
        <w:t>реализация государственной энергосберегающей политики на основе модернизации действующей энергетической базы Республики Карелия и энергетических хозяйств организаций – потребителей энергетических ресурсов;</w:t>
      </w:r>
    </w:p>
    <w:p w:rsidR="006C2B1F" w:rsidRDefault="006C2B1F" w:rsidP="00BD7490">
      <w:pPr>
        <w:pStyle w:val="af8"/>
        <w:ind w:firstLine="709"/>
        <w:jc w:val="both"/>
        <w:rPr>
          <w:sz w:val="28"/>
          <w:szCs w:val="28"/>
        </w:rPr>
      </w:pPr>
      <w:r>
        <w:rPr>
          <w:sz w:val="28"/>
          <w:szCs w:val="28"/>
        </w:rPr>
        <w:t>повышение надежности и устойчивости энергообеспечения потребителей в экономи</w:t>
      </w:r>
      <w:r w:rsidR="00D56011">
        <w:rPr>
          <w:sz w:val="28"/>
          <w:szCs w:val="28"/>
        </w:rPr>
        <w:t>ческой</w:t>
      </w:r>
      <w:r>
        <w:rPr>
          <w:sz w:val="28"/>
          <w:szCs w:val="28"/>
        </w:rPr>
        <w:t xml:space="preserve"> и социальной сфер</w:t>
      </w:r>
      <w:r w:rsidR="00D56011">
        <w:rPr>
          <w:sz w:val="28"/>
          <w:szCs w:val="28"/>
        </w:rPr>
        <w:t>ах</w:t>
      </w:r>
      <w:r>
        <w:rPr>
          <w:sz w:val="28"/>
          <w:szCs w:val="28"/>
        </w:rPr>
        <w:t xml:space="preserve"> Республики Карелия;</w:t>
      </w:r>
    </w:p>
    <w:p w:rsidR="006C2B1F" w:rsidRDefault="006C2B1F" w:rsidP="00BD7490">
      <w:pPr>
        <w:pStyle w:val="af8"/>
        <w:ind w:firstLine="709"/>
        <w:jc w:val="both"/>
        <w:rPr>
          <w:rFonts w:eastAsia="Arial" w:cs="Arial"/>
          <w:sz w:val="28"/>
          <w:szCs w:val="28"/>
        </w:rPr>
      </w:pPr>
      <w:r>
        <w:rPr>
          <w:sz w:val="28"/>
          <w:szCs w:val="28"/>
        </w:rPr>
        <w:t>реализация эффективной инвестиционной и инновационной политики в сфере энергосбережения.</w:t>
      </w:r>
    </w:p>
    <w:p w:rsidR="006C2B1F" w:rsidRDefault="006C2B1F" w:rsidP="006C2B1F">
      <w:pPr>
        <w:autoSpaceDE w:val="0"/>
        <w:ind w:firstLine="540"/>
        <w:jc w:val="both"/>
        <w:rPr>
          <w:rFonts w:eastAsia="Andale Sans UI"/>
          <w:bCs/>
          <w:szCs w:val="28"/>
        </w:rPr>
      </w:pPr>
      <w:r>
        <w:rPr>
          <w:rFonts w:eastAsia="Arial" w:cs="Arial"/>
          <w:szCs w:val="28"/>
        </w:rPr>
        <w:tab/>
        <w:t>К рискам реализации государственной программы, которыми могут управлять ответственный исполнитель и соисполнители</w:t>
      </w:r>
      <w:r w:rsidR="00D56011">
        <w:rPr>
          <w:rFonts w:eastAsia="Arial" w:cs="Arial"/>
          <w:szCs w:val="28"/>
        </w:rPr>
        <w:t xml:space="preserve"> государственной программы</w:t>
      </w:r>
      <w:r>
        <w:rPr>
          <w:rFonts w:eastAsia="Arial" w:cs="Arial"/>
          <w:szCs w:val="28"/>
        </w:rPr>
        <w:t>, уменьшая вероятность их возникновения, следует отнести следующие</w:t>
      </w:r>
      <w:r w:rsidR="00932DDE">
        <w:rPr>
          <w:rFonts w:eastAsia="Arial" w:cs="Arial"/>
          <w:szCs w:val="28"/>
        </w:rPr>
        <w:t>:</w:t>
      </w:r>
    </w:p>
    <w:p w:rsidR="006C2B1F" w:rsidRDefault="005B7C1F" w:rsidP="00D56011">
      <w:pPr>
        <w:widowControl w:val="0"/>
        <w:suppressAutoHyphens/>
        <w:autoSpaceDE w:val="0"/>
        <w:ind w:firstLine="709"/>
        <w:jc w:val="both"/>
        <w:rPr>
          <w:bCs/>
          <w:szCs w:val="28"/>
        </w:rPr>
      </w:pPr>
      <w:r>
        <w:rPr>
          <w:bCs/>
          <w:szCs w:val="28"/>
        </w:rPr>
        <w:t>и</w:t>
      </w:r>
      <w:r w:rsidR="006C2B1F">
        <w:rPr>
          <w:bCs/>
          <w:szCs w:val="28"/>
        </w:rPr>
        <w:t xml:space="preserve">нституционально-правовой риск, связанный с </w:t>
      </w:r>
      <w:r w:rsidR="006C2B1F">
        <w:rPr>
          <w:szCs w:val="28"/>
        </w:rPr>
        <w:t xml:space="preserve"> отсутствием законодательного регулирования или недостаточно быстрым формированием институтов, </w:t>
      </w:r>
      <w:r>
        <w:rPr>
          <w:szCs w:val="28"/>
        </w:rPr>
        <w:t xml:space="preserve">предусмотренных государственной программой, </w:t>
      </w:r>
      <w:r w:rsidR="006C2B1F">
        <w:rPr>
          <w:szCs w:val="28"/>
        </w:rPr>
        <w:t xml:space="preserve">отсутствием синхронизации различных областей законодательства. Данный риск можно оценить как высокий, поскольку формирование новых институтов в рамках </w:t>
      </w:r>
      <w:r w:rsidR="006C2B1F">
        <w:rPr>
          <w:rFonts w:eastAsia="Arial" w:cs="Arial"/>
          <w:szCs w:val="28"/>
        </w:rPr>
        <w:t>государственной</w:t>
      </w:r>
      <w:r w:rsidR="006C2B1F">
        <w:rPr>
          <w:szCs w:val="28"/>
        </w:rPr>
        <w:t xml:space="preserve"> программы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w:t>
      </w:r>
      <w:r>
        <w:rPr>
          <w:szCs w:val="28"/>
        </w:rPr>
        <w:t>;</w:t>
      </w:r>
      <w:r w:rsidR="006C2B1F">
        <w:rPr>
          <w:szCs w:val="28"/>
        </w:rPr>
        <w:t xml:space="preserve">  </w:t>
      </w:r>
    </w:p>
    <w:p w:rsidR="006C2B1F" w:rsidRDefault="005B7C1F" w:rsidP="00D56011">
      <w:pPr>
        <w:widowControl w:val="0"/>
        <w:suppressAutoHyphens/>
        <w:autoSpaceDE w:val="0"/>
        <w:ind w:firstLine="709"/>
        <w:jc w:val="both"/>
        <w:rPr>
          <w:szCs w:val="28"/>
        </w:rPr>
      </w:pPr>
      <w:r>
        <w:rPr>
          <w:bCs/>
          <w:szCs w:val="28"/>
        </w:rPr>
        <w:t>о</w:t>
      </w:r>
      <w:r w:rsidR="006C2B1F">
        <w:rPr>
          <w:bCs/>
          <w:szCs w:val="28"/>
        </w:rPr>
        <w:t>перационные риски, связанные</w:t>
      </w:r>
      <w:r w:rsidR="006C2B1F">
        <w:rPr>
          <w:szCs w:val="28"/>
        </w:rPr>
        <w:t xml:space="preserve"> с ошибками управления реализацией </w:t>
      </w:r>
      <w:r w:rsidR="006C2B1F">
        <w:rPr>
          <w:rFonts w:eastAsia="Arial" w:cs="Arial"/>
          <w:szCs w:val="28"/>
        </w:rPr>
        <w:t>государственной</w:t>
      </w:r>
      <w:r w:rsidR="006C2B1F">
        <w:rPr>
          <w:szCs w:val="28"/>
        </w:rPr>
        <w:t xml:space="preserve"> программы, в том числе ее исполнител</w:t>
      </w:r>
      <w:r>
        <w:rPr>
          <w:szCs w:val="28"/>
        </w:rPr>
        <w:t>я</w:t>
      </w:r>
      <w:r w:rsidR="006C2B1F">
        <w:rPr>
          <w:szCs w:val="28"/>
        </w:rPr>
        <w:t>,  неготовност</w:t>
      </w:r>
      <w:r>
        <w:rPr>
          <w:szCs w:val="28"/>
        </w:rPr>
        <w:t>ью</w:t>
      </w:r>
      <w:r w:rsidR="006C2B1F">
        <w:rPr>
          <w:szCs w:val="28"/>
        </w:rPr>
        <w:t xml:space="preserve"> организационной инфраструктуры к решению задач, поставленных </w:t>
      </w:r>
      <w:r w:rsidR="00932DDE">
        <w:rPr>
          <w:rFonts w:eastAsia="Arial" w:cs="Arial"/>
          <w:szCs w:val="28"/>
        </w:rPr>
        <w:t>ею</w:t>
      </w:r>
      <w:r w:rsidR="006C2B1F">
        <w:rPr>
          <w:szCs w:val="28"/>
        </w:rPr>
        <w:t xml:space="preserve">, что может привести к нецелевому и/или неэффективному использованию бюджетных средств, невыполнению ряда мероприятий </w:t>
      </w:r>
      <w:r>
        <w:rPr>
          <w:szCs w:val="28"/>
        </w:rPr>
        <w:t xml:space="preserve">государственной программы </w:t>
      </w:r>
      <w:r w:rsidR="006C2B1F">
        <w:rPr>
          <w:szCs w:val="28"/>
        </w:rPr>
        <w:t>или задержке в их выполнении. Данный риск может быть качественно оценен как умеренный, поскольку имеется практическая возможность успешного управления данным риском.</w:t>
      </w:r>
    </w:p>
    <w:p w:rsidR="006C2B1F" w:rsidRDefault="006C2B1F" w:rsidP="005B7C1F">
      <w:pPr>
        <w:autoSpaceDE w:val="0"/>
        <w:ind w:firstLine="709"/>
        <w:jc w:val="both"/>
        <w:rPr>
          <w:szCs w:val="28"/>
        </w:rPr>
      </w:pPr>
      <w:r>
        <w:rPr>
          <w:szCs w:val="28"/>
        </w:rPr>
        <w:t>В рамках данной группы рисков можно выделить два основных.</w:t>
      </w:r>
    </w:p>
    <w:p w:rsidR="006C2B1F" w:rsidRDefault="00C848DD" w:rsidP="00DB6B96">
      <w:pPr>
        <w:widowControl w:val="0"/>
        <w:suppressAutoHyphens/>
        <w:autoSpaceDE w:val="0"/>
        <w:ind w:firstLine="709"/>
        <w:jc w:val="both"/>
        <w:rPr>
          <w:szCs w:val="28"/>
        </w:rPr>
      </w:pPr>
      <w:r>
        <w:rPr>
          <w:szCs w:val="28"/>
        </w:rPr>
        <w:t xml:space="preserve">1. </w:t>
      </w:r>
      <w:r w:rsidR="006C2B1F">
        <w:rPr>
          <w:szCs w:val="28"/>
        </w:rPr>
        <w:t>Риск исполнител</w:t>
      </w:r>
      <w:r>
        <w:rPr>
          <w:szCs w:val="28"/>
        </w:rPr>
        <w:t>я</w:t>
      </w:r>
      <w:r w:rsidR="006C2B1F">
        <w:rPr>
          <w:szCs w:val="28"/>
        </w:rPr>
        <w:t xml:space="preserve">/соисполнителей, который связан с  возникновением проблем в реализации </w:t>
      </w:r>
      <w:r w:rsidR="006C2B1F">
        <w:rPr>
          <w:rFonts w:eastAsia="Arial" w:cs="Arial"/>
          <w:szCs w:val="28"/>
        </w:rPr>
        <w:t>государственной</w:t>
      </w:r>
      <w:r w:rsidR="006C2B1F">
        <w:rPr>
          <w:szCs w:val="28"/>
        </w:rPr>
        <w:t xml:space="preserve"> программы в результате недостаточной квалификации и (или) недобросовестности ответственн</w:t>
      </w:r>
      <w:r>
        <w:rPr>
          <w:szCs w:val="28"/>
        </w:rPr>
        <w:t>ого</w:t>
      </w:r>
      <w:r w:rsidR="006C2B1F">
        <w:rPr>
          <w:szCs w:val="28"/>
        </w:rPr>
        <w:t xml:space="preserve"> исполнител</w:t>
      </w:r>
      <w:r>
        <w:rPr>
          <w:szCs w:val="28"/>
        </w:rPr>
        <w:t>я</w:t>
      </w:r>
      <w:r w:rsidR="006C2B1F">
        <w:rPr>
          <w:szCs w:val="28"/>
        </w:rPr>
        <w:t xml:space="preserve">, что может привести к  нецелевому и/или </w:t>
      </w:r>
      <w:r w:rsidR="006C2B1F">
        <w:rPr>
          <w:szCs w:val="28"/>
        </w:rPr>
        <w:lastRenderedPageBreak/>
        <w:t xml:space="preserve">неэффективному использованию бюджетных средств, невыполнению ряда мероприятий </w:t>
      </w:r>
      <w:r w:rsidR="006C2B1F">
        <w:rPr>
          <w:rFonts w:eastAsia="Arial" w:cs="Arial"/>
          <w:szCs w:val="28"/>
        </w:rPr>
        <w:t>государственной</w:t>
      </w:r>
      <w:r w:rsidR="006C2B1F">
        <w:rPr>
          <w:szCs w:val="28"/>
        </w:rPr>
        <w:t xml:space="preserve"> программы.  Данный риск обусловлен большим количеством участников реализации отдельных мероприятий государственной программы, в том числе  органов </w:t>
      </w:r>
      <w:r>
        <w:rPr>
          <w:szCs w:val="28"/>
        </w:rPr>
        <w:t>исполнительной</w:t>
      </w:r>
      <w:r w:rsidR="006C2B1F">
        <w:rPr>
          <w:szCs w:val="28"/>
        </w:rPr>
        <w:t xml:space="preserve"> власти Республики Карелия, органов местного самоуправления </w:t>
      </w:r>
      <w:r>
        <w:rPr>
          <w:szCs w:val="28"/>
        </w:rPr>
        <w:t xml:space="preserve">в </w:t>
      </w:r>
      <w:r w:rsidR="006C2B1F">
        <w:rPr>
          <w:szCs w:val="28"/>
        </w:rPr>
        <w:t>Республик</w:t>
      </w:r>
      <w:r>
        <w:rPr>
          <w:szCs w:val="28"/>
        </w:rPr>
        <w:t>е</w:t>
      </w:r>
      <w:r w:rsidR="006C2B1F">
        <w:rPr>
          <w:szCs w:val="28"/>
        </w:rPr>
        <w:t xml:space="preserve"> Карелия, ресурсоснабжающих организаций и организаций</w:t>
      </w:r>
      <w:r>
        <w:rPr>
          <w:szCs w:val="28"/>
        </w:rPr>
        <w:t>-</w:t>
      </w:r>
      <w:r w:rsidR="006C2B1F">
        <w:rPr>
          <w:szCs w:val="28"/>
        </w:rPr>
        <w:t>инвесторов.</w:t>
      </w:r>
    </w:p>
    <w:p w:rsidR="006C2B1F" w:rsidRDefault="00C848DD" w:rsidP="00DB6B96">
      <w:pPr>
        <w:widowControl w:val="0"/>
        <w:suppressAutoHyphens/>
        <w:autoSpaceDE w:val="0"/>
        <w:ind w:firstLine="709"/>
        <w:jc w:val="both"/>
        <w:rPr>
          <w:bCs/>
          <w:szCs w:val="28"/>
        </w:rPr>
      </w:pPr>
      <w:r>
        <w:rPr>
          <w:szCs w:val="28"/>
        </w:rPr>
        <w:t xml:space="preserve">2. </w:t>
      </w:r>
      <w:r w:rsidR="006C2B1F">
        <w:rPr>
          <w:szCs w:val="28"/>
        </w:rPr>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государственной программы. Большое число участников </w:t>
      </w:r>
      <w:r>
        <w:rPr>
          <w:szCs w:val="28"/>
        </w:rPr>
        <w:t xml:space="preserve">ее </w:t>
      </w:r>
      <w:r w:rsidR="006C2B1F">
        <w:rPr>
          <w:szCs w:val="28"/>
        </w:rPr>
        <w:t xml:space="preserve">реализации, а также высокая зависимость реализации </w:t>
      </w:r>
      <w:r>
        <w:rPr>
          <w:szCs w:val="28"/>
        </w:rPr>
        <w:t xml:space="preserve">ее </w:t>
      </w:r>
      <w:r w:rsidR="006C2B1F">
        <w:rPr>
          <w:szCs w:val="28"/>
        </w:rPr>
        <w:t xml:space="preserve">мероприятий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6C2B1F">
        <w:rPr>
          <w:rFonts w:eastAsia="Arial" w:cs="Arial"/>
          <w:szCs w:val="28"/>
        </w:rPr>
        <w:t>государственной</w:t>
      </w:r>
      <w:r w:rsidR="006C2B1F">
        <w:rPr>
          <w:szCs w:val="28"/>
        </w:rPr>
        <w:t xml:space="preserve"> программы, срыву сроков и результатов выполнения отдельных мероприятий. </w:t>
      </w:r>
    </w:p>
    <w:p w:rsidR="006C2B1F" w:rsidRDefault="006C2B1F" w:rsidP="00C848DD">
      <w:pPr>
        <w:widowControl w:val="0"/>
        <w:suppressAutoHyphens/>
        <w:autoSpaceDE w:val="0"/>
        <w:ind w:firstLine="709"/>
        <w:jc w:val="both"/>
        <w:rPr>
          <w:szCs w:val="28"/>
        </w:rPr>
      </w:pPr>
      <w:r>
        <w:rPr>
          <w:bCs/>
          <w:szCs w:val="28"/>
        </w:rPr>
        <w:t>Риск финансового обеспечения, который связан</w:t>
      </w:r>
      <w:r>
        <w:rPr>
          <w:szCs w:val="28"/>
        </w:rPr>
        <w:t xml:space="preserve"> с финансированием государственной программы в неполном объеме как за счет 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w:t>
      </w:r>
      <w:r w:rsidR="00932DDE">
        <w:rPr>
          <w:szCs w:val="28"/>
        </w:rPr>
        <w:t xml:space="preserve">государственной </w:t>
      </w:r>
      <w:r>
        <w:rPr>
          <w:szCs w:val="28"/>
        </w:rPr>
        <w:t xml:space="preserve">программы за счет средств бюджетов, а также предусмотренные </w:t>
      </w:r>
      <w:r w:rsidR="00932DDE">
        <w:rPr>
          <w:rFonts w:eastAsia="Arial" w:cs="Arial"/>
          <w:szCs w:val="28"/>
        </w:rPr>
        <w:t>ею</w:t>
      </w:r>
      <w:r>
        <w:rPr>
          <w:szCs w:val="28"/>
        </w:rPr>
        <w:t xml:space="preserve"> меры по созданию условий для привлечения средств внебюджетных источников, риск сбоев в реализации </w:t>
      </w:r>
      <w:r>
        <w:rPr>
          <w:rFonts w:eastAsia="Arial" w:cs="Arial"/>
          <w:szCs w:val="28"/>
        </w:rPr>
        <w:t>государственной</w:t>
      </w:r>
      <w:r>
        <w:rPr>
          <w:szCs w:val="28"/>
        </w:rPr>
        <w:t xml:space="preserve"> программы по причине недофинансирования можно считать умеренным. </w:t>
      </w:r>
    </w:p>
    <w:p w:rsidR="006C2B1F" w:rsidRPr="00C848DD" w:rsidRDefault="006C2B1F" w:rsidP="00C848DD">
      <w:pPr>
        <w:autoSpaceDE w:val="0"/>
        <w:ind w:firstLine="709"/>
        <w:jc w:val="both"/>
        <w:rPr>
          <w:szCs w:val="28"/>
        </w:rPr>
      </w:pPr>
      <w:r w:rsidRPr="00C848DD">
        <w:rPr>
          <w:szCs w:val="28"/>
        </w:rPr>
        <w:t>Реализации государственной программы также угрожают следующие  риски, которые  связаны с изменения</w:t>
      </w:r>
      <w:r w:rsidR="00470C81">
        <w:rPr>
          <w:szCs w:val="28"/>
        </w:rPr>
        <w:t>ми</w:t>
      </w:r>
      <w:r w:rsidRPr="00C848DD">
        <w:rPr>
          <w:szCs w:val="28"/>
        </w:rPr>
        <w:t xml:space="preserve"> внешней среды и которыми невозможно управлять в рамках </w:t>
      </w:r>
      <w:r w:rsidR="00470C81">
        <w:rPr>
          <w:szCs w:val="28"/>
        </w:rPr>
        <w:t xml:space="preserve">ее </w:t>
      </w:r>
      <w:r w:rsidRPr="00C848DD">
        <w:rPr>
          <w:szCs w:val="28"/>
        </w:rPr>
        <w:t>реализации.</w:t>
      </w:r>
    </w:p>
    <w:p w:rsidR="006C2B1F" w:rsidRDefault="006C2B1F" w:rsidP="00C848DD">
      <w:pPr>
        <w:widowControl w:val="0"/>
        <w:suppressAutoHyphens/>
        <w:autoSpaceDE w:val="0"/>
        <w:ind w:firstLine="709"/>
        <w:jc w:val="both"/>
        <w:rPr>
          <w:rFonts w:eastAsia="Arial" w:cs="Arial"/>
          <w:bCs/>
          <w:szCs w:val="28"/>
        </w:rPr>
      </w:pPr>
      <w:r>
        <w:rPr>
          <w:szCs w:val="28"/>
        </w:rP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отрасли</w:t>
      </w:r>
      <w:r w:rsidR="00470C81">
        <w:rPr>
          <w:szCs w:val="28"/>
        </w:rPr>
        <w:t xml:space="preserve"> ТЭК, </w:t>
      </w:r>
      <w:r>
        <w:rPr>
          <w:szCs w:val="28"/>
        </w:rPr>
        <w:t xml:space="preserve"> такой риск для реализации </w:t>
      </w:r>
      <w:r>
        <w:rPr>
          <w:rFonts w:eastAsia="Arial" w:cs="Arial"/>
          <w:szCs w:val="28"/>
        </w:rPr>
        <w:t>государственной</w:t>
      </w:r>
      <w:r>
        <w:rPr>
          <w:szCs w:val="28"/>
        </w:rPr>
        <w:t xml:space="preserve"> программы может быть качественно оценен как высокий.</w:t>
      </w:r>
    </w:p>
    <w:p w:rsidR="006C2B1F" w:rsidRDefault="006C2B1F" w:rsidP="00C848DD">
      <w:pPr>
        <w:widowControl w:val="0"/>
        <w:suppressAutoHyphens/>
        <w:autoSpaceDE w:val="0"/>
        <w:ind w:firstLine="709"/>
        <w:jc w:val="both"/>
        <w:rPr>
          <w:rFonts w:eastAsia="Andale Sans UI"/>
          <w:szCs w:val="28"/>
        </w:rPr>
      </w:pPr>
      <w:r>
        <w:rPr>
          <w:rFonts w:eastAsia="Arial" w:cs="Arial"/>
          <w:bCs/>
          <w:szCs w:val="28"/>
        </w:rPr>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w:t>
      </w:r>
      <w:r>
        <w:rPr>
          <w:rFonts w:eastAsia="Arial" w:cs="Arial"/>
          <w:bCs/>
          <w:szCs w:val="28"/>
        </w:rPr>
        <w:lastRenderedPageBreak/>
        <w:t xml:space="preserve">инфраструктуры в отдельных регионах или муниципалитетах, а также потребовать концентрации средств республиканского бюджета на преодоление последствий таких катастроф. На качественном уровне такой риск для </w:t>
      </w:r>
      <w:r>
        <w:rPr>
          <w:rFonts w:eastAsia="Arial" w:cs="Arial"/>
          <w:szCs w:val="28"/>
        </w:rPr>
        <w:t>государственной</w:t>
      </w:r>
      <w:r>
        <w:rPr>
          <w:rFonts w:eastAsia="Arial" w:cs="Arial"/>
          <w:bCs/>
          <w:szCs w:val="28"/>
        </w:rPr>
        <w:t xml:space="preserve"> программы можно оценить как умеренный.</w:t>
      </w:r>
    </w:p>
    <w:p w:rsidR="006C2B1F" w:rsidRDefault="006C2B1F" w:rsidP="006C2B1F">
      <w:pPr>
        <w:pStyle w:val="ConsPlusDocList"/>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ab/>
        <w:t>Одним из основных выходов из существующей ситуации в Республике Карелия является проведение последовательной политики энергосбережения и повышения эффективности использования энергетических ресурсов, ориентированно</w:t>
      </w:r>
      <w:r w:rsidR="00470C81">
        <w:rPr>
          <w:rFonts w:ascii="Times New Roman" w:hAnsi="Times New Roman" w:cs="Times New Roman"/>
          <w:sz w:val="28"/>
          <w:szCs w:val="28"/>
          <w:lang w:val="ru-RU"/>
        </w:rPr>
        <w:t>й</w:t>
      </w:r>
      <w:r>
        <w:rPr>
          <w:rFonts w:ascii="Times New Roman" w:hAnsi="Times New Roman" w:cs="Times New Roman"/>
          <w:sz w:val="28"/>
          <w:szCs w:val="28"/>
          <w:lang w:val="ru-RU"/>
        </w:rPr>
        <w:t xml:space="preserve"> на устойчивое сбалансированное инновационное развитие инфраструктуры </w:t>
      </w:r>
      <w:r w:rsidR="00470C81">
        <w:rPr>
          <w:rFonts w:ascii="Times New Roman" w:hAnsi="Times New Roman" w:cs="Times New Roman"/>
          <w:sz w:val="28"/>
          <w:szCs w:val="28"/>
          <w:lang w:val="ru-RU"/>
        </w:rPr>
        <w:t>ТЭК</w:t>
      </w:r>
      <w:r>
        <w:rPr>
          <w:rFonts w:ascii="Times New Roman" w:hAnsi="Times New Roman" w:cs="Times New Roman"/>
          <w:sz w:val="28"/>
          <w:szCs w:val="28"/>
          <w:lang w:val="ru-RU"/>
        </w:rPr>
        <w:t>, а также отношений субъектов, участвующих в формировании региональной политики по данному направлению.</w:t>
      </w:r>
    </w:p>
    <w:p w:rsidR="00470C81" w:rsidRDefault="006C2B1F" w:rsidP="006C2B1F">
      <w:pPr>
        <w:pStyle w:val="ConsPlusDocList"/>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Необходимость решения проблем программно-целевым методом обусловлена тем, что проблемы являются комплексными, требуют координации совместных усилий и ресурсов как органов </w:t>
      </w:r>
      <w:r w:rsidR="00470C81">
        <w:rPr>
          <w:rFonts w:ascii="Times New Roman" w:hAnsi="Times New Roman" w:cs="Times New Roman"/>
          <w:sz w:val="28"/>
          <w:szCs w:val="28"/>
          <w:lang w:val="ru-RU"/>
        </w:rPr>
        <w:t>исполнительной</w:t>
      </w:r>
      <w:r>
        <w:rPr>
          <w:rFonts w:ascii="Times New Roman" w:hAnsi="Times New Roman" w:cs="Times New Roman"/>
          <w:sz w:val="28"/>
          <w:szCs w:val="28"/>
          <w:lang w:val="ru-RU"/>
        </w:rPr>
        <w:t xml:space="preserve"> власти </w:t>
      </w:r>
      <w:r w:rsidR="00470C81">
        <w:rPr>
          <w:rFonts w:ascii="Times New Roman" w:hAnsi="Times New Roman" w:cs="Times New Roman"/>
          <w:sz w:val="28"/>
          <w:szCs w:val="28"/>
          <w:lang w:val="ru-RU"/>
        </w:rPr>
        <w:t xml:space="preserve">Республики Карелия </w:t>
      </w:r>
      <w:r>
        <w:rPr>
          <w:rFonts w:ascii="Times New Roman" w:hAnsi="Times New Roman" w:cs="Times New Roman"/>
          <w:sz w:val="28"/>
          <w:szCs w:val="28"/>
          <w:lang w:val="ru-RU"/>
        </w:rPr>
        <w:t>и органов местного самоуправления, так и хозяйствующих субъектов, населения. Кроме того, программно-целевой метод позволяет более рационально использовать выделенные финансовые ресурсы и обеспечить прозрачность их освоения.</w:t>
      </w:r>
    </w:p>
    <w:p w:rsidR="00FB69D7" w:rsidRPr="00FB69D7" w:rsidRDefault="00FB69D7" w:rsidP="00FB69D7">
      <w:pPr>
        <w:rPr>
          <w:lang w:eastAsia="fa-IR" w:bidi="fa-IR"/>
        </w:rPr>
      </w:pPr>
    </w:p>
    <w:p w:rsidR="006C2B1F" w:rsidRDefault="006C2B1F" w:rsidP="00FB69D7">
      <w:pPr>
        <w:autoSpaceDE w:val="0"/>
        <w:ind w:firstLine="539"/>
        <w:jc w:val="both"/>
        <w:outlineLvl w:val="2"/>
        <w:rPr>
          <w:szCs w:val="28"/>
        </w:rPr>
      </w:pPr>
      <w:bookmarkStart w:id="2" w:name="_Toc401226846"/>
      <w:r>
        <w:rPr>
          <w:szCs w:val="28"/>
        </w:rPr>
        <w:t>Раздел 2. Приоритеты и цели государственной политики в соответствующей сфере социально-экономического развития. Основные цели и задачи государственной программы. Прогноз развития соответствующей сферы социально-экономического развития и планируемые макроэкономические показатели по итогам реализации государственной программы</w:t>
      </w:r>
      <w:bookmarkEnd w:id="2"/>
    </w:p>
    <w:p w:rsidR="006C2B1F" w:rsidRDefault="006C2B1F" w:rsidP="006C2B1F">
      <w:pPr>
        <w:autoSpaceDE w:val="0"/>
        <w:jc w:val="both"/>
        <w:rPr>
          <w:szCs w:val="28"/>
        </w:rPr>
      </w:pPr>
    </w:p>
    <w:p w:rsidR="006C2B1F" w:rsidRDefault="006C2B1F" w:rsidP="006C2B1F">
      <w:pPr>
        <w:pStyle w:val="ConsPlusDocList"/>
        <w:jc w:val="both"/>
        <w:rPr>
          <w:sz w:val="28"/>
          <w:szCs w:val="28"/>
          <w:lang w:val="ru-RU"/>
        </w:rPr>
      </w:pPr>
      <w:r>
        <w:rPr>
          <w:rFonts w:ascii="Times New Roman" w:hAnsi="Times New Roman" w:cs="Times New Roman"/>
          <w:sz w:val="28"/>
          <w:szCs w:val="28"/>
          <w:lang w:val="ru-RU"/>
        </w:rPr>
        <w:tab/>
        <w:t>Комиссия по модернизации и технологическому развитию экономики России под руководством Президента Российской Федерации определила энергоэффективность как первый из пяти приоритетов технологической модернизации, которые будут контролироваться непосредственно Президентом России. Это направление является системообразующим, пронизывающим все остальные приоритеты технологической модернизации.</w:t>
      </w:r>
    </w:p>
    <w:p w:rsidR="006C2B1F" w:rsidRDefault="006C2B1F" w:rsidP="006C2B1F">
      <w:pPr>
        <w:autoSpaceDE w:val="0"/>
        <w:jc w:val="both"/>
        <w:rPr>
          <w:rFonts w:eastAsia="Arial" w:cs="Arial"/>
          <w:szCs w:val="28"/>
        </w:rPr>
      </w:pPr>
      <w:r>
        <w:rPr>
          <w:rFonts w:eastAsia="Arial"/>
          <w:szCs w:val="28"/>
        </w:rPr>
        <w:tab/>
      </w:r>
      <w:r>
        <w:rPr>
          <w:rFonts w:eastAsia="Arial" w:cs="Arial"/>
          <w:szCs w:val="28"/>
        </w:rPr>
        <w:t xml:space="preserve">Указом Президента Российской Федерации от 4 июня 2008 года № 889 </w:t>
      </w:r>
      <w:r w:rsidR="00FE546B">
        <w:rPr>
          <w:rFonts w:eastAsia="Arial" w:cs="Arial"/>
          <w:szCs w:val="28"/>
        </w:rPr>
        <w:t xml:space="preserve">     </w:t>
      </w:r>
      <w:r>
        <w:rPr>
          <w:rFonts w:eastAsia="Arial" w:cs="Arial"/>
          <w:szCs w:val="28"/>
        </w:rPr>
        <w:t xml:space="preserve">«О некоторых мерах по повышению энергетической и экологической эффективности российской экономики» определены основные меры, направленные на обеспечение  повышения энергетической и экологической эффективности таких отраслей экономики, как электроэнергетика, строительство, жилищно-коммунальное хозяйство, с целью достижения снижения энергоемкости </w:t>
      </w:r>
      <w:r w:rsidR="00FE546B">
        <w:rPr>
          <w:rFonts w:eastAsia="Arial" w:cs="Arial"/>
          <w:szCs w:val="28"/>
        </w:rPr>
        <w:t xml:space="preserve">ВВП </w:t>
      </w:r>
      <w:r>
        <w:rPr>
          <w:rFonts w:eastAsia="Arial" w:cs="Arial"/>
          <w:szCs w:val="28"/>
        </w:rPr>
        <w:t xml:space="preserve"> к 2020 году не менее чем на 40% по сравнению с  2007 годом.</w:t>
      </w:r>
    </w:p>
    <w:p w:rsidR="006C2B1F" w:rsidRDefault="006C2B1F" w:rsidP="006C2B1F">
      <w:pPr>
        <w:autoSpaceDE w:val="0"/>
        <w:ind w:firstLine="709"/>
        <w:jc w:val="both"/>
        <w:rPr>
          <w:rFonts w:eastAsia="Arial" w:cs="Arial"/>
          <w:szCs w:val="28"/>
        </w:rPr>
      </w:pPr>
      <w:r>
        <w:rPr>
          <w:rFonts w:eastAsia="Arial" w:cs="Arial"/>
          <w:szCs w:val="28"/>
        </w:rPr>
        <w:t>Концепция долгосрочного социально-экономического развития Российской Федерации на период до 2020 года также ставит задачу снижени</w:t>
      </w:r>
      <w:r w:rsidR="00C257EE">
        <w:rPr>
          <w:rFonts w:eastAsia="Arial" w:cs="Arial"/>
          <w:szCs w:val="28"/>
        </w:rPr>
        <w:t>я</w:t>
      </w:r>
      <w:r>
        <w:rPr>
          <w:rFonts w:eastAsia="Arial" w:cs="Arial"/>
          <w:szCs w:val="28"/>
        </w:rPr>
        <w:t xml:space="preserve"> энергоемкости ВВП к 2020 году не менее чем на 40% по отношению к уровню 2007 года.</w:t>
      </w:r>
    </w:p>
    <w:p w:rsidR="006C2B1F" w:rsidRDefault="006C2B1F" w:rsidP="006C2B1F">
      <w:pPr>
        <w:autoSpaceDE w:val="0"/>
        <w:ind w:firstLine="709"/>
        <w:jc w:val="both"/>
        <w:rPr>
          <w:rFonts w:eastAsia="Arial"/>
          <w:szCs w:val="28"/>
        </w:rPr>
      </w:pPr>
      <w:r>
        <w:rPr>
          <w:rFonts w:eastAsia="Arial" w:cs="Arial"/>
          <w:szCs w:val="28"/>
        </w:rPr>
        <w:lastRenderedPageBreak/>
        <w:t xml:space="preserve">Приоритеты и цели региональной политики по развитию энергетики                   и повышению энергоэффективности определены </w:t>
      </w:r>
      <w:r>
        <w:rPr>
          <w:rFonts w:eastAsia="Arial"/>
          <w:szCs w:val="28"/>
        </w:rPr>
        <w:t>в следующих стратегических программных документах:</w:t>
      </w:r>
    </w:p>
    <w:p w:rsidR="006C2B1F" w:rsidRDefault="006C2B1F" w:rsidP="00C257EE">
      <w:pPr>
        <w:widowControl w:val="0"/>
        <w:suppressAutoHyphens/>
        <w:autoSpaceDE w:val="0"/>
        <w:ind w:firstLine="709"/>
        <w:jc w:val="both"/>
        <w:rPr>
          <w:rFonts w:eastAsia="Arial"/>
          <w:szCs w:val="28"/>
          <w:shd w:val="clear" w:color="auto" w:fill="FFFFFF"/>
        </w:rPr>
      </w:pPr>
      <w:r>
        <w:rPr>
          <w:rFonts w:eastAsia="Arial"/>
          <w:szCs w:val="28"/>
        </w:rPr>
        <w:t xml:space="preserve">Энергетическая стратегия России на период до 2030 года, утвержденная распоряжением Правительства Российской Федерации от </w:t>
      </w:r>
      <w:r w:rsidR="00051642">
        <w:rPr>
          <w:rFonts w:eastAsia="Arial"/>
          <w:szCs w:val="28"/>
        </w:rPr>
        <w:t xml:space="preserve">              </w:t>
      </w:r>
      <w:r>
        <w:rPr>
          <w:rFonts w:eastAsia="Arial"/>
          <w:szCs w:val="28"/>
        </w:rPr>
        <w:t>13 ноября 2009 года № 1715-р;</w:t>
      </w:r>
    </w:p>
    <w:p w:rsidR="006C2B1F" w:rsidRDefault="00991F84" w:rsidP="00C257EE">
      <w:pPr>
        <w:widowControl w:val="0"/>
        <w:suppressAutoHyphens/>
        <w:autoSpaceDE w:val="0"/>
        <w:ind w:firstLine="709"/>
        <w:jc w:val="both"/>
        <w:rPr>
          <w:rFonts w:eastAsia="Arial"/>
          <w:szCs w:val="28"/>
        </w:rPr>
      </w:pPr>
      <w:r>
        <w:rPr>
          <w:rFonts w:eastAsia="Arial"/>
          <w:szCs w:val="28"/>
          <w:shd w:val="clear" w:color="auto" w:fill="FFFFFF"/>
        </w:rPr>
        <w:t>О</w:t>
      </w:r>
      <w:r w:rsidR="006C2B1F">
        <w:rPr>
          <w:rFonts w:eastAsia="Arial"/>
          <w:szCs w:val="28"/>
          <w:shd w:val="clear" w:color="auto" w:fill="FFFFFF"/>
        </w:rPr>
        <w:t>сновны</w:t>
      </w:r>
      <w:r>
        <w:rPr>
          <w:rFonts w:eastAsia="Arial"/>
          <w:szCs w:val="28"/>
          <w:shd w:val="clear" w:color="auto" w:fill="FFFFFF"/>
        </w:rPr>
        <w:t>е</w:t>
      </w:r>
      <w:r w:rsidR="006C2B1F">
        <w:rPr>
          <w:rFonts w:eastAsia="Arial"/>
          <w:szCs w:val="28"/>
          <w:shd w:val="clear" w:color="auto" w:fill="FFFFFF"/>
        </w:rPr>
        <w:t xml:space="preserve"> направления государственной политики в сфере повышения энергетической эффективности электроэнергетики на основе возобнов</w:t>
      </w:r>
      <w:r w:rsidR="00051642">
        <w:rPr>
          <w:rFonts w:eastAsia="Arial"/>
          <w:szCs w:val="28"/>
          <w:shd w:val="clear" w:color="auto" w:fill="FFFFFF"/>
        </w:rPr>
        <w:t>-</w:t>
      </w:r>
      <w:r w:rsidR="006C2B1F">
        <w:rPr>
          <w:rFonts w:eastAsia="Arial"/>
          <w:szCs w:val="28"/>
          <w:shd w:val="clear" w:color="auto" w:fill="FFFFFF"/>
        </w:rPr>
        <w:t>ляемых источников энергии до 2020 года</w:t>
      </w:r>
      <w:r>
        <w:rPr>
          <w:rFonts w:eastAsia="Arial"/>
          <w:szCs w:val="28"/>
          <w:shd w:val="clear" w:color="auto" w:fill="FFFFFF"/>
        </w:rPr>
        <w:t>, утвержденные распоряжением Правительства Российской Федерации от 8 января 2009 года № 1-р</w:t>
      </w:r>
      <w:r w:rsidR="00932DDE">
        <w:rPr>
          <w:rFonts w:eastAsia="Arial"/>
          <w:szCs w:val="28"/>
          <w:shd w:val="clear" w:color="auto" w:fill="FFFFFF"/>
        </w:rPr>
        <w:t>;</w:t>
      </w:r>
    </w:p>
    <w:p w:rsidR="006C2B1F" w:rsidRDefault="006C2B1F" w:rsidP="00C257EE">
      <w:pPr>
        <w:widowControl w:val="0"/>
        <w:suppressAutoHyphens/>
        <w:autoSpaceDE w:val="0"/>
        <w:ind w:firstLine="709"/>
        <w:jc w:val="both"/>
        <w:rPr>
          <w:rFonts w:eastAsia="Arial"/>
          <w:szCs w:val="28"/>
        </w:rPr>
      </w:pPr>
      <w:r>
        <w:rPr>
          <w:rFonts w:eastAsia="Arial"/>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6C2B1F" w:rsidRDefault="006C2B1F" w:rsidP="00C257EE">
      <w:pPr>
        <w:widowControl w:val="0"/>
        <w:suppressAutoHyphens/>
        <w:autoSpaceDE w:val="0"/>
        <w:ind w:firstLine="709"/>
        <w:jc w:val="both"/>
        <w:rPr>
          <w:rFonts w:eastAsia="Arial"/>
          <w:szCs w:val="28"/>
        </w:rPr>
      </w:pPr>
      <w:r>
        <w:rPr>
          <w:rFonts w:eastAsia="Arial"/>
          <w:szCs w:val="28"/>
        </w:rPr>
        <w:t>Концепция  социально-экономического  развития  Республики  Карелия на  период  до  2017 года,  одобренная  распоряжением Правительства Республики  Карелия  от  30 октября 2012 года № 658р-П;</w:t>
      </w:r>
    </w:p>
    <w:p w:rsidR="006C2B1F" w:rsidRDefault="006C2B1F" w:rsidP="00C257EE">
      <w:pPr>
        <w:widowControl w:val="0"/>
        <w:suppressAutoHyphens/>
        <w:autoSpaceDE w:val="0"/>
        <w:ind w:firstLine="709"/>
        <w:jc w:val="both"/>
        <w:rPr>
          <w:rFonts w:eastAsia="Arial"/>
          <w:szCs w:val="28"/>
        </w:rPr>
      </w:pPr>
      <w:r>
        <w:rPr>
          <w:rFonts w:eastAsia="Arial"/>
          <w:szCs w:val="28"/>
        </w:rPr>
        <w:t>Стратегия социально-экономического развития</w:t>
      </w:r>
      <w:r>
        <w:rPr>
          <w:rFonts w:eastAsia="Arial"/>
          <w:caps/>
          <w:szCs w:val="28"/>
        </w:rPr>
        <w:t xml:space="preserve"> </w:t>
      </w:r>
      <w:r>
        <w:rPr>
          <w:rFonts w:eastAsia="Arial"/>
          <w:szCs w:val="28"/>
        </w:rPr>
        <w:t>Республики Карелия до 2020 года, утвержденная постановлением Законодательного Собрания Республики   Карелия от 24 июня 2010</w:t>
      </w:r>
      <w:r w:rsidR="00932DDE">
        <w:rPr>
          <w:rFonts w:eastAsia="Arial"/>
          <w:szCs w:val="28"/>
        </w:rPr>
        <w:t xml:space="preserve"> </w:t>
      </w:r>
      <w:r>
        <w:rPr>
          <w:rFonts w:eastAsia="Arial"/>
          <w:szCs w:val="28"/>
        </w:rPr>
        <w:t>года № 1755-</w:t>
      </w:r>
      <w:r>
        <w:rPr>
          <w:rFonts w:eastAsia="Arial"/>
          <w:szCs w:val="28"/>
          <w:lang w:val="en-US"/>
        </w:rPr>
        <w:t>IV</w:t>
      </w:r>
      <w:r w:rsidR="00991F84">
        <w:rPr>
          <w:rFonts w:eastAsia="Arial"/>
          <w:szCs w:val="28"/>
        </w:rPr>
        <w:t xml:space="preserve"> </w:t>
      </w:r>
      <w:r>
        <w:rPr>
          <w:rFonts w:eastAsia="Arial"/>
          <w:szCs w:val="28"/>
        </w:rPr>
        <w:t>ЗС;</w:t>
      </w:r>
    </w:p>
    <w:p w:rsidR="006C2B1F" w:rsidRDefault="006C2B1F" w:rsidP="00C257EE">
      <w:pPr>
        <w:widowControl w:val="0"/>
        <w:suppressAutoHyphens/>
        <w:autoSpaceDE w:val="0"/>
        <w:ind w:firstLine="709"/>
        <w:jc w:val="both"/>
        <w:rPr>
          <w:rFonts w:eastAsia="Arial"/>
          <w:szCs w:val="28"/>
        </w:rPr>
      </w:pPr>
      <w:r>
        <w:rPr>
          <w:rFonts w:eastAsia="Arial"/>
          <w:szCs w:val="28"/>
        </w:rPr>
        <w:t xml:space="preserve">Программа перспективного развития электроэнергетики Республики Карелия на период до 2018 года, утвержденная </w:t>
      </w:r>
      <w:r w:rsidR="00932DDE">
        <w:rPr>
          <w:rFonts w:eastAsia="Arial"/>
          <w:szCs w:val="28"/>
        </w:rPr>
        <w:t>распоряжением</w:t>
      </w:r>
      <w:r>
        <w:rPr>
          <w:rFonts w:eastAsia="Arial"/>
          <w:szCs w:val="28"/>
        </w:rPr>
        <w:t xml:space="preserve"> Правительства Республики Карелия от 27 июня 2013 года № 410р-П;</w:t>
      </w:r>
    </w:p>
    <w:p w:rsidR="006C2B1F" w:rsidRDefault="006C2B1F" w:rsidP="00C257EE">
      <w:pPr>
        <w:widowControl w:val="0"/>
        <w:suppressAutoHyphens/>
        <w:autoSpaceDE w:val="0"/>
        <w:ind w:firstLine="709"/>
        <w:jc w:val="both"/>
        <w:rPr>
          <w:rFonts w:eastAsia="Arial"/>
          <w:szCs w:val="28"/>
        </w:rPr>
      </w:pPr>
      <w:r>
        <w:rPr>
          <w:rFonts w:eastAsia="Arial"/>
          <w:szCs w:val="28"/>
        </w:rPr>
        <w:t xml:space="preserve">Региональная стратегия развития топливной отрасли Республики Карелия на основе местных энергетических ресурсов на 2011-2020 годы, </w:t>
      </w:r>
      <w:r w:rsidR="00991F84">
        <w:rPr>
          <w:rFonts w:eastAsia="Arial"/>
          <w:szCs w:val="28"/>
        </w:rPr>
        <w:t xml:space="preserve">одобренная </w:t>
      </w:r>
      <w:r>
        <w:rPr>
          <w:rFonts w:eastAsia="Arial"/>
          <w:szCs w:val="28"/>
        </w:rPr>
        <w:t xml:space="preserve">распоряжением Правительства Республики Карелия от </w:t>
      </w:r>
      <w:r w:rsidR="00051642">
        <w:rPr>
          <w:rFonts w:eastAsia="Arial"/>
          <w:szCs w:val="28"/>
        </w:rPr>
        <w:t xml:space="preserve">                       </w:t>
      </w:r>
      <w:r>
        <w:rPr>
          <w:rFonts w:eastAsia="Arial"/>
          <w:szCs w:val="28"/>
        </w:rPr>
        <w:t>14 октября 2009 года</w:t>
      </w:r>
      <w:r w:rsidR="00991F84">
        <w:rPr>
          <w:rFonts w:eastAsia="Arial"/>
          <w:szCs w:val="28"/>
        </w:rPr>
        <w:t xml:space="preserve"> </w:t>
      </w:r>
      <w:r w:rsidR="00932DDE">
        <w:rPr>
          <w:rFonts w:eastAsia="Arial"/>
          <w:szCs w:val="28"/>
        </w:rPr>
        <w:t>№ 405р-П;</w:t>
      </w:r>
    </w:p>
    <w:p w:rsidR="006C2B1F" w:rsidRDefault="006C2B1F" w:rsidP="00C257EE">
      <w:pPr>
        <w:widowControl w:val="0"/>
        <w:suppressAutoHyphens/>
        <w:autoSpaceDE w:val="0"/>
        <w:ind w:firstLine="709"/>
        <w:jc w:val="both"/>
        <w:rPr>
          <w:rFonts w:eastAsia="Arial"/>
          <w:szCs w:val="28"/>
        </w:rPr>
      </w:pPr>
      <w:r>
        <w:rPr>
          <w:szCs w:val="28"/>
        </w:rPr>
        <w:t>Мероприяти</w:t>
      </w:r>
      <w:r w:rsidR="00991F84">
        <w:rPr>
          <w:szCs w:val="28"/>
        </w:rPr>
        <w:t>я</w:t>
      </w:r>
      <w:r>
        <w:rPr>
          <w:szCs w:val="28"/>
        </w:rPr>
        <w:t xml:space="preserve"> по газификации Республики Карелия на 2013-2020 годы</w:t>
      </w:r>
      <w:r w:rsidR="00991F84">
        <w:rPr>
          <w:szCs w:val="28"/>
        </w:rPr>
        <w:t>, одобренные р</w:t>
      </w:r>
      <w:r w:rsidR="00991F84">
        <w:rPr>
          <w:rFonts w:eastAsia="Arial"/>
          <w:szCs w:val="28"/>
        </w:rPr>
        <w:t>аспоряжением Правительства Республики Карелия от 16 января 2014 года № 4р-П</w:t>
      </w:r>
      <w:r>
        <w:rPr>
          <w:szCs w:val="28"/>
        </w:rPr>
        <w:t>.</w:t>
      </w:r>
    </w:p>
    <w:p w:rsidR="006C2B1F" w:rsidRDefault="006C2B1F" w:rsidP="006C2B1F">
      <w:pPr>
        <w:autoSpaceDE w:val="0"/>
        <w:jc w:val="both"/>
        <w:rPr>
          <w:rFonts w:eastAsia="Arial"/>
          <w:szCs w:val="28"/>
        </w:rPr>
      </w:pPr>
      <w:r>
        <w:rPr>
          <w:rFonts w:eastAsia="Arial"/>
          <w:szCs w:val="28"/>
        </w:rPr>
        <w:tab/>
        <w:t xml:space="preserve">Государственная программа базируется на положениях государственной программы Российской Федерации «Энергоэффективность и развитие энергетики», утвержденной </w:t>
      </w:r>
      <w:r w:rsidR="00991F84">
        <w:rPr>
          <w:rFonts w:eastAsia="Arial"/>
          <w:szCs w:val="28"/>
        </w:rPr>
        <w:t>постановлением</w:t>
      </w:r>
      <w:r>
        <w:rPr>
          <w:rFonts w:eastAsia="Arial"/>
          <w:szCs w:val="28"/>
        </w:rPr>
        <w:t xml:space="preserve"> Правительства Российской Федерации от 15 апреля 2014 года № 321.                </w:t>
      </w:r>
    </w:p>
    <w:p w:rsidR="006C2B1F" w:rsidRDefault="006C2B1F" w:rsidP="006C2B1F">
      <w:pPr>
        <w:autoSpaceDE w:val="0"/>
        <w:jc w:val="both"/>
        <w:rPr>
          <w:rFonts w:eastAsia="Andale Sans UI"/>
          <w:sz w:val="24"/>
          <w:szCs w:val="24"/>
        </w:rPr>
      </w:pPr>
      <w:r>
        <w:rPr>
          <w:rFonts w:eastAsia="Arial"/>
          <w:szCs w:val="28"/>
        </w:rPr>
        <w:tab/>
        <w:t xml:space="preserve">Целью государственной программы является формирование эффективной системы, стимулирующей энергосбережение и повышение </w:t>
      </w:r>
      <w:r w:rsidR="000D5DB4">
        <w:rPr>
          <w:rFonts w:eastAsia="Arial"/>
          <w:szCs w:val="28"/>
        </w:rPr>
        <w:t>энергоэффективности</w:t>
      </w:r>
      <w:r>
        <w:rPr>
          <w:rFonts w:eastAsia="Arial"/>
          <w:szCs w:val="28"/>
        </w:rPr>
        <w:t xml:space="preserve">, обеспечивающей снижение энергоемкости </w:t>
      </w:r>
      <w:r w:rsidR="00991F84">
        <w:rPr>
          <w:rFonts w:eastAsia="Arial"/>
          <w:szCs w:val="28"/>
        </w:rPr>
        <w:t xml:space="preserve">ВРП </w:t>
      </w:r>
      <w:r>
        <w:rPr>
          <w:rFonts w:eastAsia="Arial"/>
          <w:szCs w:val="28"/>
        </w:rPr>
        <w:t>при сохранении качественного и надежного энергоснабжения потребителей.</w:t>
      </w:r>
    </w:p>
    <w:p w:rsidR="006C2B1F" w:rsidRDefault="006C2B1F" w:rsidP="006C2B1F">
      <w:pPr>
        <w:autoSpaceDE w:val="0"/>
        <w:jc w:val="both"/>
        <w:rPr>
          <w:rFonts w:eastAsia="Arial"/>
          <w:szCs w:val="28"/>
        </w:rPr>
      </w:pPr>
      <w:r>
        <w:t xml:space="preserve"> </w:t>
      </w:r>
      <w:r>
        <w:tab/>
      </w:r>
      <w:r w:rsidR="00991F84">
        <w:t>Ц</w:t>
      </w:r>
      <w:r>
        <w:rPr>
          <w:rFonts w:eastAsia="Arial"/>
          <w:color w:val="000000"/>
          <w:spacing w:val="-5"/>
          <w:szCs w:val="28"/>
        </w:rPr>
        <w:t>ел</w:t>
      </w:r>
      <w:r w:rsidR="00991F84">
        <w:rPr>
          <w:rFonts w:eastAsia="Arial"/>
          <w:color w:val="000000"/>
          <w:spacing w:val="-5"/>
          <w:szCs w:val="28"/>
        </w:rPr>
        <w:t xml:space="preserve">ь </w:t>
      </w:r>
      <w:r>
        <w:rPr>
          <w:rFonts w:eastAsia="Arial"/>
          <w:color w:val="000000"/>
          <w:spacing w:val="-5"/>
          <w:szCs w:val="28"/>
        </w:rPr>
        <w:t xml:space="preserve"> </w:t>
      </w:r>
      <w:r>
        <w:rPr>
          <w:rFonts w:eastAsia="Arial"/>
          <w:szCs w:val="28"/>
        </w:rPr>
        <w:t>достига</w:t>
      </w:r>
      <w:r w:rsidR="00991F84">
        <w:rPr>
          <w:rFonts w:eastAsia="Arial"/>
          <w:szCs w:val="28"/>
        </w:rPr>
        <w:t>е</w:t>
      </w:r>
      <w:r>
        <w:rPr>
          <w:rFonts w:eastAsia="Arial"/>
          <w:szCs w:val="28"/>
        </w:rPr>
        <w:t>тся за счет решения следующих задач:</w:t>
      </w:r>
    </w:p>
    <w:p w:rsidR="006C2B1F" w:rsidRDefault="006C2B1F" w:rsidP="006C2B1F">
      <w:pPr>
        <w:autoSpaceDE w:val="0"/>
        <w:jc w:val="both"/>
        <w:rPr>
          <w:rFonts w:eastAsia="Arial"/>
          <w:szCs w:val="28"/>
        </w:rPr>
      </w:pPr>
      <w:r>
        <w:rPr>
          <w:rFonts w:eastAsia="Arial"/>
          <w:szCs w:val="28"/>
        </w:rPr>
        <w:t xml:space="preserve"> </w:t>
      </w:r>
      <w:r>
        <w:rPr>
          <w:rFonts w:eastAsia="Arial"/>
          <w:szCs w:val="28"/>
        </w:rPr>
        <w:tab/>
        <w:t>Задача 1. 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w:t>
      </w:r>
    </w:p>
    <w:p w:rsidR="006C2B1F" w:rsidRDefault="006C2B1F" w:rsidP="006C2B1F">
      <w:pPr>
        <w:autoSpaceDE w:val="0"/>
        <w:ind w:left="15"/>
        <w:jc w:val="both"/>
        <w:rPr>
          <w:rFonts w:eastAsia="Arial"/>
          <w:szCs w:val="28"/>
        </w:rPr>
      </w:pPr>
      <w:r>
        <w:rPr>
          <w:rFonts w:eastAsia="Arial"/>
          <w:szCs w:val="28"/>
        </w:rPr>
        <w:lastRenderedPageBreak/>
        <w:t xml:space="preserve"> </w:t>
      </w:r>
      <w:r>
        <w:rPr>
          <w:rFonts w:eastAsia="Arial"/>
          <w:szCs w:val="28"/>
        </w:rPr>
        <w:tab/>
        <w:t>Ключевым элементом при формировании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 является величина привлеченных инвестиций. Отсутствие необходимых инвестиционных ресурсов представляется наиболее серьезным фактором, ограничивающим устойчивое развитие энергоэффективности, бюджетное финансирование энергоэффективности, несмотря на его прогнозную экономическую привлекательность и имеющиеся возможности, в настоящее время использу</w:t>
      </w:r>
      <w:r w:rsidR="00991F84">
        <w:rPr>
          <w:rFonts w:eastAsia="Arial"/>
          <w:szCs w:val="28"/>
        </w:rPr>
        <w:t>е</w:t>
      </w:r>
      <w:r>
        <w:rPr>
          <w:rFonts w:eastAsia="Arial"/>
          <w:szCs w:val="28"/>
        </w:rPr>
        <w:t>тся слабо.</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t>Большая часть энергопотребителей не располагает ресурсными возможностями и средствами, необходимыми для финансирования разработки и внедрения энергосберегающих  мероприятий. В связи со специфическими особенностями реализации энергосберегающих проектов (большие сроки окупаемости, риски по определению потенциала энергосбережения и прочее) приток инвестиционных ресурсов в сферу энергосбережения весьма ограничен.</w:t>
      </w:r>
    </w:p>
    <w:p w:rsidR="006C2B1F" w:rsidRDefault="006C2B1F" w:rsidP="006C2B1F">
      <w:pPr>
        <w:autoSpaceDE w:val="0"/>
        <w:autoSpaceDN w:val="0"/>
        <w:adjustRightInd w:val="0"/>
        <w:ind w:firstLine="709"/>
        <w:jc w:val="both"/>
        <w:rPr>
          <w:rFonts w:eastAsia="Andale Sans UI"/>
          <w:szCs w:val="28"/>
        </w:rPr>
      </w:pPr>
      <w:r>
        <w:rPr>
          <w:szCs w:val="28"/>
        </w:rPr>
        <w:t>В соответствии со Стратегией социально-экономического развития Республики Карелия до 2020 года целью проводимой Правительством Республики Карелия инвестиционной политики в период 2010-2020 год</w:t>
      </w:r>
      <w:r w:rsidR="00991F84">
        <w:rPr>
          <w:szCs w:val="28"/>
        </w:rPr>
        <w:t>ов</w:t>
      </w:r>
      <w:r>
        <w:rPr>
          <w:szCs w:val="28"/>
        </w:rPr>
        <w:t xml:space="preserve"> будет являться создание условий для привлечения инвестиций и модернизации экономики на основе увеличения инвестиционной привлекательности и усиления конкурентоспособности региона.</w:t>
      </w:r>
    </w:p>
    <w:p w:rsidR="006C2B1F" w:rsidRDefault="006C2B1F" w:rsidP="006C2B1F">
      <w:pPr>
        <w:autoSpaceDE w:val="0"/>
        <w:autoSpaceDN w:val="0"/>
        <w:adjustRightInd w:val="0"/>
        <w:ind w:firstLine="709"/>
        <w:jc w:val="both"/>
        <w:rPr>
          <w:szCs w:val="28"/>
        </w:rPr>
      </w:pPr>
      <w:r>
        <w:rPr>
          <w:szCs w:val="28"/>
        </w:rPr>
        <w:t>Достижение поставленной цели предусматривается за счет решения задач</w:t>
      </w:r>
      <w:r w:rsidR="00991F84">
        <w:rPr>
          <w:szCs w:val="28"/>
        </w:rPr>
        <w:t>и 1</w:t>
      </w:r>
      <w:r>
        <w:rPr>
          <w:szCs w:val="28"/>
        </w:rPr>
        <w:t xml:space="preserve"> подпрограммы 1 «Создание условий, стимулирующих привлечение инвестиций в отрасль и реализацию проектов в области энергосбережения и повышения энергоэффективности».</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t xml:space="preserve">Создание правовых, организационно-управленческих, финансовых, материально-технических условий, формирование стимулирующей ценовой, налоговой политики и прочих мер государственного регулирования позволит повысить привлекательность региона для привлечения средств из внебюджетных источников финансирования на реализацию крупных инвестиционных проектов по модернизации, реконструкции, техническому перевооружению источников энергоснабжения Республики Карелия, а внедрение энергосберегающих технологий при реализации инвестпроектов позволит повысить конкурентоспособность  продукции, снизить издержки, повысить устойчивость развития </w:t>
      </w:r>
      <w:r w:rsidR="00991F84">
        <w:rPr>
          <w:rFonts w:eastAsia="Arial"/>
          <w:szCs w:val="28"/>
        </w:rPr>
        <w:t>ТЭК</w:t>
      </w:r>
      <w:r>
        <w:rPr>
          <w:rFonts w:eastAsia="Arial"/>
          <w:szCs w:val="28"/>
        </w:rPr>
        <w:t xml:space="preserve"> республики, улучшить экологическую ситуацию, снизить показатель энергоемкости </w:t>
      </w:r>
      <w:r w:rsidR="00991F84">
        <w:rPr>
          <w:rFonts w:eastAsia="Arial"/>
          <w:szCs w:val="28"/>
        </w:rPr>
        <w:t>ВРП.</w:t>
      </w:r>
    </w:p>
    <w:p w:rsidR="006C2B1F" w:rsidRDefault="006C2B1F" w:rsidP="006C2B1F">
      <w:pPr>
        <w:autoSpaceDE w:val="0"/>
        <w:autoSpaceDN w:val="0"/>
        <w:adjustRightInd w:val="0"/>
        <w:ind w:firstLine="709"/>
        <w:jc w:val="both"/>
        <w:rPr>
          <w:szCs w:val="28"/>
        </w:rPr>
      </w:pPr>
      <w:r>
        <w:rPr>
          <w:szCs w:val="28"/>
        </w:rPr>
        <w:t xml:space="preserve">В соответствии с Концепцией социально-экономического развития Республики Карелия </w:t>
      </w:r>
      <w:r w:rsidR="00CB6BB0">
        <w:rPr>
          <w:szCs w:val="28"/>
        </w:rPr>
        <w:t xml:space="preserve">на период до 2017 года </w:t>
      </w:r>
      <w:r>
        <w:rPr>
          <w:szCs w:val="28"/>
        </w:rPr>
        <w:t>основной целью развития энергетической инфраструктуры является обеспечение надежного энергоснабжения на всей территории республики.</w:t>
      </w:r>
    </w:p>
    <w:p w:rsidR="00051642" w:rsidRDefault="00051642" w:rsidP="006C2B1F">
      <w:pPr>
        <w:autoSpaceDE w:val="0"/>
        <w:autoSpaceDN w:val="0"/>
        <w:adjustRightInd w:val="0"/>
        <w:ind w:firstLine="709"/>
        <w:jc w:val="both"/>
        <w:rPr>
          <w:rFonts w:eastAsia="Andale Sans UI"/>
          <w:szCs w:val="28"/>
        </w:rPr>
      </w:pPr>
    </w:p>
    <w:p w:rsidR="006C2B1F" w:rsidRDefault="006C2B1F" w:rsidP="006C2B1F">
      <w:pPr>
        <w:autoSpaceDE w:val="0"/>
        <w:autoSpaceDN w:val="0"/>
        <w:adjustRightInd w:val="0"/>
        <w:ind w:firstLine="709"/>
        <w:jc w:val="both"/>
        <w:rPr>
          <w:szCs w:val="28"/>
        </w:rPr>
      </w:pPr>
      <w:r>
        <w:rPr>
          <w:szCs w:val="28"/>
        </w:rPr>
        <w:lastRenderedPageBreak/>
        <w:t>Достижение поставленной цели предусматривается за счет решения задач</w:t>
      </w:r>
      <w:r w:rsidR="00CB6BB0">
        <w:rPr>
          <w:szCs w:val="28"/>
        </w:rPr>
        <w:t>и 2</w:t>
      </w:r>
      <w:r>
        <w:rPr>
          <w:szCs w:val="28"/>
        </w:rPr>
        <w:t xml:space="preserve"> подпрограммы 1 «Вовлечение в топливно-энергетический баланс возобновляемых источников энергии», реализация мероприятий которой позволит повысить надежность электроснабжения потребителей и обеспечит дополнительную мощность, как вырабатываемую собственными источниками, так и получаемую из смежных энергосистем, для развития экономики республики. Тем не </w:t>
      </w:r>
      <w:r w:rsidR="000D5DB4">
        <w:rPr>
          <w:szCs w:val="28"/>
        </w:rPr>
        <w:t>менее,</w:t>
      </w:r>
      <w:r>
        <w:rPr>
          <w:szCs w:val="28"/>
        </w:rPr>
        <w:t xml:space="preserve"> дефицитный баланс электроэнергии в предстоящий период сохранится.</w:t>
      </w:r>
    </w:p>
    <w:p w:rsidR="006C2B1F" w:rsidRDefault="006C2B1F" w:rsidP="006C2B1F">
      <w:pPr>
        <w:tabs>
          <w:tab w:val="left" w:pos="15"/>
        </w:tabs>
        <w:autoSpaceDE w:val="0"/>
        <w:ind w:left="15" w:firstLine="694"/>
        <w:jc w:val="both"/>
        <w:rPr>
          <w:rFonts w:eastAsia="Arial"/>
          <w:szCs w:val="28"/>
        </w:rPr>
      </w:pPr>
      <w:r>
        <w:rPr>
          <w:rFonts w:eastAsia="Arial"/>
          <w:szCs w:val="28"/>
        </w:rPr>
        <w:t>Задача 2. Обеспечение надежного газоснабжения потребителей на территории Республики Карелия и повышение уровня газификации территории Республики Карелия.</w:t>
      </w:r>
    </w:p>
    <w:p w:rsidR="006C2B1F" w:rsidRDefault="006C2B1F" w:rsidP="006C2B1F">
      <w:pPr>
        <w:autoSpaceDE w:val="0"/>
        <w:autoSpaceDN w:val="0"/>
        <w:adjustRightInd w:val="0"/>
        <w:ind w:firstLine="709"/>
        <w:jc w:val="both"/>
        <w:rPr>
          <w:rFonts w:eastAsia="Andale Sans UI"/>
          <w:szCs w:val="28"/>
        </w:rPr>
      </w:pPr>
      <w:r>
        <w:rPr>
          <w:szCs w:val="28"/>
        </w:rPr>
        <w:t>Стратегическими направлениями в экономической политике, проводимой Правительством Республики Карелия, являются газоснабжение и газификация республики.</w:t>
      </w:r>
    </w:p>
    <w:p w:rsidR="006C2B1F" w:rsidRDefault="006C2B1F" w:rsidP="006C2B1F">
      <w:pPr>
        <w:autoSpaceDE w:val="0"/>
        <w:autoSpaceDN w:val="0"/>
        <w:adjustRightInd w:val="0"/>
        <w:ind w:firstLine="540"/>
        <w:jc w:val="both"/>
        <w:rPr>
          <w:szCs w:val="28"/>
        </w:rPr>
      </w:pPr>
      <w:r>
        <w:rPr>
          <w:szCs w:val="28"/>
        </w:rPr>
        <w:t>Основными задачами по газификации в республике являются:</w:t>
      </w:r>
    </w:p>
    <w:p w:rsidR="006C2B1F" w:rsidRDefault="006C2B1F" w:rsidP="006C2B1F">
      <w:pPr>
        <w:autoSpaceDE w:val="0"/>
        <w:autoSpaceDN w:val="0"/>
        <w:adjustRightInd w:val="0"/>
        <w:ind w:firstLine="540"/>
        <w:jc w:val="both"/>
        <w:rPr>
          <w:szCs w:val="28"/>
        </w:rPr>
      </w:pPr>
      <w:r>
        <w:rPr>
          <w:szCs w:val="28"/>
        </w:rPr>
        <w:t>улучшение социально-экономических условий жизни населения республики, содействие проведению реформы жилищно-коммунального хозяйства;</w:t>
      </w:r>
    </w:p>
    <w:p w:rsidR="006C2B1F" w:rsidRDefault="006C2B1F" w:rsidP="006C2B1F">
      <w:pPr>
        <w:autoSpaceDE w:val="0"/>
        <w:autoSpaceDN w:val="0"/>
        <w:adjustRightInd w:val="0"/>
        <w:ind w:firstLine="540"/>
        <w:jc w:val="both"/>
        <w:rPr>
          <w:szCs w:val="28"/>
        </w:rPr>
      </w:pPr>
      <w:r>
        <w:rPr>
          <w:szCs w:val="28"/>
        </w:rPr>
        <w:t>создание условий для развития экономики республики с учетом промышленной и экологической безопасности, прогрессивных технологий и достижений научно-технического прогресса;</w:t>
      </w:r>
    </w:p>
    <w:p w:rsidR="006C2B1F" w:rsidRDefault="006C2B1F" w:rsidP="006C2B1F">
      <w:pPr>
        <w:autoSpaceDE w:val="0"/>
        <w:autoSpaceDN w:val="0"/>
        <w:adjustRightInd w:val="0"/>
        <w:ind w:firstLine="540"/>
        <w:jc w:val="both"/>
        <w:rPr>
          <w:szCs w:val="28"/>
        </w:rPr>
      </w:pPr>
      <w:r>
        <w:rPr>
          <w:szCs w:val="28"/>
        </w:rPr>
        <w:t>повышение уровня газификации жилищно-коммунального хозяйства, промышленных и иных организаций;</w:t>
      </w:r>
    </w:p>
    <w:p w:rsidR="006C2B1F" w:rsidRDefault="006C2B1F" w:rsidP="006C2B1F">
      <w:pPr>
        <w:autoSpaceDE w:val="0"/>
        <w:autoSpaceDN w:val="0"/>
        <w:adjustRightInd w:val="0"/>
        <w:ind w:firstLine="540"/>
        <w:jc w:val="both"/>
        <w:rPr>
          <w:szCs w:val="28"/>
        </w:rPr>
      </w:pPr>
      <w:r>
        <w:rPr>
          <w:szCs w:val="28"/>
        </w:rPr>
        <w:t>перевод систем газораспределения населенных пунктов республики с сжиженного на природный газ;</w:t>
      </w:r>
    </w:p>
    <w:p w:rsidR="006C2B1F" w:rsidRDefault="006C2B1F" w:rsidP="006C2B1F">
      <w:pPr>
        <w:autoSpaceDE w:val="0"/>
        <w:autoSpaceDN w:val="0"/>
        <w:adjustRightInd w:val="0"/>
        <w:ind w:firstLine="540"/>
        <w:jc w:val="both"/>
        <w:rPr>
          <w:szCs w:val="28"/>
        </w:rPr>
      </w:pPr>
      <w:r>
        <w:rPr>
          <w:szCs w:val="28"/>
        </w:rPr>
        <w:t>внедрение энерго- и ресурсосберегающих технологий.</w:t>
      </w:r>
    </w:p>
    <w:p w:rsidR="006C2B1F" w:rsidRDefault="006C2B1F" w:rsidP="006C2B1F">
      <w:pPr>
        <w:autoSpaceDE w:val="0"/>
        <w:spacing w:line="100" w:lineRule="atLeast"/>
        <w:ind w:firstLine="709"/>
        <w:jc w:val="both"/>
        <w:rPr>
          <w:rFonts w:eastAsia="Arial" w:cs="Arial"/>
          <w:kern w:val="2"/>
          <w:szCs w:val="28"/>
        </w:rPr>
      </w:pPr>
      <w:r>
        <w:rPr>
          <w:szCs w:val="28"/>
        </w:rPr>
        <w:t xml:space="preserve">Реализация мероприятий, направленных на решение </w:t>
      </w:r>
      <w:r w:rsidR="00CB6BB0">
        <w:rPr>
          <w:szCs w:val="28"/>
        </w:rPr>
        <w:t xml:space="preserve">указанной </w:t>
      </w:r>
      <w:r>
        <w:rPr>
          <w:szCs w:val="28"/>
        </w:rPr>
        <w:t xml:space="preserve">задачи государственной программы, позволит значительно улучшить социально-экономические условия жизни населения </w:t>
      </w:r>
      <w:r w:rsidR="00CB6BB0">
        <w:rPr>
          <w:szCs w:val="28"/>
        </w:rPr>
        <w:t>р</w:t>
      </w:r>
      <w:r>
        <w:rPr>
          <w:szCs w:val="28"/>
        </w:rPr>
        <w:t>еспублики, повысить уровень благоустройства жилья, в том числе существенно сократить расходы населения на оплату коммунальных услуг при сохранении (улучшении) качества предоставляемых коммунальных услуг.</w:t>
      </w:r>
    </w:p>
    <w:p w:rsidR="006C2B1F" w:rsidRDefault="006C2B1F" w:rsidP="006C2B1F">
      <w:pPr>
        <w:tabs>
          <w:tab w:val="left" w:pos="15"/>
        </w:tabs>
        <w:autoSpaceDE w:val="0"/>
        <w:ind w:left="15" w:firstLine="694"/>
        <w:jc w:val="both"/>
        <w:rPr>
          <w:rFonts w:eastAsia="Arial"/>
          <w:szCs w:val="28"/>
        </w:rPr>
      </w:pPr>
      <w:r>
        <w:rPr>
          <w:rFonts w:eastAsia="Arial"/>
          <w:szCs w:val="28"/>
        </w:rPr>
        <w:t>Задача 3. Обеспечение надежного и качественного теплоснабжения потребителей, расположенных и проживающих в районах Северного Приладожья Республики Карелия, с одновременным снижением издержек при производстве и передаче тепловой энергии потребителям.</w:t>
      </w:r>
    </w:p>
    <w:p w:rsidR="006C2B1F" w:rsidRDefault="006C2B1F" w:rsidP="006C2B1F">
      <w:pPr>
        <w:tabs>
          <w:tab w:val="left" w:pos="15"/>
        </w:tabs>
        <w:autoSpaceDE w:val="0"/>
        <w:ind w:left="15" w:firstLine="694"/>
        <w:jc w:val="both"/>
        <w:rPr>
          <w:rFonts w:eastAsia="Arial"/>
          <w:szCs w:val="28"/>
        </w:rPr>
      </w:pPr>
      <w:r>
        <w:rPr>
          <w:rFonts w:eastAsia="Arial"/>
          <w:szCs w:val="28"/>
        </w:rPr>
        <w:t>Задача 4. Обеспечение надежного и качественного теплоснабжения потребителей, расположенных и проживающих на северных территориях Республики Карелия, с одновременным снижением издержек при производстве и передаче тепловой энергии потребителям.</w:t>
      </w:r>
    </w:p>
    <w:p w:rsidR="006C2B1F" w:rsidRDefault="006C2B1F" w:rsidP="006C2B1F">
      <w:pPr>
        <w:tabs>
          <w:tab w:val="left" w:pos="15"/>
        </w:tabs>
        <w:autoSpaceDE w:val="0"/>
        <w:ind w:left="15" w:firstLine="694"/>
        <w:jc w:val="both"/>
        <w:rPr>
          <w:rFonts w:eastAsia="Arial"/>
          <w:szCs w:val="28"/>
        </w:rPr>
      </w:pPr>
      <w:r>
        <w:rPr>
          <w:rFonts w:eastAsia="Arial"/>
          <w:szCs w:val="28"/>
        </w:rPr>
        <w:t xml:space="preserve">Повышение эффективности потребления энергии как фактора, определяющего конкурентоспособность, финансовую устойчивость, энергетическую и экологическую безопасность России и ее регионов, </w:t>
      </w:r>
      <w:r>
        <w:rPr>
          <w:rFonts w:eastAsia="Arial"/>
          <w:szCs w:val="28"/>
        </w:rPr>
        <w:lastRenderedPageBreak/>
        <w:t>является одной из основных задач социально-экономического развития страны. Комиссия по модернизации и технологическому развитию экономики России под руководством Президента Российской Федерации определила энергоэффективность как первый из пяти приоритетов технологической модернизации, которые будут контролироваться непосредственно Президентом России. Это направление является системообразующим, пронизывающим все остальные приоритеты технологической модернизации.</w:t>
      </w:r>
    </w:p>
    <w:p w:rsidR="006C2B1F" w:rsidRDefault="006C2B1F" w:rsidP="006C2B1F">
      <w:pPr>
        <w:tabs>
          <w:tab w:val="left" w:pos="15"/>
        </w:tabs>
        <w:autoSpaceDE w:val="0"/>
        <w:ind w:left="15" w:firstLine="694"/>
        <w:jc w:val="both"/>
        <w:rPr>
          <w:rFonts w:eastAsia="Arial"/>
          <w:szCs w:val="28"/>
        </w:rPr>
      </w:pPr>
      <w:r>
        <w:rPr>
          <w:rFonts w:eastAsia="Arial"/>
          <w:szCs w:val="28"/>
        </w:rPr>
        <w:t xml:space="preserve">В соответствии с Федеральным законом от 23 ноября 2009 года </w:t>
      </w:r>
      <w:r w:rsidR="00051642">
        <w:rPr>
          <w:rFonts w:eastAsia="Arial"/>
          <w:szCs w:val="28"/>
        </w:rPr>
        <w:t xml:space="preserve">                          </w:t>
      </w:r>
      <w:r>
        <w:rPr>
          <w:rFonts w:eastAsia="Arial"/>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4A0F14">
        <w:rPr>
          <w:rFonts w:eastAsia="Arial"/>
          <w:szCs w:val="28"/>
        </w:rPr>
        <w:t xml:space="preserve">(далее – Закон об энергосбережении) </w:t>
      </w:r>
      <w:r>
        <w:rPr>
          <w:rFonts w:eastAsia="Arial"/>
          <w:szCs w:val="28"/>
        </w:rPr>
        <w:t>энергосбережение и повышение энергетической эффективности коммунальной инфраструктуры является одним из основных мероприятий, подлежащих включению в региональные программы в области энергосбережения и повышения энергетической эффективности.</w:t>
      </w:r>
    </w:p>
    <w:p w:rsidR="006C2B1F" w:rsidRDefault="006C2B1F" w:rsidP="006C2B1F">
      <w:pPr>
        <w:tabs>
          <w:tab w:val="left" w:pos="15"/>
        </w:tabs>
        <w:autoSpaceDE w:val="0"/>
        <w:ind w:left="15" w:firstLine="694"/>
        <w:jc w:val="both"/>
        <w:rPr>
          <w:rFonts w:eastAsia="Arial"/>
          <w:szCs w:val="28"/>
        </w:rPr>
      </w:pPr>
      <w:r>
        <w:rPr>
          <w:rFonts w:eastAsia="Arial"/>
          <w:szCs w:val="28"/>
        </w:rPr>
        <w:t>Повышение надежности теплоснабжения потребителей имеет важное социальное значение, так как технические ограничения на подключение к сетям теплоснабжения сдерживают жилищное и промышленное строительство, снижают инвестиционную привлекательность городов и населенных пунктов Республики Карелия.</w:t>
      </w:r>
    </w:p>
    <w:p w:rsidR="004A0F14" w:rsidRDefault="004A0F14" w:rsidP="006C2B1F">
      <w:pPr>
        <w:rPr>
          <w:rFonts w:eastAsia="Arial"/>
          <w:szCs w:val="28"/>
        </w:rPr>
      </w:pPr>
    </w:p>
    <w:p w:rsidR="00153434" w:rsidRDefault="00153434" w:rsidP="006C2B1F">
      <w:pPr>
        <w:rPr>
          <w:rFonts w:eastAsia="Arial"/>
          <w:szCs w:val="28"/>
        </w:rPr>
        <w:sectPr w:rsidR="00153434" w:rsidSect="00932DDE">
          <w:headerReference w:type="default" r:id="rId11"/>
          <w:headerReference w:type="first" r:id="rId12"/>
          <w:pgSz w:w="11906" w:h="16838"/>
          <w:pgMar w:top="1693" w:right="1134" w:bottom="1134" w:left="1418" w:header="1134" w:footer="720" w:gutter="0"/>
          <w:pgNumType w:start="1"/>
          <w:cols w:space="720"/>
          <w:titlePg/>
          <w:docGrid w:linePitch="381"/>
        </w:sectPr>
      </w:pPr>
    </w:p>
    <w:p w:rsidR="006C2B1F" w:rsidRDefault="006C2B1F" w:rsidP="00567C46">
      <w:pPr>
        <w:pStyle w:val="ConsPlusNormal"/>
        <w:widowControl/>
        <w:ind w:firstLine="0"/>
        <w:jc w:val="center"/>
        <w:outlineLvl w:val="0"/>
        <w:rPr>
          <w:rFonts w:ascii="Times New Roman" w:hAnsi="Times New Roman" w:cs="Times New Roman"/>
          <w:sz w:val="28"/>
          <w:szCs w:val="28"/>
        </w:rPr>
      </w:pPr>
      <w:bookmarkStart w:id="3" w:name="_Toc401226847"/>
      <w:r>
        <w:rPr>
          <w:rFonts w:ascii="Times New Roman" w:hAnsi="Times New Roman" w:cs="Times New Roman"/>
          <w:sz w:val="28"/>
          <w:szCs w:val="28"/>
        </w:rPr>
        <w:lastRenderedPageBreak/>
        <w:t>Раздел 3. Прогноз конечных результатов государственной программы</w:t>
      </w:r>
      <w:bookmarkEnd w:id="3"/>
    </w:p>
    <w:p w:rsidR="006C2B1F" w:rsidRDefault="006C2B1F" w:rsidP="006C2B1F">
      <w:pPr>
        <w:pStyle w:val="ConsPlusNormal"/>
        <w:widowControl/>
        <w:ind w:firstLine="0"/>
        <w:jc w:val="both"/>
        <w:rPr>
          <w:rFonts w:ascii="Times New Roman" w:hAnsi="Times New Roman" w:cs="Times New Roman"/>
          <w:sz w:val="28"/>
          <w:szCs w:val="28"/>
        </w:rPr>
      </w:pPr>
    </w:p>
    <w:p w:rsidR="006C2B1F" w:rsidRDefault="006C2B1F" w:rsidP="00051642">
      <w:pPr>
        <w:pStyle w:val="ConsPlusNormal"/>
        <w:widowControl/>
        <w:ind w:right="-143" w:firstLine="709"/>
        <w:jc w:val="both"/>
        <w:rPr>
          <w:rFonts w:ascii="Times New Roman" w:hAnsi="Times New Roman" w:cs="Times New Roman"/>
          <w:sz w:val="28"/>
          <w:szCs w:val="28"/>
        </w:rPr>
      </w:pPr>
      <w:r>
        <w:rPr>
          <w:rFonts w:ascii="Times New Roman" w:hAnsi="Times New Roman" w:cs="Times New Roman"/>
          <w:sz w:val="28"/>
          <w:szCs w:val="28"/>
        </w:rPr>
        <w:t>Обеспечение достижения цели государственной программы выражается в достижении значени</w:t>
      </w:r>
      <w:r w:rsidR="0041581C">
        <w:rPr>
          <w:rFonts w:ascii="Times New Roman" w:hAnsi="Times New Roman" w:cs="Times New Roman"/>
          <w:sz w:val="28"/>
          <w:szCs w:val="28"/>
        </w:rPr>
        <w:t>я</w:t>
      </w:r>
      <w:r>
        <w:rPr>
          <w:rFonts w:ascii="Times New Roman" w:hAnsi="Times New Roman" w:cs="Times New Roman"/>
          <w:sz w:val="28"/>
          <w:szCs w:val="28"/>
        </w:rPr>
        <w:t xml:space="preserve"> конечн</w:t>
      </w:r>
      <w:r w:rsidR="0041581C">
        <w:rPr>
          <w:rFonts w:ascii="Times New Roman" w:hAnsi="Times New Roman" w:cs="Times New Roman"/>
          <w:sz w:val="28"/>
          <w:szCs w:val="28"/>
        </w:rPr>
        <w:t>ого</w:t>
      </w:r>
      <w:r>
        <w:rPr>
          <w:rFonts w:ascii="Times New Roman" w:hAnsi="Times New Roman" w:cs="Times New Roman"/>
          <w:sz w:val="28"/>
          <w:szCs w:val="28"/>
        </w:rPr>
        <w:t xml:space="preserve"> результат</w:t>
      </w:r>
      <w:r w:rsidR="0041581C">
        <w:rPr>
          <w:rFonts w:ascii="Times New Roman" w:hAnsi="Times New Roman" w:cs="Times New Roman"/>
          <w:sz w:val="28"/>
          <w:szCs w:val="28"/>
        </w:rPr>
        <w:t>а</w:t>
      </w:r>
      <w:r>
        <w:rPr>
          <w:rFonts w:ascii="Times New Roman" w:hAnsi="Times New Roman" w:cs="Times New Roman"/>
          <w:sz w:val="28"/>
          <w:szCs w:val="28"/>
        </w:rPr>
        <w:t xml:space="preserve"> государственной программы. Предполагается, что продолжение реализации региональной политики в области энергетики, энергосбережения, энергоэффективности позволит сформировать э</w:t>
      </w:r>
      <w:r>
        <w:rPr>
          <w:rFonts w:ascii="Times New Roman" w:eastAsia="Arial" w:hAnsi="Times New Roman" w:cs="Times New Roman"/>
          <w:sz w:val="28"/>
          <w:szCs w:val="28"/>
        </w:rPr>
        <w:t xml:space="preserve">ффективную систему, стимулирующую энергосбережение и повышение энергоэффективности, обеспечивающую снижение энергоемкости </w:t>
      </w:r>
      <w:r w:rsidR="0041581C">
        <w:rPr>
          <w:rFonts w:ascii="Times New Roman" w:eastAsia="Arial" w:hAnsi="Times New Roman" w:cs="Times New Roman"/>
          <w:sz w:val="28"/>
          <w:szCs w:val="28"/>
        </w:rPr>
        <w:t>ВРП</w:t>
      </w:r>
      <w:r>
        <w:rPr>
          <w:rFonts w:ascii="Times New Roman" w:eastAsia="Arial" w:hAnsi="Times New Roman" w:cs="Times New Roman"/>
          <w:sz w:val="28"/>
          <w:szCs w:val="28"/>
        </w:rPr>
        <w:t xml:space="preserve"> при сохранении качественного и надежного энергоснабжения потребителей.</w:t>
      </w:r>
    </w:p>
    <w:p w:rsidR="006C2B1F" w:rsidRDefault="006C2B1F" w:rsidP="00051642">
      <w:pPr>
        <w:pStyle w:val="ConsPlusNormal"/>
        <w:widowControl/>
        <w:ind w:right="-143" w:firstLine="709"/>
        <w:jc w:val="both"/>
        <w:rPr>
          <w:rFonts w:ascii="Times New Roman" w:hAnsi="Times New Roman" w:cs="Times New Roman"/>
          <w:sz w:val="28"/>
          <w:szCs w:val="28"/>
        </w:rPr>
      </w:pPr>
      <w:r>
        <w:rPr>
          <w:rFonts w:ascii="Times New Roman" w:hAnsi="Times New Roman" w:cs="Times New Roman"/>
          <w:sz w:val="28"/>
          <w:szCs w:val="28"/>
        </w:rPr>
        <w:t>Достижение поставленной цели государственной программы характеризуется следующим конечным результат</w:t>
      </w:r>
      <w:r w:rsidR="004F366F">
        <w:rPr>
          <w:rFonts w:ascii="Times New Roman" w:hAnsi="Times New Roman" w:cs="Times New Roman"/>
          <w:sz w:val="28"/>
          <w:szCs w:val="28"/>
        </w:rPr>
        <w:t>о</w:t>
      </w:r>
      <w:r>
        <w:rPr>
          <w:rFonts w:ascii="Times New Roman" w:hAnsi="Times New Roman" w:cs="Times New Roman"/>
          <w:sz w:val="28"/>
          <w:szCs w:val="28"/>
        </w:rPr>
        <w:t>м:</w:t>
      </w:r>
    </w:p>
    <w:p w:rsidR="00932DDE" w:rsidRDefault="00932DDE" w:rsidP="00051642">
      <w:pPr>
        <w:pStyle w:val="ConsPlusNormal"/>
        <w:widowControl/>
        <w:ind w:right="-143" w:firstLine="709"/>
        <w:jc w:val="both"/>
        <w:rPr>
          <w:rFonts w:ascii="Times New Roman" w:hAnsi="Times New Roman" w:cs="Times New Roman"/>
          <w:sz w:val="28"/>
          <w:szCs w:val="28"/>
        </w:rPr>
      </w:pPr>
      <w:r>
        <w:rPr>
          <w:rFonts w:ascii="Times New Roman" w:hAnsi="Times New Roman" w:cs="Times New Roman"/>
          <w:sz w:val="28"/>
          <w:szCs w:val="28"/>
        </w:rPr>
        <w:t>Снижение энергоемкости ВРП до 2020 года на 22,37% к уровню 2013 года</w:t>
      </w:r>
      <w:r w:rsidR="00DA1CD9">
        <w:rPr>
          <w:rFonts w:ascii="Times New Roman" w:hAnsi="Times New Roman" w:cs="Times New Roman"/>
          <w:sz w:val="28"/>
          <w:szCs w:val="28"/>
        </w:rPr>
        <w:t>.</w:t>
      </w:r>
    </w:p>
    <w:p w:rsidR="00817D31" w:rsidRDefault="004F366F" w:rsidP="00051642">
      <w:pPr>
        <w:pStyle w:val="ConsPlusNormal"/>
        <w:widowControl/>
        <w:ind w:right="-143" w:firstLine="709"/>
        <w:jc w:val="both"/>
        <w:rPr>
          <w:rFonts w:ascii="Times New Roman" w:hAnsi="Times New Roman" w:cs="Times New Roman"/>
          <w:sz w:val="28"/>
          <w:szCs w:val="28"/>
        </w:rPr>
        <w:sectPr w:rsidR="00817D31" w:rsidSect="003B6CE0">
          <w:type w:val="continuous"/>
          <w:pgSz w:w="11906" w:h="16838"/>
          <w:pgMar w:top="1134" w:right="1276" w:bottom="1134" w:left="1418" w:header="720" w:footer="720" w:gutter="0"/>
          <w:pgNumType w:start="14"/>
          <w:cols w:space="720"/>
          <w:titlePg/>
          <w:docGrid w:linePitch="360"/>
        </w:sectPr>
      </w:pPr>
      <w:r>
        <w:rPr>
          <w:rFonts w:ascii="Times New Roman" w:hAnsi="Times New Roman" w:cs="Times New Roman"/>
          <w:sz w:val="28"/>
          <w:szCs w:val="28"/>
        </w:rPr>
        <w:t>Перечень показателей (индикаторов) государственной программы и их значения по годам реализации приведены в приложении 1 к государственной программе.</w:t>
      </w:r>
    </w:p>
    <w:p w:rsidR="00E80C32" w:rsidRDefault="00E80C32" w:rsidP="007B0C23">
      <w:pPr>
        <w:pStyle w:val="ConsPlusNormal"/>
        <w:widowControl/>
        <w:spacing w:before="120" w:after="120"/>
        <w:ind w:firstLine="567"/>
        <w:jc w:val="both"/>
        <w:outlineLvl w:val="1"/>
        <w:rPr>
          <w:rFonts w:ascii="Times New Roman" w:hAnsi="Times New Roman" w:cs="Times New Roman"/>
          <w:sz w:val="28"/>
          <w:szCs w:val="28"/>
        </w:rPr>
      </w:pPr>
      <w:bookmarkStart w:id="4" w:name="_GoBack"/>
      <w:bookmarkStart w:id="5" w:name="_Toc401226848"/>
      <w:bookmarkEnd w:id="4"/>
      <w:r>
        <w:rPr>
          <w:rFonts w:ascii="Times New Roman" w:hAnsi="Times New Roman" w:cs="Times New Roman"/>
          <w:sz w:val="28"/>
          <w:szCs w:val="28"/>
        </w:rPr>
        <w:lastRenderedPageBreak/>
        <w:t>Раздел 4. Сроки и контрольные этапы реализации государственной программы</w:t>
      </w:r>
      <w:bookmarkEnd w:id="5"/>
    </w:p>
    <w:p w:rsidR="00E80C32" w:rsidRDefault="00E80C32" w:rsidP="00051642">
      <w:pPr>
        <w:autoSpaceDE w:val="0"/>
        <w:ind w:firstLine="567"/>
        <w:jc w:val="both"/>
        <w:rPr>
          <w:szCs w:val="28"/>
        </w:rPr>
      </w:pPr>
      <w:r>
        <w:rPr>
          <w:szCs w:val="28"/>
        </w:rPr>
        <w:t>Государственная программа реализуется в период с 2015 по 2020 год. Контрольные этапы реализации государственной программы не выделяются.</w:t>
      </w:r>
    </w:p>
    <w:p w:rsidR="00316EF3" w:rsidRDefault="00316EF3" w:rsidP="006C2B1F">
      <w:pPr>
        <w:autoSpaceDE w:val="0"/>
        <w:ind w:firstLine="540"/>
        <w:jc w:val="both"/>
        <w:rPr>
          <w:szCs w:val="28"/>
        </w:rPr>
      </w:pPr>
    </w:p>
    <w:p w:rsidR="006C2B1F" w:rsidRDefault="006C2B1F" w:rsidP="007B0C23">
      <w:pPr>
        <w:pStyle w:val="ConsPlusNormal"/>
        <w:widowControl/>
        <w:ind w:firstLine="567"/>
        <w:jc w:val="both"/>
        <w:outlineLvl w:val="2"/>
        <w:rPr>
          <w:rFonts w:ascii="Times New Roman" w:hAnsi="Times New Roman" w:cs="Times New Roman"/>
          <w:sz w:val="28"/>
          <w:szCs w:val="28"/>
        </w:rPr>
      </w:pPr>
      <w:bookmarkStart w:id="6" w:name="_Toc401226849"/>
      <w:r>
        <w:rPr>
          <w:rFonts w:ascii="Times New Roman" w:hAnsi="Times New Roman" w:cs="Times New Roman"/>
          <w:sz w:val="28"/>
          <w:szCs w:val="28"/>
        </w:rPr>
        <w:t>Раздел 5. Перечень и краткое описание подпрограмм</w:t>
      </w:r>
      <w:bookmarkEnd w:id="6"/>
    </w:p>
    <w:p w:rsidR="006C2B1F" w:rsidRDefault="006C2B1F" w:rsidP="006C2B1F">
      <w:pPr>
        <w:pStyle w:val="ConsPlusNormal"/>
        <w:widowControl/>
        <w:ind w:firstLine="0"/>
        <w:jc w:val="both"/>
        <w:rPr>
          <w:rFonts w:ascii="Times New Roman" w:hAnsi="Times New Roman" w:cs="Times New Roman"/>
          <w:sz w:val="28"/>
          <w:szCs w:val="28"/>
        </w:rPr>
      </w:pPr>
    </w:p>
    <w:p w:rsidR="006C2B1F" w:rsidRDefault="001A2828" w:rsidP="00051642">
      <w:pPr>
        <w:autoSpaceDE w:val="0"/>
        <w:ind w:firstLine="567"/>
        <w:jc w:val="both"/>
        <w:rPr>
          <w:szCs w:val="28"/>
        </w:rPr>
      </w:pPr>
      <w:r>
        <w:rPr>
          <w:szCs w:val="28"/>
        </w:rPr>
        <w:t xml:space="preserve">В состав </w:t>
      </w:r>
      <w:r w:rsidR="006C2B1F">
        <w:rPr>
          <w:szCs w:val="28"/>
        </w:rPr>
        <w:t xml:space="preserve">государственной программы </w:t>
      </w:r>
      <w:r>
        <w:rPr>
          <w:szCs w:val="28"/>
        </w:rPr>
        <w:t>вход</w:t>
      </w:r>
      <w:r w:rsidR="00A63AD6">
        <w:rPr>
          <w:szCs w:val="28"/>
        </w:rPr>
        <w:t>я</w:t>
      </w:r>
      <w:r>
        <w:rPr>
          <w:szCs w:val="28"/>
        </w:rPr>
        <w:t xml:space="preserve">т 4 </w:t>
      </w:r>
      <w:r w:rsidR="006C2B1F">
        <w:rPr>
          <w:szCs w:val="28"/>
        </w:rPr>
        <w:t>подпрограммы:</w:t>
      </w:r>
    </w:p>
    <w:p w:rsidR="006C2B1F" w:rsidRDefault="001A2828" w:rsidP="00051642">
      <w:pPr>
        <w:suppressAutoHyphens/>
        <w:autoSpaceDE w:val="0"/>
        <w:ind w:firstLine="567"/>
        <w:jc w:val="both"/>
        <w:rPr>
          <w:szCs w:val="28"/>
        </w:rPr>
      </w:pPr>
      <w:r>
        <w:rPr>
          <w:szCs w:val="28"/>
        </w:rPr>
        <w:t xml:space="preserve">1) </w:t>
      </w:r>
      <w:r w:rsidR="00B3019C">
        <w:rPr>
          <w:szCs w:val="28"/>
        </w:rPr>
        <w:t>э</w:t>
      </w:r>
      <w:r w:rsidR="006C2B1F">
        <w:rPr>
          <w:szCs w:val="28"/>
        </w:rPr>
        <w:t>нергосбережение и повышение энергетической эффективности в Республике Карелия</w:t>
      </w:r>
      <w:r>
        <w:rPr>
          <w:szCs w:val="28"/>
        </w:rPr>
        <w:t>;</w:t>
      </w:r>
    </w:p>
    <w:p w:rsidR="006C2B1F" w:rsidRDefault="001A2828" w:rsidP="00051642">
      <w:pPr>
        <w:suppressAutoHyphens/>
        <w:autoSpaceDE w:val="0"/>
        <w:ind w:firstLine="567"/>
        <w:jc w:val="both"/>
        <w:rPr>
          <w:szCs w:val="28"/>
        </w:rPr>
      </w:pPr>
      <w:r>
        <w:rPr>
          <w:szCs w:val="28"/>
        </w:rPr>
        <w:t xml:space="preserve">2) </w:t>
      </w:r>
      <w:r w:rsidR="00B3019C">
        <w:rPr>
          <w:szCs w:val="28"/>
        </w:rPr>
        <w:t>р</w:t>
      </w:r>
      <w:r w:rsidR="006C2B1F">
        <w:rPr>
          <w:szCs w:val="28"/>
        </w:rPr>
        <w:t>азвитие газоснабжения и газификации Республики Карелия;</w:t>
      </w:r>
    </w:p>
    <w:p w:rsidR="006C2B1F" w:rsidRDefault="001A2828" w:rsidP="00051642">
      <w:pPr>
        <w:suppressAutoHyphens/>
        <w:autoSpaceDE w:val="0"/>
        <w:ind w:firstLine="567"/>
        <w:jc w:val="both"/>
        <w:rPr>
          <w:szCs w:val="28"/>
        </w:rPr>
      </w:pPr>
      <w:r>
        <w:rPr>
          <w:szCs w:val="28"/>
        </w:rPr>
        <w:t>3) д</w:t>
      </w:r>
      <w:r w:rsidR="006C2B1F">
        <w:rPr>
          <w:szCs w:val="28"/>
        </w:rPr>
        <w:t>олгосрочная целевая программа «Реконструкция,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2027 года»;</w:t>
      </w:r>
    </w:p>
    <w:p w:rsidR="006C2B1F" w:rsidRDefault="001A2828" w:rsidP="00051642">
      <w:pPr>
        <w:suppressAutoHyphens/>
        <w:autoSpaceDE w:val="0"/>
        <w:ind w:firstLine="567"/>
        <w:jc w:val="both"/>
        <w:rPr>
          <w:szCs w:val="28"/>
        </w:rPr>
      </w:pPr>
      <w:r>
        <w:rPr>
          <w:szCs w:val="28"/>
        </w:rPr>
        <w:t xml:space="preserve">4) </w:t>
      </w:r>
      <w:r w:rsidR="00A63AD6">
        <w:rPr>
          <w:szCs w:val="28"/>
        </w:rPr>
        <w:t>д</w:t>
      </w:r>
      <w:r w:rsidR="006C2B1F">
        <w:rPr>
          <w:szCs w:val="28"/>
        </w:rPr>
        <w:t>олгосрочная целевая программа «Модернизация объектов коммунальной энергетики северных территорий Республики Карелия на период до 2019 года».</w:t>
      </w:r>
    </w:p>
    <w:p w:rsidR="006C2B1F" w:rsidRDefault="006C2B1F" w:rsidP="00051642">
      <w:pPr>
        <w:autoSpaceDE w:val="0"/>
        <w:ind w:firstLine="567"/>
        <w:jc w:val="both"/>
        <w:rPr>
          <w:szCs w:val="28"/>
        </w:rPr>
      </w:pPr>
      <w:r>
        <w:rPr>
          <w:szCs w:val="28"/>
        </w:rPr>
        <w:t>Целью подпрограммы 1 «Энергосбережение и повышение энергетической эффективности в Республике Карелия» является 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w:t>
      </w:r>
    </w:p>
    <w:p w:rsidR="006C2B1F" w:rsidRDefault="006C2B1F" w:rsidP="00051642">
      <w:pPr>
        <w:tabs>
          <w:tab w:val="left" w:pos="426"/>
        </w:tabs>
        <w:autoSpaceDE w:val="0"/>
        <w:ind w:firstLine="567"/>
        <w:jc w:val="both"/>
        <w:rPr>
          <w:rFonts w:eastAsia="Andale Sans UI"/>
          <w:szCs w:val="28"/>
        </w:rPr>
      </w:pPr>
      <w:r>
        <w:rPr>
          <w:szCs w:val="28"/>
        </w:rPr>
        <w:t xml:space="preserve">К основным задачам </w:t>
      </w:r>
      <w:r w:rsidR="00A63AD6">
        <w:rPr>
          <w:szCs w:val="28"/>
        </w:rPr>
        <w:t xml:space="preserve">подпрограммы 1 </w:t>
      </w:r>
      <w:r>
        <w:rPr>
          <w:szCs w:val="28"/>
        </w:rPr>
        <w:t>относятся:</w:t>
      </w:r>
    </w:p>
    <w:p w:rsidR="006C2B1F" w:rsidRDefault="006C2B1F" w:rsidP="00051642">
      <w:pPr>
        <w:tabs>
          <w:tab w:val="left" w:pos="0"/>
        </w:tabs>
        <w:suppressAutoHyphens/>
        <w:autoSpaceDE w:val="0"/>
        <w:ind w:firstLine="567"/>
        <w:jc w:val="both"/>
        <w:rPr>
          <w:szCs w:val="28"/>
        </w:rPr>
      </w:pPr>
      <w:r>
        <w:rPr>
          <w:szCs w:val="28"/>
        </w:rPr>
        <w:t>создание условий, стимулирующих привлечение инвестиций в отрасль и реализацию проектов в области энергосбережения и повышения энергетической эффективности;</w:t>
      </w:r>
    </w:p>
    <w:p w:rsidR="006C2B1F" w:rsidRDefault="006C2B1F" w:rsidP="00051642">
      <w:pPr>
        <w:tabs>
          <w:tab w:val="left" w:pos="0"/>
        </w:tabs>
        <w:suppressAutoHyphens/>
        <w:autoSpaceDE w:val="0"/>
        <w:ind w:firstLine="567"/>
        <w:jc w:val="both"/>
        <w:rPr>
          <w:szCs w:val="28"/>
        </w:rPr>
      </w:pPr>
      <w:r>
        <w:rPr>
          <w:szCs w:val="28"/>
        </w:rPr>
        <w:t>повышение энергоэффективности использования энергетических ресурсов;</w:t>
      </w:r>
    </w:p>
    <w:p w:rsidR="006C2B1F" w:rsidRDefault="006C2B1F" w:rsidP="00051642">
      <w:pPr>
        <w:tabs>
          <w:tab w:val="left" w:pos="0"/>
        </w:tabs>
        <w:suppressAutoHyphens/>
        <w:autoSpaceDE w:val="0"/>
        <w:ind w:firstLine="567"/>
        <w:jc w:val="both"/>
        <w:rPr>
          <w:szCs w:val="28"/>
        </w:rPr>
      </w:pPr>
      <w:r>
        <w:rPr>
          <w:szCs w:val="28"/>
        </w:rPr>
        <w:t>вовлечение в топливно-энергетический баланс возобновляемых источников энергии;</w:t>
      </w:r>
    </w:p>
    <w:p w:rsidR="006C2B1F" w:rsidRDefault="006C2B1F" w:rsidP="00051642">
      <w:pPr>
        <w:tabs>
          <w:tab w:val="left" w:pos="0"/>
        </w:tabs>
        <w:suppressAutoHyphens/>
        <w:autoSpaceDE w:val="0"/>
        <w:ind w:firstLine="567"/>
        <w:jc w:val="both"/>
        <w:rPr>
          <w:szCs w:val="28"/>
        </w:rPr>
      </w:pPr>
      <w:r>
        <w:rPr>
          <w:szCs w:val="28"/>
        </w:rPr>
        <w:t xml:space="preserve">повышение информированности </w:t>
      </w:r>
      <w:r w:rsidR="004D025A">
        <w:rPr>
          <w:szCs w:val="28"/>
        </w:rPr>
        <w:t>населения</w:t>
      </w:r>
      <w:r>
        <w:rPr>
          <w:szCs w:val="28"/>
        </w:rPr>
        <w:t xml:space="preserve"> о деятельности в области энергосбережения и повышения энергоэффективности.</w:t>
      </w:r>
    </w:p>
    <w:p w:rsidR="006C2B1F" w:rsidRDefault="006C2B1F" w:rsidP="00051642">
      <w:pPr>
        <w:autoSpaceDE w:val="0"/>
        <w:ind w:firstLine="567"/>
        <w:jc w:val="both"/>
        <w:rPr>
          <w:szCs w:val="28"/>
        </w:rPr>
      </w:pPr>
      <w:r>
        <w:rPr>
          <w:szCs w:val="28"/>
        </w:rPr>
        <w:t xml:space="preserve"> </w:t>
      </w:r>
      <w:r>
        <w:rPr>
          <w:szCs w:val="28"/>
        </w:rPr>
        <w:tab/>
        <w:t xml:space="preserve">Срок реализации подпрограммы </w:t>
      </w:r>
      <w:r w:rsidR="00715FF7">
        <w:rPr>
          <w:szCs w:val="28"/>
        </w:rPr>
        <w:t xml:space="preserve">1 </w:t>
      </w:r>
      <w:r>
        <w:rPr>
          <w:szCs w:val="28"/>
        </w:rPr>
        <w:t>соответствует сроку реализации государственной программы</w:t>
      </w:r>
      <w:r w:rsidR="004D025A">
        <w:rPr>
          <w:szCs w:val="28"/>
        </w:rPr>
        <w:t>:</w:t>
      </w:r>
      <w:r>
        <w:rPr>
          <w:szCs w:val="28"/>
        </w:rPr>
        <w:t xml:space="preserve"> 2015</w:t>
      </w:r>
      <w:r w:rsidR="004D025A">
        <w:rPr>
          <w:szCs w:val="28"/>
        </w:rPr>
        <w:t>-</w:t>
      </w:r>
      <w:r>
        <w:rPr>
          <w:szCs w:val="28"/>
        </w:rPr>
        <w:t>2020 годы. Контрольные этапы реализации подпрограммы не выделяются.</w:t>
      </w:r>
    </w:p>
    <w:p w:rsidR="00715FF7" w:rsidRDefault="00715FF7" w:rsidP="00051642">
      <w:pPr>
        <w:autoSpaceDE w:val="0"/>
        <w:ind w:firstLine="567"/>
        <w:jc w:val="both"/>
        <w:rPr>
          <w:szCs w:val="28"/>
        </w:rPr>
      </w:pPr>
    </w:p>
    <w:p w:rsidR="006C2B1F" w:rsidRDefault="004D025A" w:rsidP="00715FF7">
      <w:pPr>
        <w:autoSpaceDE w:val="0"/>
        <w:spacing w:after="120"/>
        <w:jc w:val="center"/>
        <w:rPr>
          <w:szCs w:val="28"/>
        </w:rPr>
      </w:pPr>
      <w:r>
        <w:rPr>
          <w:szCs w:val="28"/>
        </w:rPr>
        <w:t>Объем ф</w:t>
      </w:r>
      <w:r w:rsidR="006C2B1F">
        <w:rPr>
          <w:szCs w:val="28"/>
        </w:rPr>
        <w:t>инансово</w:t>
      </w:r>
      <w:r>
        <w:rPr>
          <w:szCs w:val="28"/>
        </w:rPr>
        <w:t>го</w:t>
      </w:r>
      <w:r w:rsidR="006C2B1F">
        <w:rPr>
          <w:szCs w:val="28"/>
        </w:rPr>
        <w:t xml:space="preserve"> обеспечени</w:t>
      </w:r>
      <w:r>
        <w:rPr>
          <w:szCs w:val="28"/>
        </w:rPr>
        <w:t>я</w:t>
      </w:r>
      <w:r w:rsidR="006C2B1F">
        <w:rPr>
          <w:szCs w:val="28"/>
        </w:rPr>
        <w:t xml:space="preserve"> подпрограммы </w:t>
      </w:r>
      <w:r w:rsidR="00DA1CD9">
        <w:rPr>
          <w:szCs w:val="28"/>
        </w:rPr>
        <w:t xml:space="preserve">1 </w:t>
      </w:r>
      <w:r w:rsidR="006C2B1F">
        <w:rPr>
          <w:szCs w:val="28"/>
        </w:rPr>
        <w:t>(тыс. руб.) с указанием источников</w:t>
      </w:r>
    </w:p>
    <w:tbl>
      <w:tblPr>
        <w:tblW w:w="9990" w:type="dxa"/>
        <w:tblInd w:w="-158" w:type="dxa"/>
        <w:tblLayout w:type="fixed"/>
        <w:tblCellMar>
          <w:top w:w="55" w:type="dxa"/>
          <w:left w:w="55" w:type="dxa"/>
          <w:bottom w:w="55" w:type="dxa"/>
          <w:right w:w="55" w:type="dxa"/>
        </w:tblCellMar>
        <w:tblLook w:val="04A0"/>
      </w:tblPr>
      <w:tblGrid>
        <w:gridCol w:w="1693"/>
        <w:gridCol w:w="1259"/>
        <w:gridCol w:w="1200"/>
        <w:gridCol w:w="1161"/>
        <w:gridCol w:w="1275"/>
        <w:gridCol w:w="1134"/>
        <w:gridCol w:w="1134"/>
        <w:gridCol w:w="1134"/>
      </w:tblGrid>
      <w:tr w:rsidR="006C2B1F" w:rsidTr="004D025A">
        <w:tc>
          <w:tcPr>
            <w:tcW w:w="1695" w:type="dxa"/>
            <w:tcBorders>
              <w:top w:val="single" w:sz="2" w:space="0" w:color="000000"/>
              <w:left w:val="single" w:sz="2" w:space="0" w:color="000000"/>
              <w:bottom w:val="single" w:sz="2" w:space="0" w:color="000000"/>
              <w:right w:val="nil"/>
            </w:tcBorders>
            <w:hideMark/>
          </w:tcPr>
          <w:p w:rsidR="006C2B1F" w:rsidRPr="004D025A" w:rsidRDefault="004D025A" w:rsidP="004D025A">
            <w:pPr>
              <w:pStyle w:val="af8"/>
              <w:jc w:val="center"/>
              <w:rPr>
                <w:sz w:val="20"/>
                <w:szCs w:val="20"/>
              </w:rPr>
            </w:pPr>
            <w:r w:rsidRPr="004D025A">
              <w:rPr>
                <w:sz w:val="20"/>
                <w:szCs w:val="20"/>
              </w:rPr>
              <w:t>Источник финансирования</w:t>
            </w:r>
          </w:p>
        </w:tc>
        <w:tc>
          <w:tcPr>
            <w:tcW w:w="1260" w:type="dxa"/>
            <w:tcBorders>
              <w:top w:val="single" w:sz="2" w:space="0" w:color="000000"/>
              <w:left w:val="single" w:sz="2" w:space="0" w:color="000000"/>
              <w:bottom w:val="single" w:sz="2" w:space="0" w:color="000000"/>
              <w:right w:val="nil"/>
            </w:tcBorders>
            <w:hideMark/>
          </w:tcPr>
          <w:p w:rsidR="006C2B1F" w:rsidRPr="004D025A" w:rsidRDefault="004D025A" w:rsidP="004D025A">
            <w:pPr>
              <w:pStyle w:val="af8"/>
              <w:tabs>
                <w:tab w:val="left" w:pos="90"/>
              </w:tabs>
              <w:ind w:left="195" w:right="180" w:hanging="105"/>
              <w:jc w:val="center"/>
              <w:rPr>
                <w:sz w:val="20"/>
                <w:szCs w:val="20"/>
              </w:rPr>
            </w:pPr>
            <w:r>
              <w:rPr>
                <w:sz w:val="20"/>
                <w:szCs w:val="20"/>
              </w:rPr>
              <w:t>2015-2020 годы</w:t>
            </w:r>
          </w:p>
        </w:tc>
        <w:tc>
          <w:tcPr>
            <w:tcW w:w="1200" w:type="dxa"/>
            <w:tcBorders>
              <w:top w:val="single" w:sz="2" w:space="0" w:color="000000"/>
              <w:left w:val="single" w:sz="2" w:space="0" w:color="000000"/>
              <w:bottom w:val="single" w:sz="2" w:space="0" w:color="000000"/>
              <w:right w:val="nil"/>
            </w:tcBorders>
            <w:hideMark/>
          </w:tcPr>
          <w:p w:rsidR="006C2B1F" w:rsidRPr="004D025A" w:rsidRDefault="006C2B1F" w:rsidP="004D025A">
            <w:pPr>
              <w:pStyle w:val="af8"/>
              <w:tabs>
                <w:tab w:val="left" w:pos="90"/>
              </w:tabs>
              <w:ind w:left="195" w:right="180" w:hanging="105"/>
              <w:jc w:val="center"/>
              <w:rPr>
                <w:sz w:val="20"/>
                <w:szCs w:val="20"/>
              </w:rPr>
            </w:pPr>
            <w:r w:rsidRPr="004D025A">
              <w:rPr>
                <w:sz w:val="20"/>
                <w:szCs w:val="20"/>
              </w:rPr>
              <w:t>2015</w:t>
            </w:r>
            <w:r w:rsidR="004D025A">
              <w:rPr>
                <w:sz w:val="20"/>
                <w:szCs w:val="20"/>
              </w:rPr>
              <w:t xml:space="preserve"> год</w:t>
            </w:r>
          </w:p>
        </w:tc>
        <w:tc>
          <w:tcPr>
            <w:tcW w:w="1161" w:type="dxa"/>
            <w:tcBorders>
              <w:top w:val="single" w:sz="2" w:space="0" w:color="000000"/>
              <w:left w:val="single" w:sz="2" w:space="0" w:color="000000"/>
              <w:bottom w:val="single" w:sz="2" w:space="0" w:color="000000"/>
              <w:right w:val="nil"/>
            </w:tcBorders>
            <w:hideMark/>
          </w:tcPr>
          <w:p w:rsidR="006C2B1F" w:rsidRPr="004D025A" w:rsidRDefault="006C2B1F" w:rsidP="004D025A">
            <w:pPr>
              <w:pStyle w:val="af8"/>
              <w:tabs>
                <w:tab w:val="left" w:pos="30"/>
              </w:tabs>
              <w:ind w:left="135" w:right="135" w:hanging="105"/>
              <w:jc w:val="center"/>
              <w:rPr>
                <w:sz w:val="20"/>
                <w:szCs w:val="20"/>
              </w:rPr>
            </w:pPr>
            <w:r w:rsidRPr="004D025A">
              <w:rPr>
                <w:sz w:val="20"/>
                <w:szCs w:val="20"/>
              </w:rPr>
              <w:t>2016</w:t>
            </w:r>
            <w:r w:rsidR="004D025A">
              <w:rPr>
                <w:sz w:val="20"/>
                <w:szCs w:val="20"/>
              </w:rPr>
              <w:t xml:space="preserve"> год</w:t>
            </w:r>
          </w:p>
        </w:tc>
        <w:tc>
          <w:tcPr>
            <w:tcW w:w="1276" w:type="dxa"/>
            <w:tcBorders>
              <w:top w:val="single" w:sz="2" w:space="0" w:color="000000"/>
              <w:left w:val="single" w:sz="2" w:space="0" w:color="000000"/>
              <w:bottom w:val="single" w:sz="2" w:space="0" w:color="000000"/>
              <w:right w:val="nil"/>
            </w:tcBorders>
            <w:hideMark/>
          </w:tcPr>
          <w:p w:rsidR="006C2B1F" w:rsidRPr="004D025A" w:rsidRDefault="006C2B1F" w:rsidP="004D025A">
            <w:pPr>
              <w:pStyle w:val="af8"/>
              <w:tabs>
                <w:tab w:val="left" w:pos="30"/>
              </w:tabs>
              <w:ind w:left="135" w:right="135" w:hanging="105"/>
              <w:jc w:val="center"/>
              <w:rPr>
                <w:sz w:val="20"/>
                <w:szCs w:val="20"/>
              </w:rPr>
            </w:pPr>
            <w:r w:rsidRPr="004D025A">
              <w:rPr>
                <w:sz w:val="20"/>
                <w:szCs w:val="20"/>
              </w:rPr>
              <w:t>2017</w:t>
            </w:r>
            <w:r w:rsidR="004D025A">
              <w:rPr>
                <w:sz w:val="20"/>
                <w:szCs w:val="20"/>
              </w:rPr>
              <w:t xml:space="preserve"> год</w:t>
            </w:r>
          </w:p>
        </w:tc>
        <w:tc>
          <w:tcPr>
            <w:tcW w:w="1134" w:type="dxa"/>
            <w:tcBorders>
              <w:top w:val="single" w:sz="2" w:space="0" w:color="000000"/>
              <w:left w:val="single" w:sz="2" w:space="0" w:color="000000"/>
              <w:bottom w:val="single" w:sz="2" w:space="0" w:color="000000"/>
              <w:right w:val="nil"/>
            </w:tcBorders>
            <w:hideMark/>
          </w:tcPr>
          <w:p w:rsidR="006C2B1F" w:rsidRPr="004D025A" w:rsidRDefault="006C2B1F" w:rsidP="004D025A">
            <w:pPr>
              <w:pStyle w:val="af8"/>
              <w:tabs>
                <w:tab w:val="left" w:pos="30"/>
              </w:tabs>
              <w:ind w:left="135" w:right="135" w:hanging="105"/>
              <w:jc w:val="center"/>
              <w:rPr>
                <w:sz w:val="20"/>
                <w:szCs w:val="20"/>
              </w:rPr>
            </w:pPr>
            <w:r w:rsidRPr="004D025A">
              <w:rPr>
                <w:sz w:val="20"/>
                <w:szCs w:val="20"/>
              </w:rPr>
              <w:t>2018</w:t>
            </w:r>
            <w:r w:rsidR="004D025A">
              <w:rPr>
                <w:sz w:val="20"/>
                <w:szCs w:val="20"/>
              </w:rPr>
              <w:t xml:space="preserve"> год</w:t>
            </w:r>
          </w:p>
        </w:tc>
        <w:tc>
          <w:tcPr>
            <w:tcW w:w="1134" w:type="dxa"/>
            <w:tcBorders>
              <w:top w:val="single" w:sz="2" w:space="0" w:color="000000"/>
              <w:left w:val="single" w:sz="2" w:space="0" w:color="000000"/>
              <w:bottom w:val="single" w:sz="2" w:space="0" w:color="000000"/>
              <w:right w:val="nil"/>
            </w:tcBorders>
            <w:hideMark/>
          </w:tcPr>
          <w:p w:rsidR="006C2B1F" w:rsidRPr="004D025A" w:rsidRDefault="006C2B1F" w:rsidP="004D025A">
            <w:pPr>
              <w:pStyle w:val="af8"/>
              <w:ind w:left="60" w:right="60"/>
              <w:jc w:val="center"/>
              <w:rPr>
                <w:sz w:val="20"/>
                <w:szCs w:val="20"/>
              </w:rPr>
            </w:pPr>
            <w:r w:rsidRPr="004D025A">
              <w:rPr>
                <w:sz w:val="20"/>
                <w:szCs w:val="20"/>
              </w:rPr>
              <w:t>2019</w:t>
            </w:r>
            <w:r w:rsidR="004D025A">
              <w:rPr>
                <w:sz w:val="20"/>
                <w:szCs w:val="20"/>
              </w:rPr>
              <w:t xml:space="preserve"> год</w:t>
            </w:r>
          </w:p>
        </w:tc>
        <w:tc>
          <w:tcPr>
            <w:tcW w:w="1134" w:type="dxa"/>
            <w:tcBorders>
              <w:top w:val="single" w:sz="2" w:space="0" w:color="000000"/>
              <w:left w:val="single" w:sz="2" w:space="0" w:color="000000"/>
              <w:bottom w:val="single" w:sz="2" w:space="0" w:color="000000"/>
              <w:right w:val="single" w:sz="2" w:space="0" w:color="000000"/>
            </w:tcBorders>
            <w:hideMark/>
          </w:tcPr>
          <w:p w:rsidR="006C2B1F" w:rsidRPr="004D025A" w:rsidRDefault="006C2B1F" w:rsidP="004D025A">
            <w:pPr>
              <w:pStyle w:val="af8"/>
              <w:ind w:left="60" w:right="60"/>
              <w:jc w:val="center"/>
              <w:rPr>
                <w:sz w:val="20"/>
                <w:szCs w:val="20"/>
              </w:rPr>
            </w:pPr>
            <w:r w:rsidRPr="004D025A">
              <w:rPr>
                <w:sz w:val="20"/>
                <w:szCs w:val="20"/>
              </w:rPr>
              <w:t>2020</w:t>
            </w:r>
            <w:r w:rsidR="004D025A">
              <w:rPr>
                <w:sz w:val="20"/>
                <w:szCs w:val="20"/>
              </w:rPr>
              <w:t xml:space="preserve"> год</w:t>
            </w:r>
          </w:p>
        </w:tc>
      </w:tr>
      <w:tr w:rsidR="006C2B1F" w:rsidTr="00715FF7">
        <w:tc>
          <w:tcPr>
            <w:tcW w:w="1695" w:type="dxa"/>
            <w:tcBorders>
              <w:top w:val="nil"/>
              <w:left w:val="single" w:sz="2" w:space="0" w:color="000000"/>
              <w:bottom w:val="single" w:sz="4" w:space="0" w:color="auto"/>
              <w:right w:val="nil"/>
            </w:tcBorders>
            <w:hideMark/>
          </w:tcPr>
          <w:p w:rsidR="006C2B1F" w:rsidRPr="004D025A" w:rsidRDefault="006C2B1F" w:rsidP="004D025A">
            <w:pPr>
              <w:pStyle w:val="af8"/>
              <w:rPr>
                <w:sz w:val="20"/>
                <w:szCs w:val="20"/>
              </w:rPr>
            </w:pPr>
            <w:r w:rsidRPr="004D025A">
              <w:rPr>
                <w:sz w:val="20"/>
                <w:szCs w:val="20"/>
              </w:rPr>
              <w:t>Бюджет</w:t>
            </w:r>
            <w:r w:rsidRPr="004D025A">
              <w:rPr>
                <w:sz w:val="20"/>
                <w:szCs w:val="20"/>
              </w:rPr>
              <w:br/>
              <w:t>Республики Карелия</w:t>
            </w:r>
          </w:p>
        </w:tc>
        <w:tc>
          <w:tcPr>
            <w:tcW w:w="1260" w:type="dxa"/>
            <w:tcBorders>
              <w:top w:val="nil"/>
              <w:left w:val="single" w:sz="2" w:space="0" w:color="000000"/>
              <w:bottom w:val="single" w:sz="4" w:space="0" w:color="auto"/>
              <w:right w:val="nil"/>
            </w:tcBorders>
            <w:vAlign w:val="center"/>
            <w:hideMark/>
          </w:tcPr>
          <w:p w:rsidR="006C2B1F" w:rsidRPr="004D025A" w:rsidRDefault="006C2B1F">
            <w:pPr>
              <w:pStyle w:val="af8"/>
              <w:snapToGrid w:val="0"/>
              <w:jc w:val="center"/>
              <w:rPr>
                <w:sz w:val="20"/>
                <w:szCs w:val="20"/>
              </w:rPr>
            </w:pPr>
            <w:r w:rsidRPr="004D025A">
              <w:rPr>
                <w:sz w:val="20"/>
                <w:szCs w:val="20"/>
              </w:rPr>
              <w:t>184 801,35</w:t>
            </w:r>
          </w:p>
        </w:tc>
        <w:tc>
          <w:tcPr>
            <w:tcW w:w="1200" w:type="dxa"/>
            <w:tcBorders>
              <w:top w:val="nil"/>
              <w:left w:val="single" w:sz="2" w:space="0" w:color="000000"/>
              <w:bottom w:val="single" w:sz="4" w:space="0" w:color="auto"/>
              <w:right w:val="nil"/>
            </w:tcBorders>
            <w:vAlign w:val="center"/>
            <w:hideMark/>
          </w:tcPr>
          <w:p w:rsidR="006C2B1F" w:rsidRPr="004D025A" w:rsidRDefault="006C2B1F">
            <w:pPr>
              <w:widowControl w:val="0"/>
              <w:suppressAutoHyphens/>
              <w:jc w:val="center"/>
              <w:rPr>
                <w:rFonts w:eastAsia="Andale Sans UI"/>
                <w:kern w:val="2"/>
                <w:sz w:val="20"/>
              </w:rPr>
            </w:pPr>
            <w:r w:rsidRPr="004D025A">
              <w:rPr>
                <w:sz w:val="20"/>
              </w:rPr>
              <w:t>60 000,00</w:t>
            </w:r>
          </w:p>
        </w:tc>
        <w:tc>
          <w:tcPr>
            <w:tcW w:w="1161" w:type="dxa"/>
            <w:tcBorders>
              <w:top w:val="nil"/>
              <w:left w:val="single" w:sz="2" w:space="0" w:color="000000"/>
              <w:bottom w:val="single" w:sz="4" w:space="0" w:color="auto"/>
              <w:right w:val="nil"/>
            </w:tcBorders>
            <w:vAlign w:val="center"/>
            <w:hideMark/>
          </w:tcPr>
          <w:p w:rsidR="006C2B1F" w:rsidRPr="004D025A" w:rsidRDefault="006C2B1F">
            <w:pPr>
              <w:widowControl w:val="0"/>
              <w:suppressAutoHyphens/>
              <w:jc w:val="center"/>
              <w:rPr>
                <w:rFonts w:eastAsia="Andale Sans UI"/>
                <w:kern w:val="2"/>
                <w:sz w:val="20"/>
              </w:rPr>
            </w:pPr>
            <w:r w:rsidRPr="004D025A">
              <w:rPr>
                <w:sz w:val="20"/>
              </w:rPr>
              <w:t>60 811,89</w:t>
            </w:r>
          </w:p>
        </w:tc>
        <w:tc>
          <w:tcPr>
            <w:tcW w:w="1276" w:type="dxa"/>
            <w:tcBorders>
              <w:top w:val="nil"/>
              <w:left w:val="single" w:sz="2" w:space="0" w:color="000000"/>
              <w:bottom w:val="single" w:sz="4" w:space="0" w:color="auto"/>
              <w:right w:val="nil"/>
            </w:tcBorders>
            <w:vAlign w:val="center"/>
            <w:hideMark/>
          </w:tcPr>
          <w:p w:rsidR="006C2B1F" w:rsidRPr="004D025A" w:rsidRDefault="006C2B1F">
            <w:pPr>
              <w:widowControl w:val="0"/>
              <w:suppressAutoHyphens/>
              <w:jc w:val="center"/>
              <w:rPr>
                <w:rFonts w:eastAsia="Andale Sans UI"/>
                <w:kern w:val="2"/>
                <w:sz w:val="20"/>
              </w:rPr>
            </w:pPr>
            <w:r w:rsidRPr="004D025A">
              <w:rPr>
                <w:sz w:val="20"/>
              </w:rPr>
              <w:t>53 766,46</w:t>
            </w:r>
          </w:p>
        </w:tc>
        <w:tc>
          <w:tcPr>
            <w:tcW w:w="1134" w:type="dxa"/>
            <w:tcBorders>
              <w:top w:val="nil"/>
              <w:left w:val="single" w:sz="2" w:space="0" w:color="000000"/>
              <w:bottom w:val="single" w:sz="4" w:space="0" w:color="auto"/>
              <w:right w:val="nil"/>
            </w:tcBorders>
            <w:vAlign w:val="center"/>
            <w:hideMark/>
          </w:tcPr>
          <w:p w:rsidR="006C2B1F" w:rsidRPr="004D025A" w:rsidRDefault="006C2B1F">
            <w:pPr>
              <w:widowControl w:val="0"/>
              <w:suppressAutoHyphens/>
              <w:jc w:val="center"/>
              <w:rPr>
                <w:rFonts w:eastAsia="Andale Sans UI"/>
                <w:kern w:val="2"/>
                <w:sz w:val="20"/>
              </w:rPr>
            </w:pPr>
            <w:r w:rsidRPr="004D025A">
              <w:rPr>
                <w:sz w:val="20"/>
              </w:rPr>
              <w:t>5</w:t>
            </w:r>
            <w:r w:rsidR="00BA5A38">
              <w:rPr>
                <w:sz w:val="20"/>
              </w:rPr>
              <w:t xml:space="preserve"> </w:t>
            </w:r>
            <w:r w:rsidRPr="004D025A">
              <w:rPr>
                <w:sz w:val="20"/>
              </w:rPr>
              <w:t>108,50</w:t>
            </w:r>
          </w:p>
        </w:tc>
        <w:tc>
          <w:tcPr>
            <w:tcW w:w="1134" w:type="dxa"/>
            <w:tcBorders>
              <w:top w:val="nil"/>
              <w:left w:val="single" w:sz="2" w:space="0" w:color="000000"/>
              <w:bottom w:val="single" w:sz="4" w:space="0" w:color="auto"/>
              <w:right w:val="nil"/>
            </w:tcBorders>
            <w:vAlign w:val="center"/>
            <w:hideMark/>
          </w:tcPr>
          <w:p w:rsidR="006C2B1F" w:rsidRPr="004D025A" w:rsidRDefault="006C2B1F">
            <w:pPr>
              <w:widowControl w:val="0"/>
              <w:suppressAutoHyphens/>
              <w:jc w:val="center"/>
              <w:rPr>
                <w:rFonts w:eastAsia="Andale Sans UI"/>
                <w:kern w:val="2"/>
                <w:sz w:val="20"/>
              </w:rPr>
            </w:pPr>
            <w:r w:rsidRPr="004D025A">
              <w:rPr>
                <w:sz w:val="20"/>
              </w:rPr>
              <w:t>5</w:t>
            </w:r>
            <w:r w:rsidR="00BA5A38">
              <w:rPr>
                <w:sz w:val="20"/>
              </w:rPr>
              <w:t xml:space="preserve"> </w:t>
            </w:r>
            <w:r w:rsidRPr="004D025A">
              <w:rPr>
                <w:sz w:val="20"/>
              </w:rPr>
              <w:t>108,50</w:t>
            </w:r>
          </w:p>
        </w:tc>
        <w:tc>
          <w:tcPr>
            <w:tcW w:w="1134" w:type="dxa"/>
            <w:tcBorders>
              <w:top w:val="nil"/>
              <w:left w:val="single" w:sz="2" w:space="0" w:color="000000"/>
              <w:bottom w:val="single" w:sz="4" w:space="0" w:color="auto"/>
              <w:right w:val="single" w:sz="2" w:space="0" w:color="000000"/>
            </w:tcBorders>
            <w:vAlign w:val="center"/>
            <w:hideMark/>
          </w:tcPr>
          <w:p w:rsidR="006C2B1F" w:rsidRPr="004D025A" w:rsidRDefault="006C2B1F">
            <w:pPr>
              <w:widowControl w:val="0"/>
              <w:suppressAutoHyphens/>
              <w:jc w:val="center"/>
              <w:rPr>
                <w:rFonts w:eastAsia="Andale Sans UI"/>
                <w:kern w:val="2"/>
                <w:sz w:val="20"/>
              </w:rPr>
            </w:pPr>
            <w:r w:rsidRPr="004D025A">
              <w:rPr>
                <w:sz w:val="20"/>
              </w:rPr>
              <w:t>6,00</w:t>
            </w:r>
          </w:p>
        </w:tc>
      </w:tr>
      <w:tr w:rsidR="006C2B1F" w:rsidTr="00715FF7">
        <w:tc>
          <w:tcPr>
            <w:tcW w:w="1695" w:type="dxa"/>
            <w:tcBorders>
              <w:top w:val="single" w:sz="4" w:space="0" w:color="auto"/>
              <w:left w:val="single" w:sz="2" w:space="0" w:color="000000"/>
              <w:bottom w:val="single" w:sz="2" w:space="0" w:color="000000"/>
              <w:right w:val="nil"/>
            </w:tcBorders>
            <w:hideMark/>
          </w:tcPr>
          <w:p w:rsidR="006C2B1F" w:rsidRPr="004D025A" w:rsidRDefault="006C2B1F">
            <w:pPr>
              <w:pStyle w:val="af8"/>
              <w:rPr>
                <w:sz w:val="20"/>
                <w:szCs w:val="20"/>
              </w:rPr>
            </w:pPr>
            <w:r w:rsidRPr="004D025A">
              <w:rPr>
                <w:sz w:val="20"/>
                <w:szCs w:val="20"/>
              </w:rPr>
              <w:lastRenderedPageBreak/>
              <w:t>Федеральный бюджет</w:t>
            </w:r>
          </w:p>
        </w:tc>
        <w:tc>
          <w:tcPr>
            <w:tcW w:w="1260"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70 051,36</w:t>
            </w:r>
          </w:p>
        </w:tc>
        <w:tc>
          <w:tcPr>
            <w:tcW w:w="1200"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161"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276"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24 791,84</w:t>
            </w:r>
          </w:p>
        </w:tc>
        <w:tc>
          <w:tcPr>
            <w:tcW w:w="1134"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22 629,76</w:t>
            </w:r>
          </w:p>
        </w:tc>
        <w:tc>
          <w:tcPr>
            <w:tcW w:w="1134"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22 629,76</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6C2B1F" w:rsidRPr="004D025A" w:rsidRDefault="006C2B1F">
            <w:pPr>
              <w:pStyle w:val="af8"/>
              <w:jc w:val="center"/>
              <w:rPr>
                <w:sz w:val="20"/>
                <w:szCs w:val="20"/>
              </w:rPr>
            </w:pPr>
            <w:r w:rsidRPr="004D025A">
              <w:rPr>
                <w:sz w:val="20"/>
                <w:szCs w:val="20"/>
              </w:rPr>
              <w:t>0,00</w:t>
            </w:r>
          </w:p>
        </w:tc>
      </w:tr>
      <w:tr w:rsidR="006C2B1F" w:rsidTr="006C2B1F">
        <w:tc>
          <w:tcPr>
            <w:tcW w:w="1695" w:type="dxa"/>
            <w:tcBorders>
              <w:top w:val="nil"/>
              <w:left w:val="single" w:sz="2" w:space="0" w:color="000000"/>
              <w:bottom w:val="single" w:sz="2" w:space="0" w:color="000000"/>
              <w:right w:val="nil"/>
            </w:tcBorders>
            <w:hideMark/>
          </w:tcPr>
          <w:p w:rsidR="006C2B1F" w:rsidRPr="004D025A" w:rsidRDefault="006C2B1F" w:rsidP="004D025A">
            <w:pPr>
              <w:pStyle w:val="af8"/>
              <w:rPr>
                <w:sz w:val="20"/>
                <w:szCs w:val="20"/>
              </w:rPr>
            </w:pPr>
            <w:r w:rsidRPr="004D025A">
              <w:rPr>
                <w:sz w:val="20"/>
                <w:szCs w:val="20"/>
                <w:shd w:val="clear" w:color="auto" w:fill="FFFFFF"/>
              </w:rPr>
              <w:t>М</w:t>
            </w:r>
            <w:r w:rsidR="004D025A">
              <w:rPr>
                <w:sz w:val="20"/>
                <w:szCs w:val="20"/>
                <w:shd w:val="clear" w:color="auto" w:fill="FFFFFF"/>
              </w:rPr>
              <w:t>естный</w:t>
            </w:r>
            <w:r w:rsidRPr="004D025A">
              <w:rPr>
                <w:sz w:val="20"/>
                <w:szCs w:val="20"/>
                <w:shd w:val="clear" w:color="auto" w:fill="FFFFFF"/>
              </w:rPr>
              <w:t xml:space="preserve"> бюджет</w:t>
            </w:r>
          </w:p>
        </w:tc>
        <w:tc>
          <w:tcPr>
            <w:tcW w:w="1260" w:type="dxa"/>
            <w:tcBorders>
              <w:top w:val="nil"/>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200" w:type="dxa"/>
            <w:tcBorders>
              <w:top w:val="nil"/>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161" w:type="dxa"/>
            <w:tcBorders>
              <w:top w:val="nil"/>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276" w:type="dxa"/>
            <w:tcBorders>
              <w:top w:val="nil"/>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Pr="004D025A" w:rsidRDefault="006C2B1F">
            <w:pPr>
              <w:pStyle w:val="af8"/>
              <w:jc w:val="center"/>
              <w:rPr>
                <w:sz w:val="20"/>
                <w:szCs w:val="20"/>
              </w:rPr>
            </w:pPr>
            <w:r w:rsidRPr="004D025A">
              <w:rPr>
                <w:sz w:val="20"/>
                <w:szCs w:val="20"/>
              </w:rPr>
              <w:t>0,00</w:t>
            </w:r>
          </w:p>
        </w:tc>
        <w:tc>
          <w:tcPr>
            <w:tcW w:w="1134" w:type="dxa"/>
            <w:tcBorders>
              <w:top w:val="nil"/>
              <w:left w:val="single" w:sz="2" w:space="0" w:color="000000"/>
              <w:bottom w:val="single" w:sz="2" w:space="0" w:color="000000"/>
              <w:right w:val="single" w:sz="2" w:space="0" w:color="000000"/>
            </w:tcBorders>
            <w:vAlign w:val="center"/>
            <w:hideMark/>
          </w:tcPr>
          <w:p w:rsidR="006C2B1F" w:rsidRPr="004D025A" w:rsidRDefault="006C2B1F">
            <w:pPr>
              <w:pStyle w:val="af8"/>
              <w:jc w:val="center"/>
              <w:rPr>
                <w:sz w:val="20"/>
                <w:szCs w:val="20"/>
              </w:rPr>
            </w:pPr>
            <w:r w:rsidRPr="004D025A">
              <w:rPr>
                <w:sz w:val="20"/>
                <w:szCs w:val="20"/>
              </w:rPr>
              <w:t>0,00</w:t>
            </w:r>
          </w:p>
        </w:tc>
      </w:tr>
      <w:tr w:rsidR="006C2B1F" w:rsidTr="004D025A">
        <w:tc>
          <w:tcPr>
            <w:tcW w:w="1695" w:type="dxa"/>
            <w:tcBorders>
              <w:top w:val="nil"/>
              <w:left w:val="single" w:sz="2" w:space="0" w:color="000000"/>
              <w:bottom w:val="single" w:sz="4" w:space="0" w:color="auto"/>
              <w:right w:val="nil"/>
            </w:tcBorders>
            <w:hideMark/>
          </w:tcPr>
          <w:p w:rsidR="006C2B1F" w:rsidRPr="004D025A" w:rsidRDefault="006C2B1F">
            <w:pPr>
              <w:pStyle w:val="af8"/>
              <w:rPr>
                <w:sz w:val="20"/>
                <w:szCs w:val="20"/>
              </w:rPr>
            </w:pPr>
            <w:r w:rsidRPr="004D025A">
              <w:rPr>
                <w:sz w:val="20"/>
                <w:szCs w:val="20"/>
              </w:rPr>
              <w:t>Внебюджетные средства</w:t>
            </w:r>
          </w:p>
        </w:tc>
        <w:tc>
          <w:tcPr>
            <w:tcW w:w="1260" w:type="dxa"/>
            <w:tcBorders>
              <w:top w:val="nil"/>
              <w:left w:val="single" w:sz="2" w:space="0" w:color="000000"/>
              <w:bottom w:val="single" w:sz="4" w:space="0" w:color="auto"/>
              <w:right w:val="nil"/>
            </w:tcBorders>
            <w:vAlign w:val="center"/>
            <w:hideMark/>
          </w:tcPr>
          <w:p w:rsidR="006C2B1F" w:rsidRPr="004D025A" w:rsidRDefault="006C2B1F">
            <w:pPr>
              <w:pStyle w:val="af8"/>
              <w:snapToGrid w:val="0"/>
              <w:jc w:val="center"/>
              <w:rPr>
                <w:sz w:val="20"/>
                <w:szCs w:val="20"/>
              </w:rPr>
            </w:pPr>
            <w:r w:rsidRPr="004D025A">
              <w:rPr>
                <w:sz w:val="20"/>
                <w:szCs w:val="20"/>
              </w:rPr>
              <w:t>7 807 783,91</w:t>
            </w:r>
          </w:p>
        </w:tc>
        <w:tc>
          <w:tcPr>
            <w:tcW w:w="1200" w:type="dxa"/>
            <w:tcBorders>
              <w:top w:val="nil"/>
              <w:left w:val="single" w:sz="2" w:space="0" w:color="000000"/>
              <w:bottom w:val="single" w:sz="4" w:space="0" w:color="auto"/>
              <w:right w:val="nil"/>
            </w:tcBorders>
            <w:vAlign w:val="center"/>
            <w:hideMark/>
          </w:tcPr>
          <w:p w:rsidR="006C2B1F" w:rsidRPr="004D025A" w:rsidRDefault="006C2B1F">
            <w:pPr>
              <w:pStyle w:val="af8"/>
              <w:snapToGrid w:val="0"/>
              <w:jc w:val="center"/>
              <w:rPr>
                <w:sz w:val="20"/>
                <w:szCs w:val="20"/>
              </w:rPr>
            </w:pPr>
            <w:r w:rsidRPr="004D025A">
              <w:rPr>
                <w:sz w:val="20"/>
                <w:szCs w:val="20"/>
              </w:rPr>
              <w:t>1 837 453,66</w:t>
            </w:r>
          </w:p>
        </w:tc>
        <w:tc>
          <w:tcPr>
            <w:tcW w:w="1161" w:type="dxa"/>
            <w:tcBorders>
              <w:top w:val="nil"/>
              <w:left w:val="single" w:sz="2" w:space="0" w:color="000000"/>
              <w:bottom w:val="single" w:sz="4" w:space="0" w:color="auto"/>
              <w:right w:val="nil"/>
            </w:tcBorders>
            <w:vAlign w:val="center"/>
            <w:hideMark/>
          </w:tcPr>
          <w:p w:rsidR="006C2B1F" w:rsidRPr="004D025A" w:rsidRDefault="006C2B1F">
            <w:pPr>
              <w:pStyle w:val="af8"/>
              <w:snapToGrid w:val="0"/>
              <w:jc w:val="center"/>
              <w:rPr>
                <w:sz w:val="20"/>
                <w:szCs w:val="20"/>
              </w:rPr>
            </w:pPr>
            <w:r w:rsidRPr="004D025A">
              <w:rPr>
                <w:sz w:val="20"/>
                <w:szCs w:val="20"/>
              </w:rPr>
              <w:t>2 698 268,85</w:t>
            </w:r>
          </w:p>
        </w:tc>
        <w:tc>
          <w:tcPr>
            <w:tcW w:w="1276" w:type="dxa"/>
            <w:tcBorders>
              <w:top w:val="nil"/>
              <w:left w:val="single" w:sz="2" w:space="0" w:color="000000"/>
              <w:bottom w:val="single" w:sz="4" w:space="0" w:color="auto"/>
              <w:right w:val="nil"/>
            </w:tcBorders>
            <w:vAlign w:val="center"/>
            <w:hideMark/>
          </w:tcPr>
          <w:p w:rsidR="006C2B1F" w:rsidRPr="004D025A" w:rsidRDefault="006C2B1F">
            <w:pPr>
              <w:pStyle w:val="af8"/>
              <w:snapToGrid w:val="0"/>
              <w:jc w:val="center"/>
              <w:rPr>
                <w:sz w:val="20"/>
                <w:szCs w:val="20"/>
              </w:rPr>
            </w:pPr>
            <w:r w:rsidRPr="004D025A">
              <w:rPr>
                <w:sz w:val="20"/>
                <w:szCs w:val="20"/>
              </w:rPr>
              <w:t xml:space="preserve">2 679 093,94 </w:t>
            </w:r>
          </w:p>
        </w:tc>
        <w:tc>
          <w:tcPr>
            <w:tcW w:w="1134" w:type="dxa"/>
            <w:tcBorders>
              <w:top w:val="nil"/>
              <w:left w:val="single" w:sz="2" w:space="0" w:color="000000"/>
              <w:bottom w:val="single" w:sz="4" w:space="0" w:color="auto"/>
              <w:right w:val="nil"/>
            </w:tcBorders>
            <w:vAlign w:val="center"/>
            <w:hideMark/>
          </w:tcPr>
          <w:p w:rsidR="006C2B1F" w:rsidRPr="004D025A" w:rsidRDefault="006C2B1F">
            <w:pPr>
              <w:pStyle w:val="af8"/>
              <w:snapToGrid w:val="0"/>
              <w:jc w:val="center"/>
              <w:rPr>
                <w:sz w:val="20"/>
                <w:szCs w:val="20"/>
              </w:rPr>
            </w:pPr>
            <w:r w:rsidRPr="004D025A">
              <w:rPr>
                <w:sz w:val="20"/>
                <w:szCs w:val="20"/>
              </w:rPr>
              <w:t xml:space="preserve">266 894,73 </w:t>
            </w:r>
          </w:p>
        </w:tc>
        <w:tc>
          <w:tcPr>
            <w:tcW w:w="1134" w:type="dxa"/>
            <w:tcBorders>
              <w:top w:val="nil"/>
              <w:left w:val="single" w:sz="2" w:space="0" w:color="000000"/>
              <w:bottom w:val="single" w:sz="4" w:space="0" w:color="auto"/>
              <w:right w:val="nil"/>
            </w:tcBorders>
            <w:vAlign w:val="center"/>
            <w:hideMark/>
          </w:tcPr>
          <w:p w:rsidR="006C2B1F" w:rsidRPr="004D025A" w:rsidRDefault="006C2B1F">
            <w:pPr>
              <w:pStyle w:val="af8"/>
              <w:snapToGrid w:val="0"/>
              <w:jc w:val="center"/>
              <w:rPr>
                <w:sz w:val="20"/>
                <w:szCs w:val="20"/>
              </w:rPr>
            </w:pPr>
            <w:r w:rsidRPr="004D025A">
              <w:rPr>
                <w:sz w:val="20"/>
                <w:szCs w:val="20"/>
              </w:rPr>
              <w:t xml:space="preserve">204 312,74 </w:t>
            </w:r>
          </w:p>
        </w:tc>
        <w:tc>
          <w:tcPr>
            <w:tcW w:w="1134" w:type="dxa"/>
            <w:tcBorders>
              <w:top w:val="nil"/>
              <w:left w:val="single" w:sz="2" w:space="0" w:color="000000"/>
              <w:bottom w:val="single" w:sz="4" w:space="0" w:color="auto"/>
              <w:right w:val="single" w:sz="2" w:space="0" w:color="000000"/>
            </w:tcBorders>
            <w:vAlign w:val="center"/>
            <w:hideMark/>
          </w:tcPr>
          <w:p w:rsidR="006C2B1F" w:rsidRPr="004D025A" w:rsidRDefault="006C2B1F">
            <w:pPr>
              <w:pStyle w:val="af8"/>
              <w:snapToGrid w:val="0"/>
              <w:jc w:val="center"/>
              <w:rPr>
                <w:sz w:val="20"/>
                <w:szCs w:val="20"/>
              </w:rPr>
            </w:pPr>
            <w:r w:rsidRPr="004D025A">
              <w:rPr>
                <w:sz w:val="20"/>
                <w:szCs w:val="20"/>
              </w:rPr>
              <w:t xml:space="preserve">121 760,00 </w:t>
            </w:r>
          </w:p>
        </w:tc>
      </w:tr>
      <w:tr w:rsidR="006C2B1F" w:rsidTr="004D025A">
        <w:tc>
          <w:tcPr>
            <w:tcW w:w="1695" w:type="dxa"/>
            <w:tcBorders>
              <w:top w:val="single" w:sz="4" w:space="0" w:color="auto"/>
              <w:left w:val="single" w:sz="2" w:space="0" w:color="000000"/>
              <w:bottom w:val="single" w:sz="2" w:space="0" w:color="000000"/>
              <w:right w:val="nil"/>
            </w:tcBorders>
            <w:hideMark/>
          </w:tcPr>
          <w:p w:rsidR="006C2B1F" w:rsidRPr="004D025A" w:rsidRDefault="006C2B1F">
            <w:pPr>
              <w:pStyle w:val="af8"/>
              <w:rPr>
                <w:sz w:val="20"/>
                <w:szCs w:val="20"/>
              </w:rPr>
            </w:pPr>
            <w:r w:rsidRPr="004D025A">
              <w:rPr>
                <w:sz w:val="20"/>
                <w:szCs w:val="20"/>
              </w:rPr>
              <w:t>Итого</w:t>
            </w:r>
          </w:p>
        </w:tc>
        <w:tc>
          <w:tcPr>
            <w:tcW w:w="1260"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snapToGrid w:val="0"/>
              <w:jc w:val="center"/>
              <w:rPr>
                <w:sz w:val="20"/>
                <w:szCs w:val="20"/>
              </w:rPr>
            </w:pPr>
            <w:r w:rsidRPr="004D025A">
              <w:rPr>
                <w:sz w:val="20"/>
                <w:szCs w:val="20"/>
              </w:rPr>
              <w:t>8 062 636,62</w:t>
            </w:r>
          </w:p>
        </w:tc>
        <w:tc>
          <w:tcPr>
            <w:tcW w:w="1200"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snapToGrid w:val="0"/>
              <w:jc w:val="center"/>
              <w:rPr>
                <w:sz w:val="20"/>
                <w:szCs w:val="20"/>
              </w:rPr>
            </w:pPr>
            <w:r w:rsidRPr="004D025A">
              <w:rPr>
                <w:sz w:val="20"/>
                <w:szCs w:val="20"/>
              </w:rPr>
              <w:t>1 897 453,66</w:t>
            </w:r>
          </w:p>
        </w:tc>
        <w:tc>
          <w:tcPr>
            <w:tcW w:w="1161"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snapToGrid w:val="0"/>
              <w:jc w:val="center"/>
              <w:rPr>
                <w:sz w:val="20"/>
                <w:szCs w:val="20"/>
              </w:rPr>
            </w:pPr>
            <w:r w:rsidRPr="004D025A">
              <w:rPr>
                <w:sz w:val="20"/>
                <w:szCs w:val="20"/>
              </w:rPr>
              <w:t>2 759 080,74</w:t>
            </w:r>
          </w:p>
        </w:tc>
        <w:tc>
          <w:tcPr>
            <w:tcW w:w="1276"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snapToGrid w:val="0"/>
              <w:jc w:val="center"/>
              <w:rPr>
                <w:sz w:val="20"/>
                <w:szCs w:val="20"/>
              </w:rPr>
            </w:pPr>
            <w:r w:rsidRPr="004D025A">
              <w:rPr>
                <w:sz w:val="20"/>
                <w:szCs w:val="20"/>
              </w:rPr>
              <w:t>2 757 652,24</w:t>
            </w:r>
          </w:p>
        </w:tc>
        <w:tc>
          <w:tcPr>
            <w:tcW w:w="1134"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snapToGrid w:val="0"/>
              <w:jc w:val="center"/>
              <w:rPr>
                <w:sz w:val="20"/>
                <w:szCs w:val="20"/>
              </w:rPr>
            </w:pPr>
            <w:r w:rsidRPr="004D025A">
              <w:rPr>
                <w:sz w:val="20"/>
                <w:szCs w:val="20"/>
              </w:rPr>
              <w:t>294 632,99</w:t>
            </w:r>
          </w:p>
        </w:tc>
        <w:tc>
          <w:tcPr>
            <w:tcW w:w="1134" w:type="dxa"/>
            <w:tcBorders>
              <w:top w:val="single" w:sz="4" w:space="0" w:color="auto"/>
              <w:left w:val="single" w:sz="2" w:space="0" w:color="000000"/>
              <w:bottom w:val="single" w:sz="2" w:space="0" w:color="000000"/>
              <w:right w:val="nil"/>
            </w:tcBorders>
            <w:vAlign w:val="center"/>
            <w:hideMark/>
          </w:tcPr>
          <w:p w:rsidR="006C2B1F" w:rsidRPr="004D025A" w:rsidRDefault="006C2B1F">
            <w:pPr>
              <w:pStyle w:val="af8"/>
              <w:snapToGrid w:val="0"/>
              <w:jc w:val="center"/>
              <w:rPr>
                <w:sz w:val="20"/>
                <w:szCs w:val="20"/>
              </w:rPr>
            </w:pPr>
            <w:r w:rsidRPr="004D025A">
              <w:rPr>
                <w:sz w:val="20"/>
                <w:szCs w:val="20"/>
              </w:rPr>
              <w:t>232 051,00</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6C2B1F" w:rsidRPr="004D025A" w:rsidRDefault="006C2B1F">
            <w:pPr>
              <w:pStyle w:val="af8"/>
              <w:snapToGrid w:val="0"/>
              <w:jc w:val="center"/>
              <w:rPr>
                <w:sz w:val="20"/>
                <w:szCs w:val="20"/>
              </w:rPr>
            </w:pPr>
            <w:r w:rsidRPr="004D025A">
              <w:rPr>
                <w:sz w:val="20"/>
                <w:szCs w:val="20"/>
              </w:rPr>
              <w:t>121 766,00</w:t>
            </w:r>
          </w:p>
        </w:tc>
      </w:tr>
    </w:tbl>
    <w:p w:rsidR="006C2B1F" w:rsidRDefault="006C2B1F" w:rsidP="006C2B1F">
      <w:pPr>
        <w:autoSpaceDE w:val="0"/>
        <w:jc w:val="center"/>
        <w:rPr>
          <w:rFonts w:eastAsia="Andale Sans UI"/>
          <w:kern w:val="2"/>
          <w:szCs w:val="28"/>
        </w:rPr>
      </w:pPr>
    </w:p>
    <w:p w:rsidR="006C2B1F" w:rsidRDefault="006C2B1F" w:rsidP="006C2B1F">
      <w:pPr>
        <w:autoSpaceDE w:val="0"/>
        <w:ind w:left="15"/>
        <w:jc w:val="both"/>
        <w:rPr>
          <w:sz w:val="24"/>
          <w:szCs w:val="24"/>
        </w:rPr>
      </w:pPr>
      <w:r>
        <w:rPr>
          <w:szCs w:val="28"/>
        </w:rPr>
        <w:tab/>
        <w:t xml:space="preserve">Финансирование основных мероприятий подпрограммы </w:t>
      </w:r>
      <w:r w:rsidR="00BA5A38">
        <w:rPr>
          <w:szCs w:val="28"/>
        </w:rPr>
        <w:t xml:space="preserve">1 </w:t>
      </w:r>
      <w:r>
        <w:rPr>
          <w:szCs w:val="28"/>
        </w:rPr>
        <w:t>за счет средств федерального бюджета осуществляется в случае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в соответствии с п</w:t>
      </w:r>
      <w:r>
        <w:rPr>
          <w:rFonts w:eastAsia="Arial" w:cs="Arial"/>
          <w:szCs w:val="28"/>
        </w:rPr>
        <w:t>остановлением Правительства Российской Федерации  от                   5 сентября 2011 года № 746.</w:t>
      </w:r>
    </w:p>
    <w:p w:rsidR="001438DD" w:rsidRDefault="006C2B1F" w:rsidP="006C2B1F">
      <w:pPr>
        <w:autoSpaceDE w:val="0"/>
        <w:ind w:left="15"/>
        <w:jc w:val="both"/>
        <w:rPr>
          <w:szCs w:val="28"/>
        </w:rPr>
      </w:pPr>
      <w:r>
        <w:t xml:space="preserve"> </w:t>
      </w:r>
      <w:r>
        <w:tab/>
      </w:r>
      <w:r>
        <w:rPr>
          <w:szCs w:val="28"/>
        </w:rPr>
        <w:t>Ожидаемы</w:t>
      </w:r>
      <w:r w:rsidR="001438DD">
        <w:rPr>
          <w:szCs w:val="28"/>
        </w:rPr>
        <w:t>ми</w:t>
      </w:r>
      <w:r>
        <w:rPr>
          <w:szCs w:val="28"/>
        </w:rPr>
        <w:t xml:space="preserve"> результат</w:t>
      </w:r>
      <w:r w:rsidR="001438DD">
        <w:rPr>
          <w:szCs w:val="28"/>
        </w:rPr>
        <w:t>ами</w:t>
      </w:r>
      <w:r>
        <w:rPr>
          <w:szCs w:val="28"/>
        </w:rPr>
        <w:t xml:space="preserve"> реализации подпрограммы </w:t>
      </w:r>
      <w:r w:rsidR="001438DD">
        <w:rPr>
          <w:szCs w:val="28"/>
        </w:rPr>
        <w:t xml:space="preserve"> </w:t>
      </w:r>
      <w:r w:rsidR="00BA5A38">
        <w:rPr>
          <w:szCs w:val="28"/>
        </w:rPr>
        <w:t xml:space="preserve">1 </w:t>
      </w:r>
      <w:r w:rsidR="001438DD">
        <w:rPr>
          <w:szCs w:val="28"/>
        </w:rPr>
        <w:t>являются:</w:t>
      </w:r>
    </w:p>
    <w:p w:rsidR="00E54A7D" w:rsidRDefault="006C2B1F" w:rsidP="00E54A7D">
      <w:pPr>
        <w:widowControl w:val="0"/>
        <w:suppressAutoHyphens/>
        <w:ind w:firstLine="709"/>
        <w:jc w:val="both"/>
        <w:rPr>
          <w:szCs w:val="28"/>
        </w:rPr>
      </w:pPr>
      <w:r>
        <w:rPr>
          <w:szCs w:val="28"/>
        </w:rPr>
        <w:t xml:space="preserve">снижение энергоемкости </w:t>
      </w:r>
      <w:r w:rsidR="00E54A7D">
        <w:rPr>
          <w:szCs w:val="28"/>
        </w:rPr>
        <w:t>ВРП</w:t>
      </w:r>
      <w:r>
        <w:rPr>
          <w:szCs w:val="28"/>
        </w:rPr>
        <w:t xml:space="preserve"> до </w:t>
      </w:r>
      <w:r w:rsidR="00E54A7D">
        <w:rPr>
          <w:szCs w:val="28"/>
        </w:rPr>
        <w:t xml:space="preserve">17,7 кг у.т/тыс. руб. к </w:t>
      </w:r>
      <w:r>
        <w:rPr>
          <w:szCs w:val="28"/>
        </w:rPr>
        <w:t>2020 год</w:t>
      </w:r>
      <w:r w:rsidR="00E54A7D">
        <w:rPr>
          <w:szCs w:val="28"/>
        </w:rPr>
        <w:t>у;</w:t>
      </w:r>
    </w:p>
    <w:p w:rsidR="006C2B1F" w:rsidRDefault="006C2B1F" w:rsidP="00E54A7D">
      <w:pPr>
        <w:widowControl w:val="0"/>
        <w:suppressAutoHyphens/>
        <w:ind w:firstLine="709"/>
        <w:jc w:val="both"/>
        <w:rPr>
          <w:szCs w:val="28"/>
        </w:rPr>
      </w:pPr>
      <w:r>
        <w:rPr>
          <w:szCs w:val="28"/>
        </w:rPr>
        <w:t>рост объема инвестици</w:t>
      </w:r>
      <w:r w:rsidR="00E54A7D">
        <w:rPr>
          <w:szCs w:val="28"/>
        </w:rPr>
        <w:t>онных вложений</w:t>
      </w:r>
      <w:r>
        <w:rPr>
          <w:szCs w:val="28"/>
        </w:rPr>
        <w:t xml:space="preserve"> в объекты </w:t>
      </w:r>
      <w:r w:rsidR="00E54A7D">
        <w:rPr>
          <w:szCs w:val="28"/>
        </w:rPr>
        <w:t xml:space="preserve">ТЭК </w:t>
      </w:r>
      <w:r>
        <w:rPr>
          <w:szCs w:val="28"/>
        </w:rPr>
        <w:t>до 452,29 млн руб. в объекты теплоснабжения и до 929,23 млн руб. в объекты электроснабжения;</w:t>
      </w:r>
    </w:p>
    <w:p w:rsidR="00E54A7D" w:rsidRDefault="006C2B1F" w:rsidP="00E54A7D">
      <w:pPr>
        <w:widowControl w:val="0"/>
        <w:suppressAutoHyphens/>
        <w:ind w:firstLine="709"/>
        <w:jc w:val="both"/>
        <w:rPr>
          <w:szCs w:val="28"/>
        </w:rPr>
      </w:pPr>
      <w:r>
        <w:rPr>
          <w:szCs w:val="28"/>
        </w:rPr>
        <w:t xml:space="preserve">рост </w:t>
      </w:r>
      <w:r w:rsidR="00E54A7D">
        <w:rPr>
          <w:szCs w:val="28"/>
        </w:rPr>
        <w:t>доли юридических лиц, в которых установлены автоматизированные тепловые пункты, в общем количестве юридических лиц</w:t>
      </w:r>
      <w:r w:rsidR="00795625">
        <w:rPr>
          <w:szCs w:val="28"/>
        </w:rPr>
        <w:t>,</w:t>
      </w:r>
      <w:r w:rsidR="00E54A7D">
        <w:rPr>
          <w:szCs w:val="28"/>
        </w:rPr>
        <w:t xml:space="preserve"> подлежащих оснащению автоматизированными тепловыми пунктами, до 100% к 20</w:t>
      </w:r>
      <w:r w:rsidR="00795625">
        <w:rPr>
          <w:szCs w:val="28"/>
        </w:rPr>
        <w:t>2</w:t>
      </w:r>
      <w:r w:rsidR="00E54A7D">
        <w:rPr>
          <w:szCs w:val="28"/>
        </w:rPr>
        <w:t>0 году;</w:t>
      </w:r>
    </w:p>
    <w:p w:rsidR="006C2B1F" w:rsidRDefault="006C2B1F" w:rsidP="00E54A7D">
      <w:pPr>
        <w:pStyle w:val="af8"/>
        <w:ind w:firstLine="709"/>
        <w:jc w:val="both"/>
        <w:rPr>
          <w:rFonts w:eastAsia="Times New Roman"/>
          <w:sz w:val="28"/>
          <w:szCs w:val="28"/>
        </w:rPr>
      </w:pPr>
      <w:r>
        <w:rPr>
          <w:rFonts w:eastAsia="Times New Roman"/>
          <w:sz w:val="28"/>
          <w:szCs w:val="28"/>
        </w:rPr>
        <w:t>снижение объема потребления энергетических ресурсов в государственном секторе до 2020 года на 11651,44 Гкал тепловой энергии и на 1538,96 тыс.</w:t>
      </w:r>
      <w:r w:rsidR="00E54A7D">
        <w:rPr>
          <w:rFonts w:eastAsia="Times New Roman"/>
          <w:sz w:val="28"/>
          <w:szCs w:val="28"/>
        </w:rPr>
        <w:t xml:space="preserve"> </w:t>
      </w:r>
      <w:r>
        <w:rPr>
          <w:rFonts w:eastAsia="Times New Roman"/>
          <w:sz w:val="28"/>
          <w:szCs w:val="28"/>
        </w:rPr>
        <w:t>кВтч электроэнергии;</w:t>
      </w:r>
    </w:p>
    <w:p w:rsidR="006C2B1F" w:rsidRDefault="006C2B1F" w:rsidP="00E54A7D">
      <w:pPr>
        <w:pStyle w:val="af8"/>
        <w:ind w:firstLine="709"/>
        <w:jc w:val="both"/>
        <w:rPr>
          <w:rFonts w:eastAsia="Times New Roman"/>
          <w:sz w:val="28"/>
          <w:szCs w:val="28"/>
        </w:rPr>
      </w:pPr>
      <w:r>
        <w:rPr>
          <w:rFonts w:eastAsia="Times New Roman"/>
          <w:sz w:val="28"/>
          <w:szCs w:val="28"/>
        </w:rPr>
        <w:t>экономия электрической энергии при ее передаче по распределительным сетям</w:t>
      </w:r>
      <w:r w:rsidR="00E54A7D">
        <w:rPr>
          <w:rFonts w:eastAsia="Times New Roman"/>
          <w:sz w:val="28"/>
          <w:szCs w:val="28"/>
        </w:rPr>
        <w:t xml:space="preserve"> до 49603,28 тыс. к</w:t>
      </w:r>
      <w:r w:rsidR="00795625">
        <w:rPr>
          <w:rFonts w:eastAsia="Times New Roman"/>
          <w:sz w:val="28"/>
          <w:szCs w:val="28"/>
        </w:rPr>
        <w:t>В</w:t>
      </w:r>
      <w:r w:rsidR="00E54A7D">
        <w:rPr>
          <w:rFonts w:eastAsia="Times New Roman"/>
          <w:sz w:val="28"/>
          <w:szCs w:val="28"/>
        </w:rPr>
        <w:t>тч к 2017 году</w:t>
      </w:r>
      <w:r>
        <w:rPr>
          <w:rFonts w:eastAsia="Times New Roman"/>
          <w:sz w:val="28"/>
          <w:szCs w:val="28"/>
        </w:rPr>
        <w:t>, снижение потребления топлива в рамках инвестиционных программ организаций электро- и теплоснабжения до 1060 т.у.т. к 2020 году;</w:t>
      </w:r>
    </w:p>
    <w:p w:rsidR="006C2B1F" w:rsidRDefault="006C2B1F" w:rsidP="00E54A7D">
      <w:pPr>
        <w:pStyle w:val="af8"/>
        <w:ind w:firstLine="709"/>
        <w:jc w:val="both"/>
        <w:rPr>
          <w:rFonts w:eastAsia="Times New Roman"/>
          <w:sz w:val="28"/>
          <w:szCs w:val="28"/>
        </w:rPr>
      </w:pPr>
      <w:r>
        <w:rPr>
          <w:rFonts w:eastAsia="Times New Roman"/>
          <w:sz w:val="28"/>
          <w:szCs w:val="28"/>
        </w:rPr>
        <w:t>обеспечение ввода новых источников генерации суммарной мощностью 50,3 МВт;</w:t>
      </w:r>
    </w:p>
    <w:p w:rsidR="006C2B1F" w:rsidRDefault="006C2B1F" w:rsidP="00E54A7D">
      <w:pPr>
        <w:pStyle w:val="af8"/>
        <w:ind w:firstLine="709"/>
        <w:jc w:val="both"/>
        <w:rPr>
          <w:rFonts w:eastAsia="Times New Roman"/>
          <w:sz w:val="28"/>
          <w:szCs w:val="28"/>
        </w:rPr>
      </w:pPr>
      <w:r>
        <w:rPr>
          <w:rFonts w:eastAsia="Times New Roman"/>
          <w:sz w:val="28"/>
          <w:szCs w:val="28"/>
        </w:rPr>
        <w:t>увеличение доли подключенных к региональной информационной системе в области энергосбережения и повышения энергетической эффективности пользователей системы из общего числа подлежащих подключению до 100%;</w:t>
      </w:r>
    </w:p>
    <w:p w:rsidR="006C2B1F" w:rsidRDefault="006C2B1F" w:rsidP="00E54A7D">
      <w:pPr>
        <w:pStyle w:val="af8"/>
        <w:ind w:firstLine="709"/>
        <w:jc w:val="both"/>
        <w:rPr>
          <w:rFonts w:eastAsia="Times New Roman"/>
          <w:sz w:val="28"/>
          <w:szCs w:val="28"/>
        </w:rPr>
      </w:pPr>
      <w:r>
        <w:rPr>
          <w:rFonts w:eastAsia="Times New Roman"/>
          <w:sz w:val="28"/>
          <w:szCs w:val="28"/>
        </w:rPr>
        <w:t>увеличение количества публикуемых материалов о деятельности в области энергосбережения и повышения энергетической эффективности до 20 единиц в год;</w:t>
      </w:r>
    </w:p>
    <w:p w:rsidR="006C2B1F" w:rsidRDefault="006C2B1F" w:rsidP="00E54A7D">
      <w:pPr>
        <w:pStyle w:val="af8"/>
        <w:ind w:firstLine="709"/>
        <w:jc w:val="both"/>
        <w:rPr>
          <w:rFonts w:eastAsia="Times New Roman"/>
          <w:sz w:val="28"/>
          <w:szCs w:val="28"/>
        </w:rPr>
      </w:pPr>
      <w:r>
        <w:rPr>
          <w:rFonts w:eastAsia="Times New Roman"/>
          <w:sz w:val="28"/>
          <w:szCs w:val="28"/>
        </w:rPr>
        <w:t>увеличение количества участников выставочно-ярм</w:t>
      </w:r>
      <w:r w:rsidR="00E54A7D">
        <w:rPr>
          <w:rFonts w:eastAsia="Times New Roman"/>
          <w:sz w:val="28"/>
          <w:szCs w:val="28"/>
        </w:rPr>
        <w:t>а</w:t>
      </w:r>
      <w:r>
        <w:rPr>
          <w:rFonts w:eastAsia="Times New Roman"/>
          <w:sz w:val="28"/>
          <w:szCs w:val="28"/>
        </w:rPr>
        <w:t>рочных мероприятий по энергосбережению и повышению энергетической эффективности до 60 единиц к 2020 году;</w:t>
      </w:r>
    </w:p>
    <w:p w:rsidR="006C2B1F" w:rsidRDefault="006C2B1F" w:rsidP="00E54A7D">
      <w:pPr>
        <w:pStyle w:val="af8"/>
        <w:widowControl/>
        <w:autoSpaceDE w:val="0"/>
        <w:ind w:firstLine="709"/>
        <w:jc w:val="both"/>
        <w:rPr>
          <w:rFonts w:eastAsia="Times New Roman"/>
          <w:sz w:val="28"/>
          <w:szCs w:val="28"/>
        </w:rPr>
      </w:pPr>
      <w:r>
        <w:rPr>
          <w:rFonts w:eastAsia="Times New Roman"/>
          <w:sz w:val="28"/>
          <w:szCs w:val="28"/>
        </w:rPr>
        <w:lastRenderedPageBreak/>
        <w:t>увеличение количества обученных специалистов, ответственных за энергосбережение и повышение энергоэффективности</w:t>
      </w:r>
      <w:r w:rsidR="00E54A7D">
        <w:rPr>
          <w:rFonts w:eastAsia="Times New Roman"/>
          <w:sz w:val="28"/>
          <w:szCs w:val="28"/>
        </w:rPr>
        <w:t>,</w:t>
      </w:r>
      <w:r>
        <w:rPr>
          <w:rFonts w:eastAsia="Times New Roman"/>
          <w:sz w:val="28"/>
          <w:szCs w:val="28"/>
        </w:rPr>
        <w:t xml:space="preserve"> в 9,2 раза по отношению к отчетному 2013 году.</w:t>
      </w:r>
    </w:p>
    <w:p w:rsidR="00795625" w:rsidRDefault="00795625" w:rsidP="00E54A7D">
      <w:pPr>
        <w:pStyle w:val="af8"/>
        <w:widowControl/>
        <w:autoSpaceDE w:val="0"/>
        <w:ind w:firstLine="709"/>
        <w:jc w:val="both"/>
        <w:rPr>
          <w:rFonts w:eastAsia="Times New Roman"/>
          <w:sz w:val="28"/>
          <w:szCs w:val="28"/>
        </w:rPr>
      </w:pPr>
    </w:p>
    <w:p w:rsidR="00795625" w:rsidRDefault="006C2B1F" w:rsidP="00795625">
      <w:pPr>
        <w:autoSpaceDE w:val="0"/>
        <w:spacing w:after="120"/>
        <w:jc w:val="both"/>
        <w:rPr>
          <w:szCs w:val="28"/>
        </w:rPr>
      </w:pPr>
      <w:r>
        <w:rPr>
          <w:szCs w:val="28"/>
        </w:rPr>
        <w:tab/>
      </w:r>
      <w:r w:rsidR="00E54A7D" w:rsidRPr="006F4E28">
        <w:rPr>
          <w:szCs w:val="28"/>
        </w:rPr>
        <w:t>П</w:t>
      </w:r>
      <w:r w:rsidRPr="006F4E28">
        <w:rPr>
          <w:szCs w:val="28"/>
        </w:rPr>
        <w:t>одпрограмм</w:t>
      </w:r>
      <w:r w:rsidR="00E54A7D" w:rsidRPr="006F4E28">
        <w:rPr>
          <w:szCs w:val="28"/>
        </w:rPr>
        <w:t>а</w:t>
      </w:r>
      <w:r w:rsidRPr="006F4E28">
        <w:rPr>
          <w:szCs w:val="28"/>
        </w:rPr>
        <w:t xml:space="preserve"> 2 «Развитие газоснабжения и газификации Республики Карелия» </w:t>
      </w:r>
    </w:p>
    <w:p w:rsidR="006C2B1F" w:rsidRDefault="00795625" w:rsidP="00795625">
      <w:pPr>
        <w:autoSpaceDE w:val="0"/>
        <w:ind w:firstLine="720"/>
        <w:jc w:val="both"/>
        <w:rPr>
          <w:rFonts w:eastAsia="Arial"/>
          <w:szCs w:val="28"/>
        </w:rPr>
      </w:pPr>
      <w:r>
        <w:rPr>
          <w:szCs w:val="28"/>
        </w:rPr>
        <w:t xml:space="preserve">Целью подпрограммы 2 </w:t>
      </w:r>
      <w:r w:rsidR="006C2B1F" w:rsidRPr="006F4E28">
        <w:rPr>
          <w:szCs w:val="28"/>
        </w:rPr>
        <w:t xml:space="preserve">является </w:t>
      </w:r>
      <w:r w:rsidR="006C2B1F" w:rsidRPr="006F4E28">
        <w:rPr>
          <w:rFonts w:eastAsia="Arial"/>
          <w:szCs w:val="28"/>
        </w:rPr>
        <w:t>обеспечение надежного газоснабжения потребителей на территории Республики Карелия и повышение уровня газификаци</w:t>
      </w:r>
      <w:r w:rsidR="006F4E28">
        <w:rPr>
          <w:rFonts w:eastAsia="Arial"/>
          <w:szCs w:val="28"/>
        </w:rPr>
        <w:t>и территории Республики Карелия</w:t>
      </w:r>
      <w:r>
        <w:rPr>
          <w:rFonts w:eastAsia="Arial"/>
          <w:szCs w:val="28"/>
        </w:rPr>
        <w:t>.</w:t>
      </w:r>
    </w:p>
    <w:p w:rsidR="006C2B1F" w:rsidRDefault="006C2B1F" w:rsidP="006C2B1F">
      <w:pPr>
        <w:autoSpaceDE w:val="0"/>
        <w:ind w:left="15"/>
        <w:jc w:val="both"/>
        <w:rPr>
          <w:rFonts w:cs="Tahoma"/>
          <w:szCs w:val="28"/>
        </w:rPr>
      </w:pPr>
      <w:r>
        <w:rPr>
          <w:szCs w:val="28"/>
        </w:rPr>
        <w:t xml:space="preserve"> </w:t>
      </w:r>
      <w:r>
        <w:rPr>
          <w:szCs w:val="28"/>
        </w:rPr>
        <w:tab/>
        <w:t xml:space="preserve">К основным задачам </w:t>
      </w:r>
      <w:r w:rsidR="00795625">
        <w:rPr>
          <w:szCs w:val="28"/>
        </w:rPr>
        <w:t xml:space="preserve">подпрограммы 2 </w:t>
      </w:r>
      <w:r>
        <w:rPr>
          <w:szCs w:val="28"/>
        </w:rPr>
        <w:t>относятся:</w:t>
      </w:r>
    </w:p>
    <w:p w:rsidR="006C2B1F" w:rsidRDefault="006C2B1F" w:rsidP="00CA4C9B">
      <w:pPr>
        <w:pStyle w:val="af8"/>
        <w:widowControl/>
        <w:autoSpaceDE w:val="0"/>
        <w:ind w:left="709"/>
        <w:jc w:val="both"/>
        <w:rPr>
          <w:rFonts w:eastAsia="Arial"/>
          <w:color w:val="000000"/>
          <w:sz w:val="28"/>
          <w:szCs w:val="28"/>
        </w:rPr>
      </w:pPr>
      <w:r>
        <w:rPr>
          <w:rFonts w:eastAsia="Times New Roman" w:cs="Tahoma"/>
          <w:sz w:val="28"/>
          <w:szCs w:val="28"/>
        </w:rPr>
        <w:t>развитие газовой инфраструктуры;</w:t>
      </w:r>
    </w:p>
    <w:p w:rsidR="006C2B1F" w:rsidRDefault="006C2B1F" w:rsidP="00CA4C9B">
      <w:pPr>
        <w:widowControl w:val="0"/>
        <w:suppressAutoHyphens/>
        <w:autoSpaceDE w:val="0"/>
        <w:ind w:left="709"/>
        <w:jc w:val="both"/>
        <w:rPr>
          <w:szCs w:val="28"/>
        </w:rPr>
      </w:pPr>
      <w:r>
        <w:rPr>
          <w:rFonts w:eastAsia="Arial"/>
          <w:color w:val="000000"/>
          <w:szCs w:val="28"/>
        </w:rPr>
        <w:t>газифик</w:t>
      </w:r>
      <w:r>
        <w:rPr>
          <w:rFonts w:eastAsia="Arial"/>
          <w:szCs w:val="28"/>
        </w:rPr>
        <w:t>ация муниципального жилищного фонда.</w:t>
      </w:r>
    </w:p>
    <w:p w:rsidR="006C2B1F" w:rsidRDefault="006C2B1F" w:rsidP="006C2B1F">
      <w:pPr>
        <w:pStyle w:val="af8"/>
        <w:widowControl/>
        <w:autoSpaceDE w:val="0"/>
        <w:spacing w:line="100" w:lineRule="atLeast"/>
        <w:jc w:val="both"/>
        <w:rPr>
          <w:rFonts w:eastAsia="Times New Roman"/>
          <w:sz w:val="28"/>
          <w:szCs w:val="28"/>
        </w:rPr>
      </w:pPr>
      <w:r>
        <w:rPr>
          <w:rFonts w:eastAsia="Times New Roman"/>
          <w:sz w:val="28"/>
          <w:szCs w:val="28"/>
        </w:rPr>
        <w:tab/>
        <w:t xml:space="preserve">Подпрограмма </w:t>
      </w:r>
      <w:r w:rsidR="00BE21A4">
        <w:rPr>
          <w:rFonts w:eastAsia="Times New Roman"/>
          <w:sz w:val="28"/>
          <w:szCs w:val="28"/>
        </w:rPr>
        <w:t xml:space="preserve">2 </w:t>
      </w:r>
      <w:r>
        <w:rPr>
          <w:rFonts w:eastAsia="Times New Roman"/>
          <w:sz w:val="28"/>
          <w:szCs w:val="28"/>
        </w:rPr>
        <w:t>реализуется согласно утвержденной ОАО «Газпром» Программ</w:t>
      </w:r>
      <w:r w:rsidR="006E6A59">
        <w:rPr>
          <w:rFonts w:eastAsia="Times New Roman"/>
          <w:sz w:val="28"/>
          <w:szCs w:val="28"/>
        </w:rPr>
        <w:t>е</w:t>
      </w:r>
      <w:r>
        <w:rPr>
          <w:rFonts w:eastAsia="Times New Roman"/>
          <w:sz w:val="28"/>
          <w:szCs w:val="28"/>
        </w:rPr>
        <w:t xml:space="preserve"> развития газоснабжения и газификации Республики Карелия на период 2012-2015 год</w:t>
      </w:r>
      <w:r w:rsidR="006E6A59">
        <w:rPr>
          <w:rFonts w:eastAsia="Times New Roman"/>
          <w:sz w:val="28"/>
          <w:szCs w:val="28"/>
        </w:rPr>
        <w:t>ов</w:t>
      </w:r>
      <w:r>
        <w:rPr>
          <w:rFonts w:eastAsia="Times New Roman"/>
          <w:sz w:val="28"/>
          <w:szCs w:val="28"/>
        </w:rPr>
        <w:t>, Мероприятиям по газификации Республики Карелия на 2013-2020 год</w:t>
      </w:r>
      <w:r w:rsidR="006E6A59">
        <w:rPr>
          <w:rFonts w:eastAsia="Times New Roman"/>
          <w:sz w:val="28"/>
          <w:szCs w:val="28"/>
        </w:rPr>
        <w:t>ы</w:t>
      </w:r>
      <w:r>
        <w:rPr>
          <w:rFonts w:eastAsia="Times New Roman"/>
          <w:sz w:val="28"/>
          <w:szCs w:val="28"/>
        </w:rPr>
        <w:t xml:space="preserve">, утвержденным распоряжением Правительства Республики Карелия  от 16 января 2014 года </w:t>
      </w:r>
      <w:r w:rsidR="006E6A59">
        <w:rPr>
          <w:rFonts w:eastAsia="Times New Roman"/>
          <w:sz w:val="28"/>
          <w:szCs w:val="28"/>
        </w:rPr>
        <w:t>№ 4р-П</w:t>
      </w:r>
      <w:r w:rsidR="00BE21A4">
        <w:rPr>
          <w:rFonts w:eastAsia="Times New Roman"/>
          <w:sz w:val="28"/>
          <w:szCs w:val="28"/>
        </w:rPr>
        <w:t>,</w:t>
      </w:r>
      <w:r w:rsidR="006E6A59">
        <w:rPr>
          <w:rFonts w:eastAsia="Times New Roman"/>
          <w:sz w:val="28"/>
          <w:szCs w:val="28"/>
        </w:rPr>
        <w:t xml:space="preserve"> </w:t>
      </w:r>
      <w:r>
        <w:rPr>
          <w:rFonts w:eastAsia="Times New Roman"/>
          <w:sz w:val="28"/>
          <w:szCs w:val="28"/>
        </w:rPr>
        <w:t>в период с 2015 по 2020 год.</w:t>
      </w:r>
    </w:p>
    <w:p w:rsidR="006C2B1F" w:rsidRDefault="006C2B1F" w:rsidP="00BE21A4">
      <w:pPr>
        <w:autoSpaceDE w:val="0"/>
        <w:spacing w:after="120"/>
        <w:ind w:left="15"/>
        <w:jc w:val="both"/>
        <w:rPr>
          <w:szCs w:val="28"/>
        </w:rPr>
      </w:pPr>
      <w:r>
        <w:tab/>
      </w:r>
      <w:r>
        <w:rPr>
          <w:szCs w:val="28"/>
        </w:rPr>
        <w:t>Подпрограмма реализуется с 2015</w:t>
      </w:r>
      <w:r w:rsidR="006E6A59">
        <w:rPr>
          <w:szCs w:val="28"/>
        </w:rPr>
        <w:t xml:space="preserve"> по </w:t>
      </w:r>
      <w:r>
        <w:rPr>
          <w:szCs w:val="28"/>
        </w:rPr>
        <w:t xml:space="preserve">2020 год, контрольные </w:t>
      </w:r>
      <w:r w:rsidR="006E6A59">
        <w:rPr>
          <w:szCs w:val="28"/>
        </w:rPr>
        <w:t xml:space="preserve">этапы </w:t>
      </w:r>
      <w:r>
        <w:rPr>
          <w:szCs w:val="28"/>
        </w:rPr>
        <w:t xml:space="preserve"> не выделяются.</w:t>
      </w:r>
    </w:p>
    <w:p w:rsidR="006C2B1F" w:rsidRDefault="006E6A59" w:rsidP="00BE21A4">
      <w:pPr>
        <w:autoSpaceDE w:val="0"/>
        <w:spacing w:after="120"/>
        <w:ind w:left="15"/>
        <w:jc w:val="center"/>
        <w:rPr>
          <w:szCs w:val="28"/>
        </w:rPr>
      </w:pPr>
      <w:r>
        <w:rPr>
          <w:szCs w:val="28"/>
        </w:rPr>
        <w:t>Объем ф</w:t>
      </w:r>
      <w:r w:rsidR="006C2B1F">
        <w:rPr>
          <w:szCs w:val="28"/>
        </w:rPr>
        <w:t>инансово</w:t>
      </w:r>
      <w:r>
        <w:rPr>
          <w:szCs w:val="28"/>
        </w:rPr>
        <w:t>го</w:t>
      </w:r>
      <w:r w:rsidR="006C2B1F">
        <w:rPr>
          <w:szCs w:val="28"/>
        </w:rPr>
        <w:t xml:space="preserve"> обеспечени</w:t>
      </w:r>
      <w:r>
        <w:rPr>
          <w:szCs w:val="28"/>
        </w:rPr>
        <w:t>я</w:t>
      </w:r>
      <w:r w:rsidR="006C2B1F">
        <w:rPr>
          <w:szCs w:val="28"/>
        </w:rPr>
        <w:t xml:space="preserve"> подпрограммы </w:t>
      </w:r>
      <w:r w:rsidR="00DA1CD9">
        <w:rPr>
          <w:szCs w:val="28"/>
        </w:rPr>
        <w:t xml:space="preserve">2 </w:t>
      </w:r>
      <w:r>
        <w:rPr>
          <w:szCs w:val="28"/>
        </w:rPr>
        <w:t>(тыс. руб.)</w:t>
      </w:r>
      <w:r w:rsidR="006C2B1F">
        <w:rPr>
          <w:szCs w:val="28"/>
        </w:rPr>
        <w:t xml:space="preserve"> </w:t>
      </w:r>
      <w:r w:rsidR="00BE21A4">
        <w:rPr>
          <w:szCs w:val="28"/>
        </w:rPr>
        <w:t xml:space="preserve">                                         </w:t>
      </w:r>
      <w:r w:rsidR="006C2B1F">
        <w:rPr>
          <w:szCs w:val="28"/>
        </w:rPr>
        <w:t>с указанием источников</w:t>
      </w:r>
    </w:p>
    <w:tbl>
      <w:tblPr>
        <w:tblW w:w="0" w:type="auto"/>
        <w:tblInd w:w="55" w:type="dxa"/>
        <w:tblLayout w:type="fixed"/>
        <w:tblCellMar>
          <w:top w:w="55" w:type="dxa"/>
          <w:left w:w="55" w:type="dxa"/>
          <w:bottom w:w="55" w:type="dxa"/>
          <w:right w:w="55" w:type="dxa"/>
        </w:tblCellMar>
        <w:tblLook w:val="04A0"/>
      </w:tblPr>
      <w:tblGrid>
        <w:gridCol w:w="1560"/>
        <w:gridCol w:w="1275"/>
        <w:gridCol w:w="1276"/>
        <w:gridCol w:w="1034"/>
        <w:gridCol w:w="1068"/>
        <w:gridCol w:w="1129"/>
        <w:gridCol w:w="1204"/>
        <w:gridCol w:w="1137"/>
      </w:tblGrid>
      <w:tr w:rsidR="006C2B1F" w:rsidTr="006E6A59">
        <w:tc>
          <w:tcPr>
            <w:tcW w:w="1560" w:type="dxa"/>
            <w:tcBorders>
              <w:top w:val="single" w:sz="2" w:space="0" w:color="000000"/>
              <w:left w:val="single" w:sz="2" w:space="0" w:color="000000"/>
              <w:bottom w:val="single" w:sz="2" w:space="0" w:color="000000"/>
              <w:right w:val="nil"/>
            </w:tcBorders>
            <w:hideMark/>
          </w:tcPr>
          <w:p w:rsidR="006C2B1F" w:rsidRPr="006E6A59" w:rsidRDefault="006E6A59" w:rsidP="006E6A59">
            <w:pPr>
              <w:pStyle w:val="af8"/>
              <w:jc w:val="center"/>
              <w:rPr>
                <w:sz w:val="20"/>
                <w:szCs w:val="20"/>
              </w:rPr>
            </w:pPr>
            <w:r>
              <w:rPr>
                <w:sz w:val="20"/>
                <w:szCs w:val="20"/>
              </w:rPr>
              <w:t>Источник финансирования</w:t>
            </w:r>
          </w:p>
        </w:tc>
        <w:tc>
          <w:tcPr>
            <w:tcW w:w="1275" w:type="dxa"/>
            <w:tcBorders>
              <w:top w:val="single" w:sz="2" w:space="0" w:color="000000"/>
              <w:left w:val="single" w:sz="2" w:space="0" w:color="000000"/>
              <w:bottom w:val="single" w:sz="2" w:space="0" w:color="000000"/>
              <w:right w:val="nil"/>
            </w:tcBorders>
            <w:hideMark/>
          </w:tcPr>
          <w:p w:rsidR="006C2B1F" w:rsidRPr="006E6A59" w:rsidRDefault="006E6A59" w:rsidP="006E6A59">
            <w:pPr>
              <w:pStyle w:val="af8"/>
              <w:tabs>
                <w:tab w:val="left" w:pos="90"/>
              </w:tabs>
              <w:ind w:left="195" w:right="180" w:hanging="105"/>
              <w:jc w:val="center"/>
              <w:rPr>
                <w:sz w:val="20"/>
                <w:szCs w:val="20"/>
              </w:rPr>
            </w:pPr>
            <w:r>
              <w:rPr>
                <w:sz w:val="20"/>
                <w:szCs w:val="20"/>
              </w:rPr>
              <w:t>2015-2020 годы</w:t>
            </w:r>
          </w:p>
        </w:tc>
        <w:tc>
          <w:tcPr>
            <w:tcW w:w="1276" w:type="dxa"/>
            <w:tcBorders>
              <w:top w:val="single" w:sz="2" w:space="0" w:color="000000"/>
              <w:left w:val="single" w:sz="2" w:space="0" w:color="000000"/>
              <w:bottom w:val="single" w:sz="2" w:space="0" w:color="000000"/>
              <w:right w:val="nil"/>
            </w:tcBorders>
            <w:hideMark/>
          </w:tcPr>
          <w:p w:rsidR="006C2B1F" w:rsidRPr="006E6A59" w:rsidRDefault="006C2B1F" w:rsidP="006E6A59">
            <w:pPr>
              <w:pStyle w:val="af8"/>
              <w:tabs>
                <w:tab w:val="left" w:pos="90"/>
              </w:tabs>
              <w:ind w:left="195" w:right="180" w:hanging="105"/>
              <w:jc w:val="center"/>
              <w:rPr>
                <w:sz w:val="20"/>
                <w:szCs w:val="20"/>
              </w:rPr>
            </w:pPr>
            <w:r w:rsidRPr="006E6A59">
              <w:rPr>
                <w:sz w:val="20"/>
                <w:szCs w:val="20"/>
              </w:rPr>
              <w:t>2015</w:t>
            </w:r>
            <w:r w:rsidR="006E6A59">
              <w:rPr>
                <w:sz w:val="20"/>
                <w:szCs w:val="20"/>
              </w:rPr>
              <w:t xml:space="preserve"> год</w:t>
            </w:r>
          </w:p>
        </w:tc>
        <w:tc>
          <w:tcPr>
            <w:tcW w:w="1034" w:type="dxa"/>
            <w:tcBorders>
              <w:top w:val="single" w:sz="2" w:space="0" w:color="000000"/>
              <w:left w:val="single" w:sz="2" w:space="0" w:color="000000"/>
              <w:bottom w:val="single" w:sz="2" w:space="0" w:color="000000"/>
              <w:right w:val="nil"/>
            </w:tcBorders>
            <w:hideMark/>
          </w:tcPr>
          <w:p w:rsidR="006C2B1F" w:rsidRPr="006E6A59" w:rsidRDefault="006C2B1F" w:rsidP="006E6A59">
            <w:pPr>
              <w:pStyle w:val="af8"/>
              <w:tabs>
                <w:tab w:val="left" w:pos="30"/>
              </w:tabs>
              <w:ind w:left="135" w:right="135" w:hanging="105"/>
              <w:jc w:val="center"/>
              <w:rPr>
                <w:sz w:val="20"/>
                <w:szCs w:val="20"/>
              </w:rPr>
            </w:pPr>
            <w:r w:rsidRPr="006E6A59">
              <w:rPr>
                <w:sz w:val="20"/>
                <w:szCs w:val="20"/>
              </w:rPr>
              <w:t>2016</w:t>
            </w:r>
            <w:r w:rsidR="006E6A59">
              <w:rPr>
                <w:sz w:val="20"/>
                <w:szCs w:val="20"/>
              </w:rPr>
              <w:t xml:space="preserve"> год</w:t>
            </w:r>
          </w:p>
        </w:tc>
        <w:tc>
          <w:tcPr>
            <w:tcW w:w="1068" w:type="dxa"/>
            <w:tcBorders>
              <w:top w:val="single" w:sz="2" w:space="0" w:color="000000"/>
              <w:left w:val="single" w:sz="2" w:space="0" w:color="000000"/>
              <w:bottom w:val="single" w:sz="2" w:space="0" w:color="000000"/>
              <w:right w:val="nil"/>
            </w:tcBorders>
            <w:hideMark/>
          </w:tcPr>
          <w:p w:rsidR="006C2B1F" w:rsidRPr="006E6A59" w:rsidRDefault="006C2B1F" w:rsidP="006E6A59">
            <w:pPr>
              <w:pStyle w:val="af8"/>
              <w:tabs>
                <w:tab w:val="left" w:pos="30"/>
              </w:tabs>
              <w:ind w:left="135" w:right="135" w:hanging="105"/>
              <w:jc w:val="center"/>
              <w:rPr>
                <w:sz w:val="20"/>
                <w:szCs w:val="20"/>
              </w:rPr>
            </w:pPr>
            <w:r w:rsidRPr="006E6A59">
              <w:rPr>
                <w:sz w:val="20"/>
                <w:szCs w:val="20"/>
              </w:rPr>
              <w:t>2017</w:t>
            </w:r>
            <w:r w:rsidR="006E6A59">
              <w:rPr>
                <w:sz w:val="20"/>
                <w:szCs w:val="20"/>
              </w:rPr>
              <w:t xml:space="preserve"> год</w:t>
            </w:r>
          </w:p>
        </w:tc>
        <w:tc>
          <w:tcPr>
            <w:tcW w:w="1129" w:type="dxa"/>
            <w:tcBorders>
              <w:top w:val="single" w:sz="2" w:space="0" w:color="000000"/>
              <w:left w:val="single" w:sz="2" w:space="0" w:color="000000"/>
              <w:bottom w:val="single" w:sz="2" w:space="0" w:color="000000"/>
              <w:right w:val="nil"/>
            </w:tcBorders>
            <w:hideMark/>
          </w:tcPr>
          <w:p w:rsidR="006C2B1F" w:rsidRPr="006E6A59" w:rsidRDefault="006C2B1F" w:rsidP="006E6A59">
            <w:pPr>
              <w:pStyle w:val="af8"/>
              <w:tabs>
                <w:tab w:val="left" w:pos="30"/>
              </w:tabs>
              <w:ind w:left="135" w:right="135" w:hanging="105"/>
              <w:jc w:val="center"/>
              <w:rPr>
                <w:sz w:val="20"/>
                <w:szCs w:val="20"/>
              </w:rPr>
            </w:pPr>
            <w:r w:rsidRPr="006E6A59">
              <w:rPr>
                <w:sz w:val="20"/>
                <w:szCs w:val="20"/>
              </w:rPr>
              <w:t>2018</w:t>
            </w:r>
            <w:r w:rsidR="006E6A59">
              <w:rPr>
                <w:sz w:val="20"/>
                <w:szCs w:val="20"/>
              </w:rPr>
              <w:t xml:space="preserve"> год</w:t>
            </w:r>
          </w:p>
        </w:tc>
        <w:tc>
          <w:tcPr>
            <w:tcW w:w="1204" w:type="dxa"/>
            <w:tcBorders>
              <w:top w:val="single" w:sz="2" w:space="0" w:color="000000"/>
              <w:left w:val="single" w:sz="2" w:space="0" w:color="000000"/>
              <w:bottom w:val="single" w:sz="2" w:space="0" w:color="000000"/>
              <w:right w:val="nil"/>
            </w:tcBorders>
            <w:hideMark/>
          </w:tcPr>
          <w:p w:rsidR="006C2B1F" w:rsidRPr="006E6A59" w:rsidRDefault="006C2B1F" w:rsidP="006E6A59">
            <w:pPr>
              <w:pStyle w:val="af8"/>
              <w:ind w:left="60" w:right="60"/>
              <w:jc w:val="center"/>
              <w:rPr>
                <w:sz w:val="20"/>
                <w:szCs w:val="20"/>
              </w:rPr>
            </w:pPr>
            <w:r w:rsidRPr="006E6A59">
              <w:rPr>
                <w:sz w:val="20"/>
                <w:szCs w:val="20"/>
              </w:rPr>
              <w:t>2019</w:t>
            </w:r>
            <w:r w:rsidR="006E6A59">
              <w:rPr>
                <w:sz w:val="20"/>
                <w:szCs w:val="20"/>
              </w:rPr>
              <w:t xml:space="preserve"> год</w:t>
            </w:r>
          </w:p>
        </w:tc>
        <w:tc>
          <w:tcPr>
            <w:tcW w:w="1137" w:type="dxa"/>
            <w:tcBorders>
              <w:top w:val="single" w:sz="2" w:space="0" w:color="000000"/>
              <w:left w:val="single" w:sz="2" w:space="0" w:color="000000"/>
              <w:bottom w:val="single" w:sz="2" w:space="0" w:color="000000"/>
              <w:right w:val="single" w:sz="2" w:space="0" w:color="000000"/>
            </w:tcBorders>
            <w:hideMark/>
          </w:tcPr>
          <w:p w:rsidR="006C2B1F" w:rsidRPr="006E6A59" w:rsidRDefault="006C2B1F" w:rsidP="006E6A59">
            <w:pPr>
              <w:pStyle w:val="af8"/>
              <w:ind w:left="60" w:right="60"/>
              <w:jc w:val="center"/>
              <w:rPr>
                <w:sz w:val="20"/>
                <w:szCs w:val="20"/>
              </w:rPr>
            </w:pPr>
            <w:r w:rsidRPr="006E6A59">
              <w:rPr>
                <w:sz w:val="20"/>
                <w:szCs w:val="20"/>
              </w:rPr>
              <w:t>2020</w:t>
            </w:r>
            <w:r w:rsidR="006E6A59">
              <w:rPr>
                <w:sz w:val="20"/>
                <w:szCs w:val="20"/>
              </w:rPr>
              <w:t xml:space="preserve"> год</w:t>
            </w:r>
          </w:p>
        </w:tc>
      </w:tr>
      <w:tr w:rsidR="006C2B1F" w:rsidTr="006C2B1F">
        <w:tc>
          <w:tcPr>
            <w:tcW w:w="1560" w:type="dxa"/>
            <w:tcBorders>
              <w:top w:val="nil"/>
              <w:left w:val="single" w:sz="2" w:space="0" w:color="000000"/>
              <w:bottom w:val="single" w:sz="2" w:space="0" w:color="000000"/>
              <w:right w:val="nil"/>
            </w:tcBorders>
            <w:hideMark/>
          </w:tcPr>
          <w:p w:rsidR="006C2B1F" w:rsidRPr="006E6A59" w:rsidRDefault="006C2B1F">
            <w:pPr>
              <w:pStyle w:val="af8"/>
              <w:rPr>
                <w:sz w:val="20"/>
                <w:szCs w:val="20"/>
              </w:rPr>
            </w:pPr>
            <w:r w:rsidRPr="006E6A59">
              <w:rPr>
                <w:sz w:val="20"/>
                <w:szCs w:val="20"/>
              </w:rPr>
              <w:t>Бюджет</w:t>
            </w:r>
            <w:r w:rsidRPr="006E6A59">
              <w:rPr>
                <w:sz w:val="20"/>
                <w:szCs w:val="20"/>
              </w:rPr>
              <w:br/>
              <w:t>Республики Карелия:</w:t>
            </w:r>
          </w:p>
        </w:tc>
        <w:tc>
          <w:tcPr>
            <w:tcW w:w="1275" w:type="dxa"/>
            <w:tcBorders>
              <w:top w:val="nil"/>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2</w:t>
            </w:r>
            <w:r w:rsidRPr="006E6A59">
              <w:rPr>
                <w:sz w:val="20"/>
                <w:szCs w:val="20"/>
                <w:lang w:val="en-US"/>
              </w:rPr>
              <w:t> 2</w:t>
            </w:r>
            <w:r w:rsidRPr="006E6A59">
              <w:rPr>
                <w:sz w:val="20"/>
                <w:szCs w:val="20"/>
              </w:rPr>
              <w:t>83</w:t>
            </w:r>
            <w:r w:rsidRPr="006E6A59">
              <w:rPr>
                <w:sz w:val="20"/>
                <w:szCs w:val="20"/>
                <w:lang w:val="en-US"/>
              </w:rPr>
              <w:t xml:space="preserve"> </w:t>
            </w:r>
            <w:r w:rsidRPr="006E6A59">
              <w:rPr>
                <w:sz w:val="20"/>
                <w:szCs w:val="20"/>
              </w:rPr>
              <w:t>127,74</w:t>
            </w:r>
          </w:p>
        </w:tc>
        <w:tc>
          <w:tcPr>
            <w:tcW w:w="1276"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200 000,00</w:t>
            </w:r>
          </w:p>
          <w:p w:rsidR="006C2B1F" w:rsidRPr="006E6A59" w:rsidRDefault="006C2B1F">
            <w:pPr>
              <w:pStyle w:val="af8"/>
              <w:snapToGrid w:val="0"/>
              <w:jc w:val="center"/>
              <w:rPr>
                <w:sz w:val="20"/>
                <w:szCs w:val="20"/>
              </w:rPr>
            </w:pPr>
          </w:p>
        </w:tc>
        <w:tc>
          <w:tcPr>
            <w:tcW w:w="1034"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200 000,00</w:t>
            </w:r>
          </w:p>
          <w:p w:rsidR="006C2B1F" w:rsidRPr="006E6A59" w:rsidRDefault="006C2B1F">
            <w:pPr>
              <w:pStyle w:val="af8"/>
              <w:snapToGrid w:val="0"/>
              <w:jc w:val="center"/>
              <w:rPr>
                <w:sz w:val="20"/>
                <w:szCs w:val="20"/>
              </w:rPr>
            </w:pPr>
          </w:p>
        </w:tc>
        <w:tc>
          <w:tcPr>
            <w:tcW w:w="1068"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718 177,74</w:t>
            </w:r>
          </w:p>
          <w:p w:rsidR="006C2B1F" w:rsidRPr="006E6A59" w:rsidRDefault="006C2B1F">
            <w:pPr>
              <w:pStyle w:val="af8"/>
              <w:snapToGrid w:val="0"/>
              <w:jc w:val="center"/>
              <w:rPr>
                <w:sz w:val="20"/>
                <w:szCs w:val="20"/>
              </w:rPr>
            </w:pPr>
          </w:p>
        </w:tc>
        <w:tc>
          <w:tcPr>
            <w:tcW w:w="1129"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534 950,00</w:t>
            </w:r>
          </w:p>
          <w:p w:rsidR="006C2B1F" w:rsidRPr="006E6A59" w:rsidRDefault="006C2B1F">
            <w:pPr>
              <w:pStyle w:val="af8"/>
              <w:snapToGrid w:val="0"/>
              <w:jc w:val="center"/>
              <w:rPr>
                <w:sz w:val="20"/>
                <w:szCs w:val="20"/>
              </w:rPr>
            </w:pPr>
          </w:p>
        </w:tc>
        <w:tc>
          <w:tcPr>
            <w:tcW w:w="1204"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370 000,00</w:t>
            </w:r>
          </w:p>
          <w:p w:rsidR="006C2B1F" w:rsidRPr="006E6A59" w:rsidRDefault="006C2B1F">
            <w:pPr>
              <w:pStyle w:val="af8"/>
              <w:snapToGrid w:val="0"/>
              <w:jc w:val="center"/>
              <w:rPr>
                <w:sz w:val="20"/>
                <w:szCs w:val="20"/>
              </w:rPr>
            </w:pPr>
          </w:p>
        </w:tc>
        <w:tc>
          <w:tcPr>
            <w:tcW w:w="1137" w:type="dxa"/>
            <w:tcBorders>
              <w:top w:val="nil"/>
              <w:left w:val="single" w:sz="2" w:space="0" w:color="000000"/>
              <w:bottom w:val="single" w:sz="2" w:space="0" w:color="000000"/>
              <w:right w:val="single" w:sz="2" w:space="0" w:color="000000"/>
            </w:tcBorders>
          </w:tcPr>
          <w:p w:rsidR="006C2B1F" w:rsidRPr="006E6A59" w:rsidRDefault="006C2B1F">
            <w:pPr>
              <w:jc w:val="center"/>
              <w:rPr>
                <w:rFonts w:eastAsia="Andale Sans UI"/>
                <w:kern w:val="2"/>
                <w:sz w:val="20"/>
              </w:rPr>
            </w:pPr>
            <w:r w:rsidRPr="006E6A59">
              <w:rPr>
                <w:sz w:val="20"/>
              </w:rPr>
              <w:t>260 000,00</w:t>
            </w:r>
          </w:p>
          <w:p w:rsidR="006C2B1F" w:rsidRPr="006E6A59" w:rsidRDefault="006C2B1F">
            <w:pPr>
              <w:pStyle w:val="af8"/>
              <w:snapToGrid w:val="0"/>
              <w:jc w:val="center"/>
              <w:rPr>
                <w:sz w:val="20"/>
                <w:szCs w:val="20"/>
              </w:rPr>
            </w:pPr>
          </w:p>
        </w:tc>
      </w:tr>
      <w:tr w:rsidR="006C2B1F" w:rsidTr="006C2B1F">
        <w:tc>
          <w:tcPr>
            <w:tcW w:w="1560" w:type="dxa"/>
            <w:tcBorders>
              <w:top w:val="nil"/>
              <w:left w:val="single" w:sz="2" w:space="0" w:color="000000"/>
              <w:bottom w:val="single" w:sz="2" w:space="0" w:color="000000"/>
              <w:right w:val="nil"/>
            </w:tcBorders>
            <w:hideMark/>
          </w:tcPr>
          <w:p w:rsidR="006C2B1F" w:rsidRPr="006E6A59" w:rsidRDefault="006C2B1F">
            <w:pPr>
              <w:pStyle w:val="af8"/>
              <w:rPr>
                <w:sz w:val="20"/>
                <w:szCs w:val="20"/>
              </w:rPr>
            </w:pPr>
            <w:r w:rsidRPr="006E6A59">
              <w:rPr>
                <w:sz w:val="20"/>
                <w:szCs w:val="20"/>
              </w:rPr>
              <w:t>Федеральный бюджет</w:t>
            </w:r>
          </w:p>
        </w:tc>
        <w:tc>
          <w:tcPr>
            <w:tcW w:w="1275" w:type="dxa"/>
            <w:tcBorders>
              <w:top w:val="nil"/>
              <w:left w:val="single" w:sz="2" w:space="0" w:color="000000"/>
              <w:bottom w:val="single" w:sz="2" w:space="0" w:color="000000"/>
              <w:right w:val="nil"/>
            </w:tcBorders>
            <w:hideMark/>
          </w:tcPr>
          <w:p w:rsidR="006C2B1F" w:rsidRPr="006E6A59" w:rsidRDefault="006C2B1F">
            <w:pPr>
              <w:widowControl w:val="0"/>
              <w:suppressAutoHyphens/>
              <w:jc w:val="center"/>
              <w:rPr>
                <w:rFonts w:eastAsia="Andale Sans UI"/>
                <w:kern w:val="2"/>
                <w:sz w:val="20"/>
              </w:rPr>
            </w:pPr>
            <w:r w:rsidRPr="006E6A59">
              <w:rPr>
                <w:sz w:val="20"/>
              </w:rPr>
              <w:t>0,00</w:t>
            </w:r>
          </w:p>
        </w:tc>
        <w:tc>
          <w:tcPr>
            <w:tcW w:w="1276" w:type="dxa"/>
            <w:tcBorders>
              <w:top w:val="nil"/>
              <w:left w:val="single" w:sz="2" w:space="0" w:color="000000"/>
              <w:bottom w:val="single" w:sz="2" w:space="0" w:color="000000"/>
              <w:right w:val="nil"/>
            </w:tcBorders>
            <w:hideMark/>
          </w:tcPr>
          <w:p w:rsidR="006C2B1F" w:rsidRPr="006E6A59" w:rsidRDefault="006C2B1F">
            <w:pPr>
              <w:widowControl w:val="0"/>
              <w:suppressAutoHyphens/>
              <w:jc w:val="center"/>
              <w:rPr>
                <w:rFonts w:eastAsia="Andale Sans UI"/>
                <w:kern w:val="2"/>
                <w:sz w:val="20"/>
              </w:rPr>
            </w:pPr>
            <w:r w:rsidRPr="006E6A59">
              <w:rPr>
                <w:sz w:val="20"/>
              </w:rPr>
              <w:t>0,00</w:t>
            </w:r>
          </w:p>
        </w:tc>
        <w:tc>
          <w:tcPr>
            <w:tcW w:w="1034" w:type="dxa"/>
            <w:tcBorders>
              <w:top w:val="nil"/>
              <w:left w:val="single" w:sz="2" w:space="0" w:color="000000"/>
              <w:bottom w:val="single" w:sz="2" w:space="0" w:color="000000"/>
              <w:right w:val="nil"/>
            </w:tcBorders>
            <w:hideMark/>
          </w:tcPr>
          <w:p w:rsidR="006C2B1F" w:rsidRPr="006E6A59" w:rsidRDefault="006C2B1F">
            <w:pPr>
              <w:widowControl w:val="0"/>
              <w:suppressAutoHyphens/>
              <w:jc w:val="center"/>
              <w:rPr>
                <w:rFonts w:eastAsia="Andale Sans UI"/>
                <w:kern w:val="2"/>
                <w:sz w:val="20"/>
              </w:rPr>
            </w:pPr>
            <w:r w:rsidRPr="006E6A59">
              <w:rPr>
                <w:sz w:val="20"/>
              </w:rPr>
              <w:t>0,00</w:t>
            </w:r>
          </w:p>
        </w:tc>
        <w:tc>
          <w:tcPr>
            <w:tcW w:w="1068" w:type="dxa"/>
            <w:tcBorders>
              <w:top w:val="nil"/>
              <w:left w:val="single" w:sz="2" w:space="0" w:color="000000"/>
              <w:bottom w:val="single" w:sz="2" w:space="0" w:color="000000"/>
              <w:right w:val="nil"/>
            </w:tcBorders>
            <w:hideMark/>
          </w:tcPr>
          <w:p w:rsidR="006C2B1F" w:rsidRPr="006E6A59" w:rsidRDefault="006C2B1F">
            <w:pPr>
              <w:widowControl w:val="0"/>
              <w:suppressAutoHyphens/>
              <w:jc w:val="center"/>
              <w:rPr>
                <w:rFonts w:eastAsia="Andale Sans UI"/>
                <w:kern w:val="2"/>
                <w:sz w:val="20"/>
              </w:rPr>
            </w:pPr>
            <w:r w:rsidRPr="006E6A59">
              <w:rPr>
                <w:sz w:val="20"/>
              </w:rPr>
              <w:t>0,00</w:t>
            </w:r>
          </w:p>
        </w:tc>
        <w:tc>
          <w:tcPr>
            <w:tcW w:w="1129" w:type="dxa"/>
            <w:tcBorders>
              <w:top w:val="nil"/>
              <w:left w:val="single" w:sz="2" w:space="0" w:color="000000"/>
              <w:bottom w:val="single" w:sz="2" w:space="0" w:color="000000"/>
              <w:right w:val="nil"/>
            </w:tcBorders>
            <w:hideMark/>
          </w:tcPr>
          <w:p w:rsidR="006C2B1F" w:rsidRPr="006E6A59" w:rsidRDefault="006C2B1F">
            <w:pPr>
              <w:widowControl w:val="0"/>
              <w:suppressAutoHyphens/>
              <w:jc w:val="center"/>
              <w:rPr>
                <w:rFonts w:eastAsia="Andale Sans UI"/>
                <w:kern w:val="2"/>
                <w:sz w:val="20"/>
              </w:rPr>
            </w:pPr>
            <w:r w:rsidRPr="006E6A59">
              <w:rPr>
                <w:sz w:val="20"/>
              </w:rPr>
              <w:t>0,00</w:t>
            </w:r>
          </w:p>
        </w:tc>
        <w:tc>
          <w:tcPr>
            <w:tcW w:w="1204" w:type="dxa"/>
            <w:tcBorders>
              <w:top w:val="nil"/>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0,00</w:t>
            </w:r>
          </w:p>
        </w:tc>
        <w:tc>
          <w:tcPr>
            <w:tcW w:w="1137" w:type="dxa"/>
            <w:tcBorders>
              <w:top w:val="nil"/>
              <w:left w:val="single" w:sz="2" w:space="0" w:color="000000"/>
              <w:bottom w:val="single" w:sz="2" w:space="0" w:color="000000"/>
              <w:right w:val="single" w:sz="2" w:space="0" w:color="000000"/>
            </w:tcBorders>
            <w:hideMark/>
          </w:tcPr>
          <w:p w:rsidR="006C2B1F" w:rsidRPr="006E6A59" w:rsidRDefault="006C2B1F">
            <w:pPr>
              <w:pStyle w:val="af8"/>
              <w:snapToGrid w:val="0"/>
              <w:jc w:val="center"/>
              <w:rPr>
                <w:sz w:val="20"/>
                <w:szCs w:val="20"/>
              </w:rPr>
            </w:pPr>
            <w:r w:rsidRPr="006E6A59">
              <w:rPr>
                <w:sz w:val="20"/>
                <w:szCs w:val="20"/>
              </w:rPr>
              <w:t>0,00</w:t>
            </w:r>
          </w:p>
        </w:tc>
      </w:tr>
      <w:tr w:rsidR="006C2B1F" w:rsidTr="006C2B1F">
        <w:tc>
          <w:tcPr>
            <w:tcW w:w="1560" w:type="dxa"/>
            <w:tcBorders>
              <w:top w:val="nil"/>
              <w:left w:val="single" w:sz="2" w:space="0" w:color="000000"/>
              <w:bottom w:val="single" w:sz="2" w:space="0" w:color="000000"/>
              <w:right w:val="nil"/>
            </w:tcBorders>
            <w:hideMark/>
          </w:tcPr>
          <w:p w:rsidR="006C2B1F" w:rsidRPr="006E6A59" w:rsidRDefault="006E6A59">
            <w:pPr>
              <w:pStyle w:val="af8"/>
              <w:rPr>
                <w:sz w:val="20"/>
                <w:szCs w:val="20"/>
                <w:shd w:val="clear" w:color="auto" w:fill="FFFFFF"/>
              </w:rPr>
            </w:pPr>
            <w:r>
              <w:rPr>
                <w:sz w:val="20"/>
                <w:szCs w:val="20"/>
                <w:shd w:val="clear" w:color="auto" w:fill="FFFFFF"/>
              </w:rPr>
              <w:t xml:space="preserve">Местный </w:t>
            </w:r>
            <w:r w:rsidR="006C2B1F" w:rsidRPr="006E6A59">
              <w:rPr>
                <w:sz w:val="20"/>
                <w:szCs w:val="20"/>
                <w:shd w:val="clear" w:color="auto" w:fill="FFFFFF"/>
              </w:rPr>
              <w:t xml:space="preserve"> бюджет</w:t>
            </w:r>
          </w:p>
        </w:tc>
        <w:tc>
          <w:tcPr>
            <w:tcW w:w="1275" w:type="dxa"/>
            <w:tcBorders>
              <w:top w:val="nil"/>
              <w:left w:val="single" w:sz="2" w:space="0" w:color="000000"/>
              <w:bottom w:val="single" w:sz="2" w:space="0" w:color="000000"/>
              <w:right w:val="nil"/>
            </w:tcBorders>
            <w:hideMark/>
          </w:tcPr>
          <w:p w:rsidR="006C2B1F" w:rsidRPr="006E6A59" w:rsidRDefault="006C2B1F">
            <w:pPr>
              <w:pStyle w:val="af8"/>
              <w:snapToGrid w:val="0"/>
              <w:jc w:val="center"/>
              <w:rPr>
                <w:sz w:val="20"/>
                <w:szCs w:val="20"/>
                <w:shd w:val="clear" w:color="auto" w:fill="FFFFFF"/>
              </w:rPr>
            </w:pPr>
            <w:r w:rsidRPr="006E6A59">
              <w:rPr>
                <w:sz w:val="20"/>
                <w:szCs w:val="20"/>
                <w:shd w:val="clear" w:color="auto" w:fill="FFFFFF"/>
              </w:rPr>
              <w:t>278 000,00</w:t>
            </w:r>
          </w:p>
        </w:tc>
        <w:tc>
          <w:tcPr>
            <w:tcW w:w="1276"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30 000,00</w:t>
            </w:r>
          </w:p>
          <w:p w:rsidR="006C2B1F" w:rsidRPr="006E6A59" w:rsidRDefault="006C2B1F">
            <w:pPr>
              <w:pStyle w:val="af8"/>
              <w:snapToGrid w:val="0"/>
              <w:jc w:val="center"/>
              <w:rPr>
                <w:sz w:val="20"/>
                <w:szCs w:val="20"/>
                <w:shd w:val="clear" w:color="auto" w:fill="FFFFFF"/>
              </w:rPr>
            </w:pPr>
          </w:p>
        </w:tc>
        <w:tc>
          <w:tcPr>
            <w:tcW w:w="1034"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24 000,00</w:t>
            </w:r>
          </w:p>
          <w:p w:rsidR="006C2B1F" w:rsidRPr="006E6A59" w:rsidRDefault="006C2B1F">
            <w:pPr>
              <w:pStyle w:val="af8"/>
              <w:snapToGrid w:val="0"/>
              <w:jc w:val="center"/>
              <w:rPr>
                <w:sz w:val="20"/>
                <w:szCs w:val="20"/>
              </w:rPr>
            </w:pPr>
          </w:p>
        </w:tc>
        <w:tc>
          <w:tcPr>
            <w:tcW w:w="1068"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54 000,00</w:t>
            </w:r>
          </w:p>
          <w:p w:rsidR="006C2B1F" w:rsidRPr="006E6A59" w:rsidRDefault="006C2B1F">
            <w:pPr>
              <w:pStyle w:val="af8"/>
              <w:snapToGrid w:val="0"/>
              <w:jc w:val="center"/>
              <w:rPr>
                <w:sz w:val="20"/>
                <w:szCs w:val="20"/>
              </w:rPr>
            </w:pPr>
          </w:p>
        </w:tc>
        <w:tc>
          <w:tcPr>
            <w:tcW w:w="1129"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54 000,00</w:t>
            </w:r>
          </w:p>
          <w:p w:rsidR="006C2B1F" w:rsidRPr="006E6A59" w:rsidRDefault="006C2B1F">
            <w:pPr>
              <w:pStyle w:val="af8"/>
              <w:snapToGrid w:val="0"/>
              <w:jc w:val="center"/>
              <w:rPr>
                <w:sz w:val="20"/>
                <w:szCs w:val="20"/>
              </w:rPr>
            </w:pPr>
          </w:p>
        </w:tc>
        <w:tc>
          <w:tcPr>
            <w:tcW w:w="1204" w:type="dxa"/>
            <w:tcBorders>
              <w:top w:val="nil"/>
              <w:left w:val="single" w:sz="2" w:space="0" w:color="000000"/>
              <w:bottom w:val="single" w:sz="2" w:space="0" w:color="000000"/>
              <w:right w:val="nil"/>
            </w:tcBorders>
          </w:tcPr>
          <w:p w:rsidR="006C2B1F" w:rsidRPr="006E6A59" w:rsidRDefault="006C2B1F">
            <w:pPr>
              <w:jc w:val="center"/>
              <w:rPr>
                <w:rFonts w:eastAsia="Andale Sans UI"/>
                <w:kern w:val="2"/>
                <w:sz w:val="20"/>
              </w:rPr>
            </w:pPr>
            <w:r w:rsidRPr="006E6A59">
              <w:rPr>
                <w:sz w:val="20"/>
              </w:rPr>
              <w:t>54 000,00</w:t>
            </w:r>
          </w:p>
          <w:p w:rsidR="006C2B1F" w:rsidRPr="006E6A59" w:rsidRDefault="006C2B1F">
            <w:pPr>
              <w:pStyle w:val="af8"/>
              <w:snapToGrid w:val="0"/>
              <w:jc w:val="center"/>
              <w:rPr>
                <w:sz w:val="20"/>
                <w:szCs w:val="20"/>
              </w:rPr>
            </w:pPr>
          </w:p>
        </w:tc>
        <w:tc>
          <w:tcPr>
            <w:tcW w:w="1137" w:type="dxa"/>
            <w:tcBorders>
              <w:top w:val="nil"/>
              <w:left w:val="single" w:sz="2" w:space="0" w:color="000000"/>
              <w:bottom w:val="single" w:sz="2" w:space="0" w:color="000000"/>
              <w:right w:val="single" w:sz="2" w:space="0" w:color="000000"/>
            </w:tcBorders>
          </w:tcPr>
          <w:p w:rsidR="006C2B1F" w:rsidRPr="006E6A59" w:rsidRDefault="006C2B1F">
            <w:pPr>
              <w:rPr>
                <w:rFonts w:eastAsia="Andale Sans UI"/>
                <w:kern w:val="2"/>
                <w:sz w:val="20"/>
              </w:rPr>
            </w:pPr>
            <w:r w:rsidRPr="006E6A59">
              <w:rPr>
                <w:sz w:val="20"/>
              </w:rPr>
              <w:t>62 000,00</w:t>
            </w:r>
          </w:p>
          <w:p w:rsidR="006C2B1F" w:rsidRPr="006E6A59" w:rsidRDefault="006C2B1F">
            <w:pPr>
              <w:pStyle w:val="af8"/>
              <w:snapToGrid w:val="0"/>
              <w:rPr>
                <w:sz w:val="20"/>
                <w:szCs w:val="20"/>
              </w:rPr>
            </w:pPr>
          </w:p>
        </w:tc>
      </w:tr>
      <w:tr w:rsidR="006C2B1F" w:rsidTr="006E6A59">
        <w:tc>
          <w:tcPr>
            <w:tcW w:w="1560" w:type="dxa"/>
            <w:tcBorders>
              <w:top w:val="nil"/>
              <w:left w:val="single" w:sz="2" w:space="0" w:color="000000"/>
              <w:bottom w:val="single" w:sz="4" w:space="0" w:color="auto"/>
              <w:right w:val="nil"/>
            </w:tcBorders>
            <w:hideMark/>
          </w:tcPr>
          <w:p w:rsidR="006C2B1F" w:rsidRPr="006E6A59" w:rsidRDefault="006C2B1F">
            <w:pPr>
              <w:pStyle w:val="af8"/>
              <w:rPr>
                <w:sz w:val="20"/>
                <w:szCs w:val="20"/>
              </w:rPr>
            </w:pPr>
            <w:r w:rsidRPr="006E6A59">
              <w:rPr>
                <w:sz w:val="20"/>
                <w:szCs w:val="20"/>
              </w:rPr>
              <w:t>Внебюджетные средства</w:t>
            </w:r>
          </w:p>
        </w:tc>
        <w:tc>
          <w:tcPr>
            <w:tcW w:w="1275" w:type="dxa"/>
            <w:tcBorders>
              <w:top w:val="nil"/>
              <w:left w:val="single" w:sz="2" w:space="0" w:color="000000"/>
              <w:bottom w:val="single" w:sz="4" w:space="0" w:color="auto"/>
              <w:right w:val="nil"/>
            </w:tcBorders>
            <w:hideMark/>
          </w:tcPr>
          <w:p w:rsidR="006C2B1F" w:rsidRPr="006E6A59" w:rsidRDefault="006C2B1F">
            <w:pPr>
              <w:pStyle w:val="af8"/>
              <w:snapToGrid w:val="0"/>
              <w:jc w:val="center"/>
              <w:rPr>
                <w:sz w:val="20"/>
                <w:szCs w:val="20"/>
              </w:rPr>
            </w:pPr>
            <w:r w:rsidRPr="006E6A59">
              <w:rPr>
                <w:sz w:val="20"/>
                <w:szCs w:val="20"/>
              </w:rPr>
              <w:t>2 134 000,00</w:t>
            </w:r>
          </w:p>
        </w:tc>
        <w:tc>
          <w:tcPr>
            <w:tcW w:w="1276" w:type="dxa"/>
            <w:tcBorders>
              <w:top w:val="nil"/>
              <w:left w:val="single" w:sz="2" w:space="0" w:color="000000"/>
              <w:bottom w:val="single" w:sz="4" w:space="0" w:color="auto"/>
              <w:right w:val="nil"/>
            </w:tcBorders>
            <w:hideMark/>
          </w:tcPr>
          <w:p w:rsidR="006C2B1F" w:rsidRPr="006E6A59" w:rsidRDefault="006C2B1F">
            <w:pPr>
              <w:pStyle w:val="af8"/>
              <w:snapToGrid w:val="0"/>
              <w:jc w:val="center"/>
              <w:rPr>
                <w:sz w:val="20"/>
                <w:szCs w:val="20"/>
              </w:rPr>
            </w:pPr>
            <w:r w:rsidRPr="006E6A59">
              <w:rPr>
                <w:sz w:val="20"/>
                <w:szCs w:val="20"/>
              </w:rPr>
              <w:t>2 134 000,00</w:t>
            </w:r>
          </w:p>
        </w:tc>
        <w:tc>
          <w:tcPr>
            <w:tcW w:w="1034" w:type="dxa"/>
            <w:tcBorders>
              <w:top w:val="nil"/>
              <w:left w:val="single" w:sz="2" w:space="0" w:color="000000"/>
              <w:bottom w:val="single" w:sz="4" w:space="0" w:color="auto"/>
              <w:right w:val="nil"/>
            </w:tcBorders>
            <w:hideMark/>
          </w:tcPr>
          <w:p w:rsidR="006C2B1F" w:rsidRPr="006E6A59" w:rsidRDefault="006C2B1F">
            <w:pPr>
              <w:pStyle w:val="af8"/>
              <w:snapToGrid w:val="0"/>
              <w:jc w:val="center"/>
              <w:rPr>
                <w:sz w:val="20"/>
                <w:szCs w:val="20"/>
              </w:rPr>
            </w:pPr>
            <w:r w:rsidRPr="006E6A59">
              <w:rPr>
                <w:sz w:val="20"/>
                <w:szCs w:val="20"/>
              </w:rPr>
              <w:t>0,00</w:t>
            </w:r>
          </w:p>
        </w:tc>
        <w:tc>
          <w:tcPr>
            <w:tcW w:w="1068" w:type="dxa"/>
            <w:tcBorders>
              <w:top w:val="nil"/>
              <w:left w:val="single" w:sz="2" w:space="0" w:color="000000"/>
              <w:bottom w:val="single" w:sz="4" w:space="0" w:color="auto"/>
              <w:right w:val="nil"/>
            </w:tcBorders>
            <w:hideMark/>
          </w:tcPr>
          <w:p w:rsidR="006C2B1F" w:rsidRPr="006E6A59" w:rsidRDefault="006C2B1F">
            <w:pPr>
              <w:pStyle w:val="af8"/>
              <w:snapToGrid w:val="0"/>
              <w:jc w:val="center"/>
              <w:rPr>
                <w:sz w:val="20"/>
                <w:szCs w:val="20"/>
              </w:rPr>
            </w:pPr>
            <w:r w:rsidRPr="006E6A59">
              <w:rPr>
                <w:sz w:val="20"/>
                <w:szCs w:val="20"/>
              </w:rPr>
              <w:t>0,00</w:t>
            </w:r>
          </w:p>
        </w:tc>
        <w:tc>
          <w:tcPr>
            <w:tcW w:w="1129" w:type="dxa"/>
            <w:tcBorders>
              <w:top w:val="nil"/>
              <w:left w:val="single" w:sz="2" w:space="0" w:color="000000"/>
              <w:bottom w:val="single" w:sz="4" w:space="0" w:color="auto"/>
              <w:right w:val="nil"/>
            </w:tcBorders>
            <w:hideMark/>
          </w:tcPr>
          <w:p w:rsidR="006C2B1F" w:rsidRPr="006E6A59" w:rsidRDefault="006C2B1F">
            <w:pPr>
              <w:pStyle w:val="af8"/>
              <w:snapToGrid w:val="0"/>
              <w:jc w:val="center"/>
              <w:rPr>
                <w:sz w:val="20"/>
                <w:szCs w:val="20"/>
              </w:rPr>
            </w:pPr>
            <w:r w:rsidRPr="006E6A59">
              <w:rPr>
                <w:sz w:val="20"/>
                <w:szCs w:val="20"/>
              </w:rPr>
              <w:t>0,00</w:t>
            </w:r>
          </w:p>
        </w:tc>
        <w:tc>
          <w:tcPr>
            <w:tcW w:w="1204" w:type="dxa"/>
            <w:tcBorders>
              <w:top w:val="nil"/>
              <w:left w:val="single" w:sz="2" w:space="0" w:color="000000"/>
              <w:bottom w:val="single" w:sz="4" w:space="0" w:color="auto"/>
              <w:right w:val="nil"/>
            </w:tcBorders>
            <w:hideMark/>
          </w:tcPr>
          <w:p w:rsidR="006C2B1F" w:rsidRPr="006E6A59" w:rsidRDefault="006C2B1F">
            <w:pPr>
              <w:pStyle w:val="af8"/>
              <w:snapToGrid w:val="0"/>
              <w:jc w:val="center"/>
              <w:rPr>
                <w:sz w:val="20"/>
                <w:szCs w:val="20"/>
              </w:rPr>
            </w:pPr>
            <w:r w:rsidRPr="006E6A59">
              <w:rPr>
                <w:sz w:val="20"/>
                <w:szCs w:val="20"/>
              </w:rPr>
              <w:t>0,00</w:t>
            </w:r>
          </w:p>
        </w:tc>
        <w:tc>
          <w:tcPr>
            <w:tcW w:w="1137" w:type="dxa"/>
            <w:tcBorders>
              <w:top w:val="nil"/>
              <w:left w:val="single" w:sz="2" w:space="0" w:color="000000"/>
              <w:bottom w:val="single" w:sz="4" w:space="0" w:color="auto"/>
              <w:right w:val="single" w:sz="2" w:space="0" w:color="000000"/>
            </w:tcBorders>
            <w:hideMark/>
          </w:tcPr>
          <w:p w:rsidR="006C2B1F" w:rsidRPr="006E6A59" w:rsidRDefault="006C2B1F">
            <w:pPr>
              <w:pStyle w:val="af8"/>
              <w:snapToGrid w:val="0"/>
              <w:jc w:val="center"/>
              <w:rPr>
                <w:sz w:val="20"/>
                <w:szCs w:val="20"/>
              </w:rPr>
            </w:pPr>
            <w:r w:rsidRPr="006E6A59">
              <w:rPr>
                <w:sz w:val="20"/>
                <w:szCs w:val="20"/>
              </w:rPr>
              <w:t>0,00</w:t>
            </w:r>
          </w:p>
        </w:tc>
      </w:tr>
      <w:tr w:rsidR="006C2B1F" w:rsidTr="006E6A59">
        <w:tc>
          <w:tcPr>
            <w:tcW w:w="1560" w:type="dxa"/>
            <w:tcBorders>
              <w:top w:val="single" w:sz="4" w:space="0" w:color="auto"/>
              <w:left w:val="single" w:sz="2" w:space="0" w:color="000000"/>
              <w:bottom w:val="single" w:sz="2" w:space="0" w:color="000000"/>
              <w:right w:val="nil"/>
            </w:tcBorders>
            <w:hideMark/>
          </w:tcPr>
          <w:p w:rsidR="006C2B1F" w:rsidRPr="006E6A59" w:rsidRDefault="006C2B1F">
            <w:pPr>
              <w:pStyle w:val="af8"/>
              <w:rPr>
                <w:sz w:val="20"/>
                <w:szCs w:val="20"/>
              </w:rPr>
            </w:pPr>
            <w:r w:rsidRPr="006E6A59">
              <w:rPr>
                <w:sz w:val="20"/>
                <w:szCs w:val="20"/>
              </w:rPr>
              <w:t>Итого</w:t>
            </w:r>
          </w:p>
        </w:tc>
        <w:tc>
          <w:tcPr>
            <w:tcW w:w="1275" w:type="dxa"/>
            <w:tcBorders>
              <w:top w:val="single" w:sz="4" w:space="0" w:color="auto"/>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4 695 127,74</w:t>
            </w:r>
          </w:p>
        </w:tc>
        <w:tc>
          <w:tcPr>
            <w:tcW w:w="1276" w:type="dxa"/>
            <w:tcBorders>
              <w:top w:val="single" w:sz="4" w:space="0" w:color="auto"/>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2 364 000,00</w:t>
            </w:r>
          </w:p>
        </w:tc>
        <w:tc>
          <w:tcPr>
            <w:tcW w:w="1034" w:type="dxa"/>
            <w:tcBorders>
              <w:top w:val="single" w:sz="4" w:space="0" w:color="auto"/>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224 000,00</w:t>
            </w:r>
          </w:p>
        </w:tc>
        <w:tc>
          <w:tcPr>
            <w:tcW w:w="1068" w:type="dxa"/>
            <w:tcBorders>
              <w:top w:val="single" w:sz="4" w:space="0" w:color="auto"/>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772 177,74</w:t>
            </w:r>
          </w:p>
        </w:tc>
        <w:tc>
          <w:tcPr>
            <w:tcW w:w="1129" w:type="dxa"/>
            <w:tcBorders>
              <w:top w:val="single" w:sz="4" w:space="0" w:color="auto"/>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588 950,00</w:t>
            </w:r>
          </w:p>
        </w:tc>
        <w:tc>
          <w:tcPr>
            <w:tcW w:w="1204" w:type="dxa"/>
            <w:tcBorders>
              <w:top w:val="single" w:sz="4" w:space="0" w:color="auto"/>
              <w:left w:val="single" w:sz="2" w:space="0" w:color="000000"/>
              <w:bottom w:val="single" w:sz="2" w:space="0" w:color="000000"/>
              <w:right w:val="nil"/>
            </w:tcBorders>
            <w:hideMark/>
          </w:tcPr>
          <w:p w:rsidR="006C2B1F" w:rsidRPr="006E6A59" w:rsidRDefault="006C2B1F">
            <w:pPr>
              <w:pStyle w:val="af8"/>
              <w:snapToGrid w:val="0"/>
              <w:jc w:val="center"/>
              <w:rPr>
                <w:sz w:val="20"/>
                <w:szCs w:val="20"/>
              </w:rPr>
            </w:pPr>
            <w:r w:rsidRPr="006E6A59">
              <w:rPr>
                <w:sz w:val="20"/>
                <w:szCs w:val="20"/>
              </w:rPr>
              <w:t>424 000,00</w:t>
            </w:r>
          </w:p>
        </w:tc>
        <w:tc>
          <w:tcPr>
            <w:tcW w:w="1137" w:type="dxa"/>
            <w:tcBorders>
              <w:top w:val="single" w:sz="4" w:space="0" w:color="auto"/>
              <w:left w:val="single" w:sz="2" w:space="0" w:color="000000"/>
              <w:bottom w:val="single" w:sz="2" w:space="0" w:color="000000"/>
              <w:right w:val="single" w:sz="2" w:space="0" w:color="000000"/>
            </w:tcBorders>
            <w:hideMark/>
          </w:tcPr>
          <w:p w:rsidR="006C2B1F" w:rsidRPr="006E6A59" w:rsidRDefault="006C2B1F">
            <w:pPr>
              <w:pStyle w:val="af8"/>
              <w:snapToGrid w:val="0"/>
              <w:jc w:val="center"/>
              <w:rPr>
                <w:sz w:val="20"/>
                <w:szCs w:val="20"/>
              </w:rPr>
            </w:pPr>
            <w:r w:rsidRPr="006E6A59">
              <w:rPr>
                <w:sz w:val="20"/>
                <w:szCs w:val="20"/>
              </w:rPr>
              <w:t>322 000,00</w:t>
            </w:r>
          </w:p>
        </w:tc>
      </w:tr>
    </w:tbl>
    <w:p w:rsidR="006C2B1F" w:rsidRDefault="006C2B1F" w:rsidP="006C2B1F">
      <w:pPr>
        <w:rPr>
          <w:rFonts w:eastAsia="Andale Sans UI"/>
          <w:kern w:val="2"/>
          <w:sz w:val="24"/>
          <w:szCs w:val="24"/>
        </w:rPr>
      </w:pPr>
    </w:p>
    <w:p w:rsidR="008F49E6" w:rsidRDefault="006C2B1F" w:rsidP="004C2423">
      <w:pPr>
        <w:autoSpaceDE w:val="0"/>
        <w:ind w:left="15" w:firstLine="691"/>
        <w:jc w:val="both"/>
        <w:rPr>
          <w:szCs w:val="28"/>
        </w:rPr>
      </w:pPr>
      <w:r>
        <w:rPr>
          <w:szCs w:val="28"/>
        </w:rPr>
        <w:t>Ожидаемые результаты реализации подпрограммы</w:t>
      </w:r>
      <w:r w:rsidR="00BE21A4">
        <w:rPr>
          <w:szCs w:val="28"/>
        </w:rPr>
        <w:t xml:space="preserve"> 2</w:t>
      </w:r>
      <w:r w:rsidR="008F49E6">
        <w:rPr>
          <w:szCs w:val="28"/>
        </w:rPr>
        <w:t>:</w:t>
      </w:r>
    </w:p>
    <w:p w:rsidR="006C2B1F" w:rsidRDefault="006C2B1F" w:rsidP="004C2423">
      <w:pPr>
        <w:pStyle w:val="af8"/>
        <w:widowControl/>
        <w:autoSpaceDE w:val="0"/>
        <w:spacing w:line="100" w:lineRule="atLeast"/>
        <w:ind w:firstLine="691"/>
        <w:jc w:val="both"/>
        <w:rPr>
          <w:rFonts w:eastAsia="Times New Roman"/>
          <w:sz w:val="28"/>
          <w:szCs w:val="28"/>
        </w:rPr>
      </w:pPr>
      <w:r>
        <w:rPr>
          <w:rFonts w:eastAsia="Times New Roman"/>
          <w:sz w:val="28"/>
          <w:szCs w:val="28"/>
        </w:rPr>
        <w:t>увеличение количества</w:t>
      </w:r>
      <w:r w:rsidR="003D4DDD">
        <w:rPr>
          <w:rFonts w:eastAsia="Times New Roman"/>
          <w:sz w:val="28"/>
          <w:szCs w:val="28"/>
        </w:rPr>
        <w:t xml:space="preserve"> построенных</w:t>
      </w:r>
      <w:r>
        <w:rPr>
          <w:rFonts w:eastAsia="Times New Roman"/>
          <w:sz w:val="28"/>
          <w:szCs w:val="28"/>
        </w:rPr>
        <w:t xml:space="preserve"> газопроводов-отводов</w:t>
      </w:r>
      <w:r w:rsidR="003D4DDD">
        <w:rPr>
          <w:rFonts w:eastAsia="Times New Roman"/>
          <w:sz w:val="28"/>
          <w:szCs w:val="28"/>
        </w:rPr>
        <w:t xml:space="preserve"> и</w:t>
      </w:r>
      <w:r>
        <w:rPr>
          <w:rFonts w:eastAsia="Times New Roman"/>
          <w:sz w:val="28"/>
          <w:szCs w:val="28"/>
        </w:rPr>
        <w:t xml:space="preserve"> газораспределительных станций</w:t>
      </w:r>
      <w:r w:rsidR="003D4DDD">
        <w:rPr>
          <w:rFonts w:eastAsia="Times New Roman"/>
          <w:sz w:val="28"/>
          <w:szCs w:val="28"/>
        </w:rPr>
        <w:t>,</w:t>
      </w:r>
      <w:r>
        <w:rPr>
          <w:rFonts w:eastAsia="Times New Roman"/>
          <w:sz w:val="28"/>
          <w:szCs w:val="28"/>
        </w:rPr>
        <w:t xml:space="preserve"> межпоселковых газопроводов до 8 единиц;</w:t>
      </w:r>
    </w:p>
    <w:p w:rsidR="006C2B1F" w:rsidRDefault="006C2B1F" w:rsidP="004C2423">
      <w:pPr>
        <w:pStyle w:val="af8"/>
        <w:widowControl/>
        <w:autoSpaceDE w:val="0"/>
        <w:spacing w:line="100" w:lineRule="atLeast"/>
        <w:ind w:firstLine="691"/>
        <w:jc w:val="both"/>
        <w:rPr>
          <w:rFonts w:eastAsia="Times New Roman"/>
          <w:sz w:val="28"/>
          <w:szCs w:val="28"/>
        </w:rPr>
      </w:pPr>
      <w:r>
        <w:rPr>
          <w:rFonts w:eastAsia="Times New Roman"/>
          <w:sz w:val="28"/>
          <w:szCs w:val="28"/>
        </w:rPr>
        <w:t>увеличение протяженности построенных распределительных сетей до 690 км</w:t>
      </w:r>
      <w:r w:rsidR="003D4DDD">
        <w:rPr>
          <w:rFonts w:eastAsia="Times New Roman"/>
          <w:sz w:val="28"/>
          <w:szCs w:val="28"/>
        </w:rPr>
        <w:t xml:space="preserve"> к</w:t>
      </w:r>
      <w:r>
        <w:rPr>
          <w:rFonts w:eastAsia="Times New Roman"/>
          <w:sz w:val="28"/>
          <w:szCs w:val="28"/>
        </w:rPr>
        <w:t xml:space="preserve"> 2020 году;</w:t>
      </w:r>
    </w:p>
    <w:p w:rsidR="006C2B1F" w:rsidRDefault="003D4DDD" w:rsidP="004C2423">
      <w:pPr>
        <w:pStyle w:val="af8"/>
        <w:widowControl/>
        <w:autoSpaceDE w:val="0"/>
        <w:spacing w:line="100" w:lineRule="atLeast"/>
        <w:ind w:firstLine="691"/>
        <w:jc w:val="both"/>
        <w:rPr>
          <w:rFonts w:eastAsia="Times New Roman" w:cs="Tahoma"/>
          <w:sz w:val="28"/>
          <w:szCs w:val="28"/>
        </w:rPr>
      </w:pPr>
      <w:r>
        <w:rPr>
          <w:rFonts w:eastAsia="Times New Roman"/>
          <w:sz w:val="28"/>
          <w:szCs w:val="28"/>
        </w:rPr>
        <w:t xml:space="preserve">повышение </w:t>
      </w:r>
      <w:r w:rsidR="006C2B1F">
        <w:rPr>
          <w:rFonts w:eastAsia="Times New Roman"/>
          <w:sz w:val="28"/>
          <w:szCs w:val="28"/>
        </w:rPr>
        <w:t>уровня газификации территории Республики Карелия до 9,0% к 2020 году;</w:t>
      </w:r>
    </w:p>
    <w:p w:rsidR="006C2B1F" w:rsidRDefault="006C2B1F" w:rsidP="004C2423">
      <w:pPr>
        <w:pStyle w:val="af8"/>
        <w:widowControl/>
        <w:autoSpaceDE w:val="0"/>
        <w:spacing w:line="100" w:lineRule="atLeast"/>
        <w:ind w:firstLine="691"/>
        <w:jc w:val="both"/>
        <w:rPr>
          <w:rFonts w:eastAsia="Times New Roman" w:cs="Tahoma"/>
          <w:sz w:val="28"/>
          <w:szCs w:val="28"/>
        </w:rPr>
      </w:pPr>
      <w:r>
        <w:rPr>
          <w:rFonts w:eastAsia="Times New Roman"/>
          <w:sz w:val="28"/>
          <w:szCs w:val="28"/>
        </w:rPr>
        <w:t xml:space="preserve">увеличение </w:t>
      </w:r>
      <w:r w:rsidR="003D4DDD">
        <w:rPr>
          <w:rFonts w:eastAsia="Times New Roman"/>
          <w:sz w:val="28"/>
          <w:szCs w:val="28"/>
        </w:rPr>
        <w:t xml:space="preserve">количества </w:t>
      </w:r>
      <w:r>
        <w:rPr>
          <w:rFonts w:eastAsia="Times New Roman"/>
          <w:sz w:val="28"/>
          <w:szCs w:val="28"/>
        </w:rPr>
        <w:t>газифицированных населенных пунктов до 324 к 2020 году;</w:t>
      </w:r>
    </w:p>
    <w:p w:rsidR="006C2B1F" w:rsidRDefault="006C2B1F" w:rsidP="004C2423">
      <w:pPr>
        <w:pStyle w:val="af8"/>
        <w:widowControl/>
        <w:autoSpaceDE w:val="0"/>
        <w:spacing w:line="100" w:lineRule="atLeast"/>
        <w:ind w:firstLine="691"/>
        <w:jc w:val="both"/>
        <w:rPr>
          <w:rFonts w:eastAsia="Times New Roman" w:cs="Tahoma"/>
          <w:sz w:val="28"/>
          <w:szCs w:val="28"/>
        </w:rPr>
      </w:pPr>
      <w:r>
        <w:rPr>
          <w:rFonts w:eastAsia="Times New Roman" w:cs="Tahoma"/>
          <w:sz w:val="28"/>
          <w:szCs w:val="28"/>
        </w:rPr>
        <w:lastRenderedPageBreak/>
        <w:t xml:space="preserve">увеличение </w:t>
      </w:r>
      <w:r w:rsidR="003D4DDD">
        <w:rPr>
          <w:rFonts w:eastAsia="Times New Roman" w:cs="Tahoma"/>
          <w:sz w:val="28"/>
          <w:szCs w:val="28"/>
        </w:rPr>
        <w:t xml:space="preserve">количества </w:t>
      </w:r>
      <w:r>
        <w:rPr>
          <w:rFonts w:eastAsia="Times New Roman" w:cs="Tahoma"/>
          <w:sz w:val="28"/>
          <w:szCs w:val="28"/>
        </w:rPr>
        <w:t>квартир, переведенных на природный газ</w:t>
      </w:r>
      <w:r w:rsidR="003D4DDD">
        <w:rPr>
          <w:rFonts w:eastAsia="Times New Roman" w:cs="Tahoma"/>
          <w:sz w:val="28"/>
          <w:szCs w:val="28"/>
        </w:rPr>
        <w:t>,</w:t>
      </w:r>
      <w:r>
        <w:rPr>
          <w:rFonts w:eastAsia="Times New Roman" w:cs="Tahoma"/>
          <w:sz w:val="28"/>
          <w:szCs w:val="28"/>
        </w:rPr>
        <w:t xml:space="preserve"> до 31 643 к 2020 году.</w:t>
      </w:r>
    </w:p>
    <w:p w:rsidR="006C2B1F" w:rsidRDefault="006C2B1F" w:rsidP="00BE21A4">
      <w:pPr>
        <w:autoSpaceDE w:val="0"/>
        <w:autoSpaceDN w:val="0"/>
        <w:adjustRightInd w:val="0"/>
        <w:spacing w:after="120"/>
        <w:ind w:firstLine="691"/>
        <w:jc w:val="both"/>
        <w:rPr>
          <w:rFonts w:eastAsia="Andale Sans UI"/>
          <w:szCs w:val="28"/>
        </w:rPr>
      </w:pPr>
      <w:r>
        <w:rPr>
          <w:szCs w:val="28"/>
        </w:rPr>
        <w:t>В связи с развитием газотранспортной системы, переводом на природный газ предприятий, котельных, увеличени</w:t>
      </w:r>
      <w:r w:rsidR="003D4DDD">
        <w:rPr>
          <w:szCs w:val="28"/>
        </w:rPr>
        <w:t>ем</w:t>
      </w:r>
      <w:r>
        <w:rPr>
          <w:szCs w:val="28"/>
        </w:rPr>
        <w:t xml:space="preserve"> количества газифицируемых квартир увеличится общий годовой объем потребления до 1,894 млрд</w:t>
      </w:r>
      <w:r w:rsidR="003D4DDD">
        <w:rPr>
          <w:szCs w:val="28"/>
        </w:rPr>
        <w:t xml:space="preserve"> </w:t>
      </w:r>
      <w:r>
        <w:rPr>
          <w:szCs w:val="28"/>
        </w:rPr>
        <w:t>куб.</w:t>
      </w:r>
      <w:r w:rsidR="003D4DDD">
        <w:rPr>
          <w:szCs w:val="28"/>
        </w:rPr>
        <w:t xml:space="preserve"> </w:t>
      </w:r>
      <w:r>
        <w:rPr>
          <w:szCs w:val="28"/>
        </w:rPr>
        <w:t>м, в том числе населением –  0,43 млрд</w:t>
      </w:r>
      <w:r w:rsidR="003D4DDD">
        <w:rPr>
          <w:szCs w:val="28"/>
        </w:rPr>
        <w:t xml:space="preserve"> </w:t>
      </w:r>
      <w:r>
        <w:rPr>
          <w:szCs w:val="28"/>
        </w:rPr>
        <w:t>куб.</w:t>
      </w:r>
      <w:r w:rsidR="003D4DDD">
        <w:rPr>
          <w:szCs w:val="28"/>
        </w:rPr>
        <w:t xml:space="preserve"> </w:t>
      </w:r>
      <w:r>
        <w:rPr>
          <w:szCs w:val="28"/>
        </w:rPr>
        <w:t>м. Общий часовой объем потребления увеличится до 0,548 млн</w:t>
      </w:r>
      <w:r w:rsidR="003D4DDD">
        <w:rPr>
          <w:szCs w:val="28"/>
        </w:rPr>
        <w:t xml:space="preserve"> </w:t>
      </w:r>
      <w:r>
        <w:rPr>
          <w:szCs w:val="28"/>
        </w:rPr>
        <w:t>куб.</w:t>
      </w:r>
      <w:r w:rsidR="003D4DDD">
        <w:rPr>
          <w:szCs w:val="28"/>
        </w:rPr>
        <w:t xml:space="preserve"> </w:t>
      </w:r>
      <w:r>
        <w:rPr>
          <w:szCs w:val="28"/>
        </w:rPr>
        <w:t>м, в том числе населением – 0,191 млн</w:t>
      </w:r>
      <w:r w:rsidR="003D4DDD">
        <w:rPr>
          <w:szCs w:val="28"/>
        </w:rPr>
        <w:t xml:space="preserve"> </w:t>
      </w:r>
      <w:r>
        <w:rPr>
          <w:szCs w:val="28"/>
        </w:rPr>
        <w:t>куб.</w:t>
      </w:r>
      <w:r w:rsidR="003D4DDD">
        <w:rPr>
          <w:szCs w:val="28"/>
        </w:rPr>
        <w:t xml:space="preserve"> </w:t>
      </w:r>
      <w:r>
        <w:rPr>
          <w:szCs w:val="28"/>
        </w:rPr>
        <w:t xml:space="preserve">м. </w:t>
      </w:r>
      <w:r>
        <w:rPr>
          <w:szCs w:val="28"/>
        </w:rPr>
        <w:tab/>
      </w:r>
    </w:p>
    <w:p w:rsidR="00AF5EE1" w:rsidRDefault="00AF5EE1" w:rsidP="00BE21A4">
      <w:pPr>
        <w:autoSpaceDE w:val="0"/>
        <w:autoSpaceDN w:val="0"/>
        <w:adjustRightInd w:val="0"/>
        <w:spacing w:after="120"/>
        <w:ind w:firstLine="709"/>
        <w:jc w:val="both"/>
        <w:rPr>
          <w:szCs w:val="28"/>
        </w:rPr>
      </w:pPr>
      <w:r>
        <w:rPr>
          <w:szCs w:val="28"/>
        </w:rPr>
        <w:t>П</w:t>
      </w:r>
      <w:r w:rsidR="006C2B1F">
        <w:rPr>
          <w:szCs w:val="28"/>
        </w:rPr>
        <w:t>одпрограмм</w:t>
      </w:r>
      <w:r>
        <w:rPr>
          <w:szCs w:val="28"/>
        </w:rPr>
        <w:t>а</w:t>
      </w:r>
      <w:r w:rsidR="006C2B1F">
        <w:rPr>
          <w:szCs w:val="28"/>
        </w:rPr>
        <w:t xml:space="preserve"> 3</w:t>
      </w:r>
      <w:r w:rsidR="006C2B1F">
        <w:t xml:space="preserve"> «</w:t>
      </w:r>
      <w:r w:rsidR="006C2B1F">
        <w:rPr>
          <w:szCs w:val="28"/>
        </w:rPr>
        <w:t>Долгосрочная целевая программа «Реконструкция,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w:t>
      </w:r>
      <w:r w:rsidR="00A22C07">
        <w:rPr>
          <w:szCs w:val="28"/>
        </w:rPr>
        <w:t>2</w:t>
      </w:r>
      <w:r w:rsidR="006C2B1F">
        <w:rPr>
          <w:szCs w:val="28"/>
        </w:rPr>
        <w:t xml:space="preserve">7 года» </w:t>
      </w:r>
      <w:r>
        <w:rPr>
          <w:szCs w:val="28"/>
        </w:rPr>
        <w:t xml:space="preserve">(далее – долгосрочная целевая программа Северного Приладожья) </w:t>
      </w:r>
    </w:p>
    <w:p w:rsidR="00AF5EE1" w:rsidRDefault="00AF5EE1" w:rsidP="00AF5EE1">
      <w:pPr>
        <w:autoSpaceDE w:val="0"/>
        <w:autoSpaceDN w:val="0"/>
        <w:adjustRightInd w:val="0"/>
        <w:ind w:firstLine="709"/>
        <w:jc w:val="both"/>
        <w:rPr>
          <w:szCs w:val="28"/>
        </w:rPr>
      </w:pPr>
      <w:r>
        <w:rPr>
          <w:szCs w:val="28"/>
        </w:rPr>
        <w:t xml:space="preserve">Паспорт долгосрочной целевой программы Северного Приладожья представлен в приложении 2 к государственной программе. Целью подпрограммы </w:t>
      </w:r>
      <w:r w:rsidR="00BE21A4">
        <w:rPr>
          <w:szCs w:val="28"/>
        </w:rPr>
        <w:t xml:space="preserve">3 </w:t>
      </w:r>
      <w:r>
        <w:rPr>
          <w:szCs w:val="28"/>
        </w:rPr>
        <w:t>является обеспечение надежного и качественного теплоснабжения потребителей, расположенных и проживающих в районах Северного Приладожья Республики Карелия, с одновременным снижением издержек при производстве и передаче тепловой энергии потребителям.</w:t>
      </w:r>
    </w:p>
    <w:p w:rsidR="006C2B1F" w:rsidRDefault="006C2B1F" w:rsidP="009C389F">
      <w:pPr>
        <w:autoSpaceDE w:val="0"/>
        <w:autoSpaceDN w:val="0"/>
        <w:adjustRightInd w:val="0"/>
        <w:ind w:firstLine="709"/>
        <w:jc w:val="both"/>
        <w:rPr>
          <w:kern w:val="2"/>
          <w:szCs w:val="28"/>
        </w:rPr>
      </w:pPr>
      <w:r>
        <w:rPr>
          <w:szCs w:val="28"/>
        </w:rPr>
        <w:t xml:space="preserve">К основным задачам </w:t>
      </w:r>
      <w:r w:rsidR="00BE21A4">
        <w:rPr>
          <w:szCs w:val="28"/>
        </w:rPr>
        <w:t xml:space="preserve">подпрограммы 3 </w:t>
      </w:r>
      <w:r>
        <w:rPr>
          <w:szCs w:val="28"/>
        </w:rPr>
        <w:t>относятся:</w:t>
      </w:r>
    </w:p>
    <w:p w:rsidR="006C2B1F" w:rsidRDefault="006C2B1F" w:rsidP="00AF5EE1">
      <w:pPr>
        <w:autoSpaceDE w:val="0"/>
        <w:autoSpaceDN w:val="0"/>
        <w:adjustRightInd w:val="0"/>
        <w:ind w:firstLine="709"/>
        <w:jc w:val="both"/>
        <w:rPr>
          <w:szCs w:val="28"/>
        </w:rPr>
      </w:pPr>
      <w:r>
        <w:rPr>
          <w:szCs w:val="28"/>
        </w:rPr>
        <w:t>разработка технических решений по комплексному развитию и повышению энергетической эффективности систем теплоснабжения;</w:t>
      </w:r>
    </w:p>
    <w:p w:rsidR="006C2B1F" w:rsidRDefault="006C2B1F" w:rsidP="00AF5EE1">
      <w:pPr>
        <w:autoSpaceDE w:val="0"/>
        <w:autoSpaceDN w:val="0"/>
        <w:adjustRightInd w:val="0"/>
        <w:ind w:firstLine="709"/>
        <w:jc w:val="both"/>
        <w:rPr>
          <w:szCs w:val="28"/>
        </w:rPr>
      </w:pPr>
      <w:r>
        <w:rPr>
          <w:szCs w:val="28"/>
        </w:rPr>
        <w:t>реконструкция, техническое перевооружение и строительство новых объектов теплоэнергетики, являющихся собственностью Республики Карелия;</w:t>
      </w:r>
    </w:p>
    <w:p w:rsidR="006C2B1F" w:rsidRDefault="006C2B1F" w:rsidP="00AF5EE1">
      <w:pPr>
        <w:autoSpaceDE w:val="0"/>
        <w:autoSpaceDN w:val="0"/>
        <w:adjustRightInd w:val="0"/>
        <w:ind w:firstLine="709"/>
        <w:jc w:val="both"/>
        <w:rPr>
          <w:szCs w:val="28"/>
        </w:rPr>
      </w:pPr>
      <w:r>
        <w:rPr>
          <w:szCs w:val="28"/>
        </w:rPr>
        <w:t>разработка и внедрение автоматизированной системы управления теплоснабжением, внедрение инновационных технологий в системах теплоснабжения.</w:t>
      </w:r>
    </w:p>
    <w:p w:rsidR="006C2B1F" w:rsidRDefault="006C2B1F" w:rsidP="00BE21A4">
      <w:pPr>
        <w:autoSpaceDE w:val="0"/>
        <w:autoSpaceDN w:val="0"/>
        <w:adjustRightInd w:val="0"/>
        <w:spacing w:after="120"/>
        <w:ind w:firstLine="709"/>
        <w:jc w:val="both"/>
        <w:rPr>
          <w:szCs w:val="28"/>
        </w:rPr>
      </w:pPr>
      <w:r>
        <w:rPr>
          <w:szCs w:val="28"/>
        </w:rPr>
        <w:t xml:space="preserve">Подпрограмма </w:t>
      </w:r>
      <w:r w:rsidR="00BE21A4">
        <w:rPr>
          <w:szCs w:val="28"/>
        </w:rPr>
        <w:t xml:space="preserve">3 </w:t>
      </w:r>
      <w:r>
        <w:rPr>
          <w:szCs w:val="28"/>
        </w:rPr>
        <w:t>реализуется с 2013 по 2027 год, контрольные сроки не выделяются.</w:t>
      </w:r>
    </w:p>
    <w:p w:rsidR="006C2B1F" w:rsidRDefault="006C2B1F" w:rsidP="00BE21A4">
      <w:pPr>
        <w:autoSpaceDE w:val="0"/>
        <w:autoSpaceDN w:val="0"/>
        <w:adjustRightInd w:val="0"/>
        <w:spacing w:after="120"/>
        <w:jc w:val="center"/>
        <w:rPr>
          <w:szCs w:val="28"/>
        </w:rPr>
      </w:pPr>
      <w:r>
        <w:rPr>
          <w:szCs w:val="28"/>
        </w:rPr>
        <w:t>Финансовое обеспечение подпрограммы</w:t>
      </w:r>
      <w:r w:rsidR="00BE21A4">
        <w:rPr>
          <w:szCs w:val="28"/>
        </w:rPr>
        <w:t xml:space="preserve"> 3</w:t>
      </w:r>
      <w:r>
        <w:rPr>
          <w:szCs w:val="28"/>
        </w:rPr>
        <w:t xml:space="preserve"> </w:t>
      </w:r>
      <w:r w:rsidR="00A32407">
        <w:rPr>
          <w:szCs w:val="28"/>
        </w:rPr>
        <w:t xml:space="preserve">(тыс. руб.) </w:t>
      </w:r>
      <w:r w:rsidR="00BE21A4">
        <w:rPr>
          <w:szCs w:val="28"/>
        </w:rPr>
        <w:t xml:space="preserve">                                                 </w:t>
      </w:r>
      <w:r>
        <w:rPr>
          <w:szCs w:val="28"/>
        </w:rPr>
        <w:t>с указанием источников</w:t>
      </w:r>
    </w:p>
    <w:tbl>
      <w:tblPr>
        <w:tblW w:w="0" w:type="auto"/>
        <w:tblInd w:w="55" w:type="dxa"/>
        <w:tblLayout w:type="fixed"/>
        <w:tblCellMar>
          <w:top w:w="55" w:type="dxa"/>
          <w:left w:w="55" w:type="dxa"/>
          <w:bottom w:w="55" w:type="dxa"/>
          <w:right w:w="55" w:type="dxa"/>
        </w:tblCellMar>
        <w:tblLook w:val="04A0"/>
      </w:tblPr>
      <w:tblGrid>
        <w:gridCol w:w="1665"/>
        <w:gridCol w:w="1314"/>
        <w:gridCol w:w="1083"/>
        <w:gridCol w:w="1083"/>
        <w:gridCol w:w="1068"/>
        <w:gridCol w:w="1129"/>
        <w:gridCol w:w="1204"/>
        <w:gridCol w:w="1137"/>
      </w:tblGrid>
      <w:tr w:rsidR="006C2B1F" w:rsidTr="00A32407">
        <w:tc>
          <w:tcPr>
            <w:tcW w:w="1665" w:type="dxa"/>
            <w:tcBorders>
              <w:top w:val="single" w:sz="2" w:space="0" w:color="000000"/>
              <w:left w:val="single" w:sz="2" w:space="0" w:color="000000"/>
              <w:bottom w:val="single" w:sz="2" w:space="0" w:color="000000"/>
              <w:right w:val="nil"/>
            </w:tcBorders>
            <w:hideMark/>
          </w:tcPr>
          <w:p w:rsidR="006C2B1F" w:rsidRDefault="00A32407" w:rsidP="00A32407">
            <w:pPr>
              <w:pStyle w:val="af8"/>
              <w:jc w:val="center"/>
              <w:rPr>
                <w:sz w:val="20"/>
                <w:szCs w:val="20"/>
              </w:rPr>
            </w:pPr>
            <w:r>
              <w:rPr>
                <w:sz w:val="20"/>
                <w:szCs w:val="20"/>
              </w:rPr>
              <w:t>Источник финансирования</w:t>
            </w:r>
          </w:p>
        </w:tc>
        <w:tc>
          <w:tcPr>
            <w:tcW w:w="1314" w:type="dxa"/>
            <w:tcBorders>
              <w:top w:val="single" w:sz="2" w:space="0" w:color="000000"/>
              <w:left w:val="single" w:sz="2" w:space="0" w:color="000000"/>
              <w:bottom w:val="single" w:sz="2" w:space="0" w:color="000000"/>
              <w:right w:val="nil"/>
            </w:tcBorders>
            <w:hideMark/>
          </w:tcPr>
          <w:p w:rsidR="006C2B1F" w:rsidRDefault="00A32407" w:rsidP="00A32407">
            <w:pPr>
              <w:pStyle w:val="af8"/>
              <w:tabs>
                <w:tab w:val="left" w:pos="90"/>
              </w:tabs>
              <w:ind w:left="195" w:right="180" w:hanging="105"/>
              <w:jc w:val="center"/>
              <w:rPr>
                <w:sz w:val="20"/>
                <w:szCs w:val="20"/>
              </w:rPr>
            </w:pPr>
            <w:r>
              <w:rPr>
                <w:sz w:val="20"/>
                <w:szCs w:val="20"/>
              </w:rPr>
              <w:t>2015-2020 годы</w:t>
            </w:r>
          </w:p>
        </w:tc>
        <w:tc>
          <w:tcPr>
            <w:tcW w:w="1083" w:type="dxa"/>
            <w:tcBorders>
              <w:top w:val="single" w:sz="2" w:space="0" w:color="000000"/>
              <w:left w:val="single" w:sz="2" w:space="0" w:color="000000"/>
              <w:bottom w:val="single" w:sz="2" w:space="0" w:color="000000"/>
              <w:right w:val="nil"/>
            </w:tcBorders>
            <w:hideMark/>
          </w:tcPr>
          <w:p w:rsidR="006C2B1F" w:rsidRDefault="006C2B1F" w:rsidP="00A32407">
            <w:pPr>
              <w:pStyle w:val="af8"/>
              <w:tabs>
                <w:tab w:val="left" w:pos="90"/>
              </w:tabs>
              <w:ind w:left="195" w:right="180" w:hanging="105"/>
              <w:jc w:val="center"/>
              <w:rPr>
                <w:sz w:val="20"/>
                <w:szCs w:val="20"/>
              </w:rPr>
            </w:pPr>
            <w:r>
              <w:rPr>
                <w:sz w:val="20"/>
                <w:szCs w:val="20"/>
              </w:rPr>
              <w:t>2015</w:t>
            </w:r>
            <w:r w:rsidR="00A32407">
              <w:rPr>
                <w:sz w:val="20"/>
                <w:szCs w:val="20"/>
              </w:rPr>
              <w:t xml:space="preserve"> год</w:t>
            </w:r>
          </w:p>
        </w:tc>
        <w:tc>
          <w:tcPr>
            <w:tcW w:w="1083" w:type="dxa"/>
            <w:tcBorders>
              <w:top w:val="single" w:sz="2" w:space="0" w:color="000000"/>
              <w:left w:val="single" w:sz="2" w:space="0" w:color="000000"/>
              <w:bottom w:val="single" w:sz="2" w:space="0" w:color="000000"/>
              <w:right w:val="nil"/>
            </w:tcBorders>
            <w:hideMark/>
          </w:tcPr>
          <w:p w:rsidR="006C2B1F" w:rsidRDefault="006C2B1F" w:rsidP="00A32407">
            <w:pPr>
              <w:pStyle w:val="af8"/>
              <w:tabs>
                <w:tab w:val="left" w:pos="30"/>
              </w:tabs>
              <w:ind w:left="135" w:right="135" w:hanging="105"/>
              <w:jc w:val="center"/>
              <w:rPr>
                <w:sz w:val="20"/>
                <w:szCs w:val="20"/>
              </w:rPr>
            </w:pPr>
            <w:r>
              <w:rPr>
                <w:sz w:val="20"/>
                <w:szCs w:val="20"/>
              </w:rPr>
              <w:t>2016</w:t>
            </w:r>
            <w:r w:rsidR="00A32407">
              <w:rPr>
                <w:sz w:val="20"/>
                <w:szCs w:val="20"/>
              </w:rPr>
              <w:t xml:space="preserve"> год</w:t>
            </w:r>
          </w:p>
        </w:tc>
        <w:tc>
          <w:tcPr>
            <w:tcW w:w="1068" w:type="dxa"/>
            <w:tcBorders>
              <w:top w:val="single" w:sz="2" w:space="0" w:color="000000"/>
              <w:left w:val="single" w:sz="2" w:space="0" w:color="000000"/>
              <w:bottom w:val="single" w:sz="2" w:space="0" w:color="000000"/>
              <w:right w:val="nil"/>
            </w:tcBorders>
            <w:hideMark/>
          </w:tcPr>
          <w:p w:rsidR="006C2B1F" w:rsidRDefault="006C2B1F" w:rsidP="00A32407">
            <w:pPr>
              <w:pStyle w:val="af8"/>
              <w:tabs>
                <w:tab w:val="left" w:pos="30"/>
              </w:tabs>
              <w:ind w:left="135" w:right="135" w:hanging="105"/>
              <w:jc w:val="center"/>
              <w:rPr>
                <w:sz w:val="20"/>
                <w:szCs w:val="20"/>
              </w:rPr>
            </w:pPr>
            <w:r>
              <w:rPr>
                <w:sz w:val="20"/>
                <w:szCs w:val="20"/>
              </w:rPr>
              <w:t>2017</w:t>
            </w:r>
            <w:r w:rsidR="00A32407">
              <w:rPr>
                <w:sz w:val="20"/>
                <w:szCs w:val="20"/>
              </w:rPr>
              <w:t xml:space="preserve"> год</w:t>
            </w:r>
          </w:p>
        </w:tc>
        <w:tc>
          <w:tcPr>
            <w:tcW w:w="1129" w:type="dxa"/>
            <w:tcBorders>
              <w:top w:val="single" w:sz="2" w:space="0" w:color="000000"/>
              <w:left w:val="single" w:sz="2" w:space="0" w:color="000000"/>
              <w:bottom w:val="single" w:sz="2" w:space="0" w:color="000000"/>
              <w:right w:val="nil"/>
            </w:tcBorders>
            <w:hideMark/>
          </w:tcPr>
          <w:p w:rsidR="006C2B1F" w:rsidRDefault="006C2B1F" w:rsidP="00A32407">
            <w:pPr>
              <w:pStyle w:val="af8"/>
              <w:tabs>
                <w:tab w:val="left" w:pos="30"/>
              </w:tabs>
              <w:ind w:left="135" w:right="135" w:hanging="105"/>
              <w:jc w:val="center"/>
              <w:rPr>
                <w:sz w:val="20"/>
                <w:szCs w:val="20"/>
              </w:rPr>
            </w:pPr>
            <w:r>
              <w:rPr>
                <w:sz w:val="20"/>
                <w:szCs w:val="20"/>
              </w:rPr>
              <w:t>2018</w:t>
            </w:r>
            <w:r w:rsidR="00A32407">
              <w:rPr>
                <w:sz w:val="20"/>
                <w:szCs w:val="20"/>
              </w:rPr>
              <w:t xml:space="preserve"> год</w:t>
            </w:r>
          </w:p>
        </w:tc>
        <w:tc>
          <w:tcPr>
            <w:tcW w:w="1204" w:type="dxa"/>
            <w:tcBorders>
              <w:top w:val="single" w:sz="2" w:space="0" w:color="000000"/>
              <w:left w:val="single" w:sz="2" w:space="0" w:color="000000"/>
              <w:bottom w:val="single" w:sz="2" w:space="0" w:color="000000"/>
              <w:right w:val="nil"/>
            </w:tcBorders>
            <w:hideMark/>
          </w:tcPr>
          <w:p w:rsidR="006C2B1F" w:rsidRDefault="006C2B1F" w:rsidP="00A32407">
            <w:pPr>
              <w:pStyle w:val="af8"/>
              <w:ind w:left="60" w:right="60"/>
              <w:jc w:val="center"/>
              <w:rPr>
                <w:sz w:val="20"/>
                <w:szCs w:val="20"/>
              </w:rPr>
            </w:pPr>
            <w:r>
              <w:rPr>
                <w:sz w:val="20"/>
                <w:szCs w:val="20"/>
              </w:rPr>
              <w:t>2019</w:t>
            </w:r>
            <w:r w:rsidR="00A32407">
              <w:rPr>
                <w:sz w:val="20"/>
                <w:szCs w:val="20"/>
              </w:rPr>
              <w:t xml:space="preserve"> год</w:t>
            </w:r>
          </w:p>
        </w:tc>
        <w:tc>
          <w:tcPr>
            <w:tcW w:w="1137" w:type="dxa"/>
            <w:tcBorders>
              <w:top w:val="single" w:sz="2" w:space="0" w:color="000000"/>
              <w:left w:val="single" w:sz="2" w:space="0" w:color="000000"/>
              <w:bottom w:val="single" w:sz="2" w:space="0" w:color="000000"/>
              <w:right w:val="single" w:sz="2" w:space="0" w:color="000000"/>
            </w:tcBorders>
            <w:hideMark/>
          </w:tcPr>
          <w:p w:rsidR="006C2B1F" w:rsidRDefault="006C2B1F" w:rsidP="00A32407">
            <w:pPr>
              <w:pStyle w:val="af8"/>
              <w:ind w:left="60" w:right="60"/>
              <w:jc w:val="center"/>
              <w:rPr>
                <w:sz w:val="20"/>
                <w:szCs w:val="20"/>
              </w:rPr>
            </w:pPr>
            <w:r>
              <w:rPr>
                <w:sz w:val="20"/>
                <w:szCs w:val="20"/>
              </w:rPr>
              <w:t>2020</w:t>
            </w:r>
            <w:r w:rsidR="00A32407">
              <w:rPr>
                <w:sz w:val="20"/>
                <w:szCs w:val="20"/>
              </w:rPr>
              <w:t xml:space="preserve"> год</w:t>
            </w:r>
          </w:p>
        </w:tc>
      </w:tr>
      <w:tr w:rsidR="006C2B1F" w:rsidTr="006C2B1F">
        <w:tc>
          <w:tcPr>
            <w:tcW w:w="1665" w:type="dxa"/>
            <w:tcBorders>
              <w:top w:val="nil"/>
              <w:left w:val="single" w:sz="2" w:space="0" w:color="000000"/>
              <w:bottom w:val="single" w:sz="2" w:space="0" w:color="000000"/>
              <w:right w:val="nil"/>
            </w:tcBorders>
            <w:hideMark/>
          </w:tcPr>
          <w:p w:rsidR="006C2B1F" w:rsidRDefault="006C2B1F">
            <w:pPr>
              <w:pStyle w:val="af8"/>
              <w:rPr>
                <w:sz w:val="20"/>
                <w:szCs w:val="20"/>
              </w:rPr>
            </w:pPr>
            <w:r>
              <w:rPr>
                <w:sz w:val="20"/>
                <w:szCs w:val="20"/>
              </w:rPr>
              <w:t>Бюджет</w:t>
            </w:r>
            <w:r>
              <w:rPr>
                <w:sz w:val="20"/>
                <w:szCs w:val="20"/>
              </w:rPr>
              <w:br/>
              <w:t>Республики Карелия:</w:t>
            </w:r>
          </w:p>
        </w:tc>
        <w:tc>
          <w:tcPr>
            <w:tcW w:w="1314"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1 922 460,00</w:t>
            </w:r>
          </w:p>
        </w:tc>
        <w:tc>
          <w:tcPr>
            <w:tcW w:w="1083"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298 410,00</w:t>
            </w:r>
          </w:p>
        </w:tc>
        <w:tc>
          <w:tcPr>
            <w:tcW w:w="1083"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324 810,00</w:t>
            </w:r>
          </w:p>
        </w:tc>
        <w:tc>
          <w:tcPr>
            <w:tcW w:w="1068"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324 810,00</w:t>
            </w:r>
          </w:p>
        </w:tc>
        <w:tc>
          <w:tcPr>
            <w:tcW w:w="1129"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324 810,00</w:t>
            </w:r>
          </w:p>
        </w:tc>
        <w:tc>
          <w:tcPr>
            <w:tcW w:w="1204"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324 810,00</w:t>
            </w:r>
          </w:p>
        </w:tc>
        <w:tc>
          <w:tcPr>
            <w:tcW w:w="1137" w:type="dxa"/>
            <w:tcBorders>
              <w:top w:val="nil"/>
              <w:left w:val="single" w:sz="2" w:space="0" w:color="000000"/>
              <w:bottom w:val="single" w:sz="2" w:space="0" w:color="000000"/>
              <w:right w:val="single" w:sz="2" w:space="0" w:color="000000"/>
            </w:tcBorders>
            <w:hideMark/>
          </w:tcPr>
          <w:p w:rsidR="006C2B1F" w:rsidRDefault="006C2B1F">
            <w:pPr>
              <w:pStyle w:val="af8"/>
              <w:snapToGrid w:val="0"/>
              <w:jc w:val="center"/>
              <w:rPr>
                <w:sz w:val="20"/>
                <w:szCs w:val="20"/>
              </w:rPr>
            </w:pPr>
            <w:r>
              <w:rPr>
                <w:sz w:val="20"/>
                <w:szCs w:val="20"/>
              </w:rPr>
              <w:t>324 810,00</w:t>
            </w:r>
          </w:p>
        </w:tc>
      </w:tr>
      <w:tr w:rsidR="006C2B1F" w:rsidTr="006C2B1F">
        <w:tc>
          <w:tcPr>
            <w:tcW w:w="1665" w:type="dxa"/>
            <w:tcBorders>
              <w:top w:val="nil"/>
              <w:left w:val="single" w:sz="2" w:space="0" w:color="000000"/>
              <w:bottom w:val="single" w:sz="2" w:space="0" w:color="000000"/>
              <w:right w:val="nil"/>
            </w:tcBorders>
            <w:hideMark/>
          </w:tcPr>
          <w:p w:rsidR="006C2B1F" w:rsidRDefault="006C2B1F">
            <w:pPr>
              <w:pStyle w:val="af8"/>
              <w:rPr>
                <w:sz w:val="20"/>
                <w:szCs w:val="20"/>
              </w:rPr>
            </w:pPr>
            <w:r>
              <w:rPr>
                <w:sz w:val="20"/>
                <w:szCs w:val="20"/>
              </w:rPr>
              <w:t>Федеральный бюджет</w:t>
            </w:r>
          </w:p>
        </w:tc>
        <w:tc>
          <w:tcPr>
            <w:tcW w:w="131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083"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083"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068"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29"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20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7" w:type="dxa"/>
            <w:tcBorders>
              <w:top w:val="nil"/>
              <w:left w:val="single" w:sz="2" w:space="0" w:color="000000"/>
              <w:bottom w:val="single" w:sz="2" w:space="0" w:color="000000"/>
              <w:right w:val="single" w:sz="2" w:space="0" w:color="000000"/>
            </w:tcBorders>
            <w:vAlign w:val="center"/>
            <w:hideMark/>
          </w:tcPr>
          <w:p w:rsidR="006C2B1F" w:rsidRDefault="006C2B1F">
            <w:pPr>
              <w:pStyle w:val="af8"/>
              <w:jc w:val="center"/>
              <w:rPr>
                <w:sz w:val="20"/>
                <w:szCs w:val="20"/>
              </w:rPr>
            </w:pPr>
            <w:r>
              <w:rPr>
                <w:sz w:val="20"/>
                <w:szCs w:val="20"/>
              </w:rPr>
              <w:t>0,00</w:t>
            </w:r>
          </w:p>
        </w:tc>
      </w:tr>
      <w:tr w:rsidR="006C2B1F" w:rsidTr="006C2B1F">
        <w:tc>
          <w:tcPr>
            <w:tcW w:w="1665" w:type="dxa"/>
            <w:tcBorders>
              <w:top w:val="nil"/>
              <w:left w:val="single" w:sz="2" w:space="0" w:color="000000"/>
              <w:bottom w:val="single" w:sz="2" w:space="0" w:color="000000"/>
              <w:right w:val="nil"/>
            </w:tcBorders>
            <w:hideMark/>
          </w:tcPr>
          <w:p w:rsidR="006C2B1F" w:rsidRDefault="00A32407">
            <w:pPr>
              <w:pStyle w:val="af8"/>
              <w:rPr>
                <w:sz w:val="20"/>
                <w:szCs w:val="20"/>
                <w:shd w:val="clear" w:color="auto" w:fill="FFFFFF"/>
              </w:rPr>
            </w:pPr>
            <w:r>
              <w:rPr>
                <w:sz w:val="20"/>
                <w:szCs w:val="20"/>
                <w:shd w:val="clear" w:color="auto" w:fill="FFFFFF"/>
              </w:rPr>
              <w:t xml:space="preserve">Местный </w:t>
            </w:r>
            <w:r w:rsidR="006C2B1F">
              <w:rPr>
                <w:sz w:val="20"/>
                <w:szCs w:val="20"/>
                <w:shd w:val="clear" w:color="auto" w:fill="FFFFFF"/>
              </w:rPr>
              <w:t>бюджет</w:t>
            </w:r>
          </w:p>
        </w:tc>
        <w:tc>
          <w:tcPr>
            <w:tcW w:w="131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083"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083"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068"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29"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20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7" w:type="dxa"/>
            <w:tcBorders>
              <w:top w:val="nil"/>
              <w:left w:val="single" w:sz="2" w:space="0" w:color="000000"/>
              <w:bottom w:val="single" w:sz="2" w:space="0" w:color="000000"/>
              <w:right w:val="single" w:sz="2" w:space="0" w:color="000000"/>
            </w:tcBorders>
            <w:vAlign w:val="center"/>
            <w:hideMark/>
          </w:tcPr>
          <w:p w:rsidR="006C2B1F" w:rsidRDefault="006C2B1F">
            <w:pPr>
              <w:pStyle w:val="af8"/>
              <w:jc w:val="center"/>
              <w:rPr>
                <w:sz w:val="20"/>
                <w:szCs w:val="20"/>
              </w:rPr>
            </w:pPr>
            <w:r>
              <w:rPr>
                <w:sz w:val="20"/>
                <w:szCs w:val="20"/>
              </w:rPr>
              <w:t>0,00</w:t>
            </w:r>
          </w:p>
        </w:tc>
      </w:tr>
      <w:tr w:rsidR="006C2B1F" w:rsidTr="00A32407">
        <w:tc>
          <w:tcPr>
            <w:tcW w:w="1665" w:type="dxa"/>
            <w:tcBorders>
              <w:top w:val="nil"/>
              <w:left w:val="single" w:sz="2" w:space="0" w:color="000000"/>
              <w:bottom w:val="single" w:sz="4" w:space="0" w:color="auto"/>
              <w:right w:val="nil"/>
            </w:tcBorders>
            <w:hideMark/>
          </w:tcPr>
          <w:p w:rsidR="006C2B1F" w:rsidRDefault="006C2B1F">
            <w:pPr>
              <w:pStyle w:val="af8"/>
              <w:rPr>
                <w:sz w:val="20"/>
                <w:szCs w:val="20"/>
              </w:rPr>
            </w:pPr>
            <w:r>
              <w:rPr>
                <w:sz w:val="20"/>
                <w:szCs w:val="20"/>
              </w:rPr>
              <w:t>Внебюджетные средства</w:t>
            </w:r>
          </w:p>
        </w:tc>
        <w:tc>
          <w:tcPr>
            <w:tcW w:w="1314"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083"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083"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068"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129"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204"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137" w:type="dxa"/>
            <w:tcBorders>
              <w:top w:val="nil"/>
              <w:left w:val="single" w:sz="2" w:space="0" w:color="000000"/>
              <w:bottom w:val="single" w:sz="4" w:space="0" w:color="auto"/>
              <w:right w:val="single" w:sz="2" w:space="0" w:color="000000"/>
            </w:tcBorders>
            <w:vAlign w:val="center"/>
            <w:hideMark/>
          </w:tcPr>
          <w:p w:rsidR="006C2B1F" w:rsidRDefault="006C2B1F">
            <w:pPr>
              <w:pStyle w:val="af8"/>
              <w:jc w:val="center"/>
              <w:rPr>
                <w:sz w:val="20"/>
                <w:szCs w:val="20"/>
              </w:rPr>
            </w:pPr>
            <w:r>
              <w:rPr>
                <w:sz w:val="20"/>
                <w:szCs w:val="20"/>
              </w:rPr>
              <w:t>0,00</w:t>
            </w:r>
          </w:p>
        </w:tc>
      </w:tr>
      <w:tr w:rsidR="006C2B1F" w:rsidTr="00A32407">
        <w:tc>
          <w:tcPr>
            <w:tcW w:w="1665" w:type="dxa"/>
            <w:tcBorders>
              <w:top w:val="single" w:sz="4" w:space="0" w:color="auto"/>
              <w:left w:val="single" w:sz="2" w:space="0" w:color="000000"/>
              <w:bottom w:val="single" w:sz="2" w:space="0" w:color="000000"/>
              <w:right w:val="nil"/>
            </w:tcBorders>
            <w:hideMark/>
          </w:tcPr>
          <w:p w:rsidR="006C2B1F" w:rsidRPr="00A32407" w:rsidRDefault="006C2B1F">
            <w:pPr>
              <w:pStyle w:val="af8"/>
              <w:rPr>
                <w:sz w:val="20"/>
                <w:szCs w:val="20"/>
              </w:rPr>
            </w:pPr>
            <w:r w:rsidRPr="00A32407">
              <w:rPr>
                <w:sz w:val="20"/>
                <w:szCs w:val="20"/>
              </w:rPr>
              <w:t>Итого</w:t>
            </w:r>
          </w:p>
        </w:tc>
        <w:tc>
          <w:tcPr>
            <w:tcW w:w="1314"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1 922 460,00</w:t>
            </w:r>
          </w:p>
        </w:tc>
        <w:tc>
          <w:tcPr>
            <w:tcW w:w="1083"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298 410,00</w:t>
            </w:r>
          </w:p>
        </w:tc>
        <w:tc>
          <w:tcPr>
            <w:tcW w:w="1083"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324 810,00</w:t>
            </w:r>
          </w:p>
        </w:tc>
        <w:tc>
          <w:tcPr>
            <w:tcW w:w="1068"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324 810,00</w:t>
            </w:r>
          </w:p>
        </w:tc>
        <w:tc>
          <w:tcPr>
            <w:tcW w:w="1129"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324 810,00</w:t>
            </w:r>
          </w:p>
        </w:tc>
        <w:tc>
          <w:tcPr>
            <w:tcW w:w="1204"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324 810,00</w:t>
            </w:r>
          </w:p>
        </w:tc>
        <w:tc>
          <w:tcPr>
            <w:tcW w:w="1137" w:type="dxa"/>
            <w:tcBorders>
              <w:top w:val="single" w:sz="4" w:space="0" w:color="auto"/>
              <w:left w:val="single" w:sz="2" w:space="0" w:color="000000"/>
              <w:bottom w:val="single" w:sz="2" w:space="0" w:color="000000"/>
              <w:right w:val="single" w:sz="2" w:space="0" w:color="000000"/>
            </w:tcBorders>
            <w:vAlign w:val="center"/>
            <w:hideMark/>
          </w:tcPr>
          <w:p w:rsidR="006C2B1F" w:rsidRDefault="006C2B1F">
            <w:pPr>
              <w:pStyle w:val="af8"/>
              <w:jc w:val="center"/>
              <w:rPr>
                <w:sz w:val="20"/>
                <w:szCs w:val="20"/>
              </w:rPr>
            </w:pPr>
            <w:r>
              <w:rPr>
                <w:sz w:val="20"/>
                <w:szCs w:val="20"/>
              </w:rPr>
              <w:t>324 810,00</w:t>
            </w:r>
          </w:p>
        </w:tc>
      </w:tr>
    </w:tbl>
    <w:p w:rsidR="006C2B1F" w:rsidRDefault="006C2B1F" w:rsidP="006C2B1F">
      <w:pPr>
        <w:autoSpaceDE w:val="0"/>
        <w:autoSpaceDN w:val="0"/>
        <w:adjustRightInd w:val="0"/>
        <w:ind w:firstLine="567"/>
        <w:jc w:val="both"/>
        <w:rPr>
          <w:szCs w:val="28"/>
        </w:rPr>
      </w:pPr>
    </w:p>
    <w:p w:rsidR="00054184" w:rsidRDefault="00054184" w:rsidP="006C2B1F">
      <w:pPr>
        <w:autoSpaceDE w:val="0"/>
        <w:autoSpaceDN w:val="0"/>
        <w:adjustRightInd w:val="0"/>
        <w:ind w:firstLine="567"/>
        <w:jc w:val="both"/>
        <w:rPr>
          <w:szCs w:val="28"/>
        </w:rPr>
      </w:pPr>
    </w:p>
    <w:p w:rsidR="006C2B1F" w:rsidRDefault="006C2B1F" w:rsidP="006C2B1F">
      <w:pPr>
        <w:autoSpaceDE w:val="0"/>
        <w:autoSpaceDN w:val="0"/>
        <w:adjustRightInd w:val="0"/>
        <w:ind w:firstLine="567"/>
        <w:jc w:val="both"/>
        <w:rPr>
          <w:rFonts w:eastAsia="Andale Sans UI"/>
          <w:kern w:val="2"/>
          <w:szCs w:val="28"/>
        </w:rPr>
      </w:pPr>
      <w:r>
        <w:rPr>
          <w:szCs w:val="28"/>
        </w:rPr>
        <w:lastRenderedPageBreak/>
        <w:t xml:space="preserve">Ожидаемые результаты реализации подпрограммы </w:t>
      </w:r>
      <w:r w:rsidR="00054184">
        <w:rPr>
          <w:szCs w:val="28"/>
        </w:rPr>
        <w:t>3</w:t>
      </w:r>
      <w:r>
        <w:rPr>
          <w:szCs w:val="28"/>
        </w:rPr>
        <w:t>:</w:t>
      </w:r>
      <w:r>
        <w:rPr>
          <w:rFonts w:ascii="Courier New" w:hAnsi="Courier New" w:cs="Courier New"/>
          <w:sz w:val="20"/>
        </w:rPr>
        <w:t xml:space="preserve">                                                      </w:t>
      </w:r>
    </w:p>
    <w:p w:rsidR="006C2B1F" w:rsidRDefault="006C2B1F" w:rsidP="00A32407">
      <w:pPr>
        <w:autoSpaceDE w:val="0"/>
        <w:autoSpaceDN w:val="0"/>
        <w:adjustRightInd w:val="0"/>
        <w:ind w:firstLine="709"/>
        <w:jc w:val="both"/>
        <w:rPr>
          <w:szCs w:val="28"/>
        </w:rPr>
      </w:pPr>
      <w:r>
        <w:rPr>
          <w:szCs w:val="28"/>
        </w:rPr>
        <w:t>реконструировано, технически перевооружено и построено 63 объекта теплоснабжения, 235616 погонных метров тепловых сетей в однотрубном исполнении;</w:t>
      </w:r>
    </w:p>
    <w:p w:rsidR="006C2B1F" w:rsidRDefault="006C2B1F" w:rsidP="00A32407">
      <w:pPr>
        <w:autoSpaceDE w:val="0"/>
        <w:autoSpaceDN w:val="0"/>
        <w:adjustRightInd w:val="0"/>
        <w:ind w:firstLine="709"/>
        <w:jc w:val="both"/>
        <w:rPr>
          <w:szCs w:val="28"/>
        </w:rPr>
      </w:pPr>
      <w:r>
        <w:rPr>
          <w:szCs w:val="28"/>
        </w:rPr>
        <w:t>закрыто 78 нерентабельных котельных;</w:t>
      </w:r>
    </w:p>
    <w:p w:rsidR="007B3602" w:rsidRDefault="006C2B1F" w:rsidP="00113173">
      <w:pPr>
        <w:autoSpaceDE w:val="0"/>
        <w:autoSpaceDN w:val="0"/>
        <w:adjustRightInd w:val="0"/>
        <w:spacing w:after="120"/>
        <w:ind w:firstLine="709"/>
        <w:jc w:val="both"/>
        <w:rPr>
          <w:szCs w:val="28"/>
        </w:rPr>
      </w:pPr>
      <w:r>
        <w:rPr>
          <w:szCs w:val="28"/>
        </w:rPr>
        <w:t xml:space="preserve">потери тепловой энергии в сетях теплоснабжения в процентах к отпуску в сеть за этот же период снизятся с 16,17% до 9,87%.      </w:t>
      </w:r>
    </w:p>
    <w:p w:rsidR="007B3602" w:rsidRDefault="007B3602" w:rsidP="00113173">
      <w:pPr>
        <w:autoSpaceDE w:val="0"/>
        <w:autoSpaceDN w:val="0"/>
        <w:adjustRightInd w:val="0"/>
        <w:spacing w:after="120"/>
        <w:ind w:firstLine="709"/>
        <w:jc w:val="both"/>
        <w:rPr>
          <w:szCs w:val="28"/>
        </w:rPr>
      </w:pPr>
      <w:r>
        <w:rPr>
          <w:szCs w:val="28"/>
        </w:rPr>
        <w:t>Подпрограмма 4</w:t>
      </w:r>
      <w:r>
        <w:t xml:space="preserve"> «</w:t>
      </w:r>
      <w:r>
        <w:rPr>
          <w:szCs w:val="28"/>
        </w:rPr>
        <w:t xml:space="preserve">Долгосрочная целевая программа «Модернизация объектов коммунальной энергетики северных территорий Республики Карелия на период до 2019 года» (далее – долгосрочная целевая программа Северных территорий) </w:t>
      </w:r>
    </w:p>
    <w:p w:rsidR="007B3602" w:rsidRDefault="007B3602" w:rsidP="007B3602">
      <w:pPr>
        <w:autoSpaceDE w:val="0"/>
        <w:autoSpaceDN w:val="0"/>
        <w:adjustRightInd w:val="0"/>
        <w:ind w:firstLine="709"/>
        <w:jc w:val="both"/>
        <w:rPr>
          <w:szCs w:val="28"/>
        </w:rPr>
      </w:pPr>
      <w:r>
        <w:rPr>
          <w:szCs w:val="28"/>
        </w:rPr>
        <w:t xml:space="preserve">Паспорт долгосрочной целевой программы Северных территорий представлен в приложении 3 к государственной программе. Целью подпрограммы </w:t>
      </w:r>
      <w:r w:rsidR="00113173">
        <w:rPr>
          <w:szCs w:val="28"/>
        </w:rPr>
        <w:t xml:space="preserve">4 </w:t>
      </w:r>
      <w:r>
        <w:rPr>
          <w:szCs w:val="28"/>
        </w:rPr>
        <w:t>является обеспечение надежного и качественного теплоснабжения потребителей, расположенных и проживающих на северных территориях Республики Карелия, с одновременным снижением издержек при производстве и передаче тепловой энергии потребителям.</w:t>
      </w:r>
    </w:p>
    <w:p w:rsidR="006C2B1F" w:rsidRDefault="006C2B1F" w:rsidP="007B3602">
      <w:pPr>
        <w:autoSpaceDE w:val="0"/>
        <w:autoSpaceDN w:val="0"/>
        <w:adjustRightInd w:val="0"/>
        <w:ind w:firstLine="709"/>
        <w:jc w:val="both"/>
        <w:rPr>
          <w:kern w:val="2"/>
          <w:szCs w:val="28"/>
        </w:rPr>
      </w:pPr>
      <w:r>
        <w:rPr>
          <w:szCs w:val="28"/>
        </w:rPr>
        <w:t xml:space="preserve">К основным задачам </w:t>
      </w:r>
      <w:r w:rsidR="00113173">
        <w:rPr>
          <w:szCs w:val="28"/>
        </w:rPr>
        <w:t xml:space="preserve">подпрограммы 4 </w:t>
      </w:r>
      <w:r>
        <w:rPr>
          <w:szCs w:val="28"/>
        </w:rPr>
        <w:t>относятся:</w:t>
      </w:r>
    </w:p>
    <w:p w:rsidR="006C2B1F" w:rsidRDefault="006C2B1F" w:rsidP="00474007">
      <w:pPr>
        <w:autoSpaceDE w:val="0"/>
        <w:autoSpaceDN w:val="0"/>
        <w:adjustRightInd w:val="0"/>
        <w:ind w:firstLine="709"/>
        <w:jc w:val="both"/>
        <w:rPr>
          <w:szCs w:val="28"/>
        </w:rPr>
      </w:pPr>
      <w:r>
        <w:rPr>
          <w:szCs w:val="28"/>
        </w:rPr>
        <w:t>разработка технических решений по комплексному развитию и повышению энергетической эффективности систем теплоснабжения;</w:t>
      </w:r>
    </w:p>
    <w:p w:rsidR="006C2B1F" w:rsidRDefault="006C2B1F" w:rsidP="00474007">
      <w:pPr>
        <w:autoSpaceDE w:val="0"/>
        <w:autoSpaceDN w:val="0"/>
        <w:adjustRightInd w:val="0"/>
        <w:ind w:firstLine="709"/>
        <w:jc w:val="both"/>
        <w:rPr>
          <w:szCs w:val="28"/>
        </w:rPr>
      </w:pPr>
      <w:r>
        <w:rPr>
          <w:szCs w:val="28"/>
        </w:rPr>
        <w:t>строительство (реконструкция), техническое перевооружение объектов теплоэнергетики, являющихся собственностью муниципальных образований в Республике Карелия;</w:t>
      </w:r>
    </w:p>
    <w:p w:rsidR="006C2B1F" w:rsidRDefault="006C2B1F" w:rsidP="00474007">
      <w:pPr>
        <w:autoSpaceDE w:val="0"/>
        <w:autoSpaceDN w:val="0"/>
        <w:adjustRightInd w:val="0"/>
        <w:ind w:firstLine="709"/>
        <w:jc w:val="both"/>
        <w:rPr>
          <w:szCs w:val="28"/>
        </w:rPr>
      </w:pPr>
      <w:r>
        <w:rPr>
          <w:szCs w:val="28"/>
        </w:rPr>
        <w:t>разработка и внедрение автоматизированной системы управления теплоснабжением, внедрение энергосберегающих технологий в системах теплоснабжения.</w:t>
      </w:r>
    </w:p>
    <w:p w:rsidR="006C2B1F" w:rsidRDefault="00F23594" w:rsidP="00113173">
      <w:pPr>
        <w:autoSpaceDE w:val="0"/>
        <w:autoSpaceDN w:val="0"/>
        <w:adjustRightInd w:val="0"/>
        <w:spacing w:after="120"/>
        <w:ind w:firstLine="567"/>
        <w:jc w:val="both"/>
        <w:rPr>
          <w:szCs w:val="28"/>
        </w:rPr>
      </w:pPr>
      <w:r>
        <w:rPr>
          <w:szCs w:val="28"/>
        </w:rPr>
        <w:t>Под</w:t>
      </w:r>
      <w:r w:rsidR="006C2B1F">
        <w:rPr>
          <w:szCs w:val="28"/>
        </w:rPr>
        <w:t xml:space="preserve">программа </w:t>
      </w:r>
      <w:r w:rsidR="00113173">
        <w:rPr>
          <w:szCs w:val="28"/>
        </w:rPr>
        <w:t xml:space="preserve">4 </w:t>
      </w:r>
      <w:r w:rsidR="006C2B1F">
        <w:rPr>
          <w:szCs w:val="28"/>
        </w:rPr>
        <w:t>реализуется с 2014 по 2019 год, контрольные сроки не выделяются.</w:t>
      </w:r>
    </w:p>
    <w:p w:rsidR="006C2B1F" w:rsidRDefault="006C2B1F" w:rsidP="00113173">
      <w:pPr>
        <w:autoSpaceDE w:val="0"/>
        <w:autoSpaceDN w:val="0"/>
        <w:adjustRightInd w:val="0"/>
        <w:spacing w:after="120"/>
        <w:jc w:val="center"/>
        <w:rPr>
          <w:szCs w:val="28"/>
        </w:rPr>
      </w:pPr>
      <w:r>
        <w:rPr>
          <w:szCs w:val="28"/>
        </w:rPr>
        <w:t xml:space="preserve">Финансовое обеспечение подпрограммы </w:t>
      </w:r>
      <w:r w:rsidR="00A22C07">
        <w:rPr>
          <w:szCs w:val="28"/>
        </w:rPr>
        <w:t xml:space="preserve">4 </w:t>
      </w:r>
      <w:r w:rsidR="00F23594">
        <w:rPr>
          <w:szCs w:val="28"/>
        </w:rPr>
        <w:t>(тыс. руб.)</w:t>
      </w:r>
      <w:r>
        <w:rPr>
          <w:szCs w:val="28"/>
        </w:rPr>
        <w:t xml:space="preserve"> </w:t>
      </w:r>
      <w:r w:rsidR="00113173">
        <w:rPr>
          <w:szCs w:val="28"/>
        </w:rPr>
        <w:t xml:space="preserve">                                                           </w:t>
      </w:r>
      <w:r>
        <w:rPr>
          <w:szCs w:val="28"/>
        </w:rPr>
        <w:t>с указанием источников</w:t>
      </w:r>
    </w:p>
    <w:tbl>
      <w:tblPr>
        <w:tblW w:w="9356" w:type="dxa"/>
        <w:tblInd w:w="55" w:type="dxa"/>
        <w:tblLayout w:type="fixed"/>
        <w:tblCellMar>
          <w:top w:w="55" w:type="dxa"/>
          <w:left w:w="55" w:type="dxa"/>
          <w:bottom w:w="55" w:type="dxa"/>
          <w:right w:w="55" w:type="dxa"/>
        </w:tblCellMar>
        <w:tblLook w:val="04A0"/>
      </w:tblPr>
      <w:tblGrid>
        <w:gridCol w:w="1665"/>
        <w:gridCol w:w="1170"/>
        <w:gridCol w:w="1134"/>
        <w:gridCol w:w="993"/>
        <w:gridCol w:w="1134"/>
        <w:gridCol w:w="992"/>
        <w:gridCol w:w="1134"/>
        <w:gridCol w:w="1134"/>
      </w:tblGrid>
      <w:tr w:rsidR="006C2B1F" w:rsidTr="00F23594">
        <w:tc>
          <w:tcPr>
            <w:tcW w:w="1665" w:type="dxa"/>
            <w:tcBorders>
              <w:top w:val="single" w:sz="2" w:space="0" w:color="000000"/>
              <w:left w:val="single" w:sz="2" w:space="0" w:color="000000"/>
              <w:bottom w:val="single" w:sz="2" w:space="0" w:color="000000"/>
              <w:right w:val="nil"/>
            </w:tcBorders>
            <w:hideMark/>
          </w:tcPr>
          <w:p w:rsidR="006C2B1F" w:rsidRDefault="00F23594" w:rsidP="00F23594">
            <w:pPr>
              <w:pStyle w:val="af8"/>
              <w:jc w:val="center"/>
              <w:rPr>
                <w:sz w:val="20"/>
                <w:szCs w:val="20"/>
              </w:rPr>
            </w:pPr>
            <w:r>
              <w:rPr>
                <w:sz w:val="20"/>
                <w:szCs w:val="20"/>
              </w:rPr>
              <w:t>Источник финансирования</w:t>
            </w:r>
          </w:p>
        </w:tc>
        <w:tc>
          <w:tcPr>
            <w:tcW w:w="1170" w:type="dxa"/>
            <w:tcBorders>
              <w:top w:val="single" w:sz="2" w:space="0" w:color="000000"/>
              <w:left w:val="single" w:sz="2" w:space="0" w:color="000000"/>
              <w:bottom w:val="single" w:sz="2" w:space="0" w:color="000000"/>
              <w:right w:val="nil"/>
            </w:tcBorders>
            <w:hideMark/>
          </w:tcPr>
          <w:p w:rsidR="006C2B1F" w:rsidRDefault="00F23594" w:rsidP="00F23594">
            <w:pPr>
              <w:pStyle w:val="af8"/>
              <w:tabs>
                <w:tab w:val="left" w:pos="90"/>
              </w:tabs>
              <w:ind w:left="195" w:right="180" w:hanging="105"/>
              <w:jc w:val="center"/>
              <w:rPr>
                <w:sz w:val="20"/>
                <w:szCs w:val="20"/>
              </w:rPr>
            </w:pPr>
            <w:r>
              <w:rPr>
                <w:sz w:val="20"/>
                <w:szCs w:val="20"/>
              </w:rPr>
              <w:t>2015-2020 годы</w:t>
            </w:r>
          </w:p>
        </w:tc>
        <w:tc>
          <w:tcPr>
            <w:tcW w:w="1134" w:type="dxa"/>
            <w:tcBorders>
              <w:top w:val="single" w:sz="2" w:space="0" w:color="000000"/>
              <w:left w:val="single" w:sz="2" w:space="0" w:color="000000"/>
              <w:bottom w:val="single" w:sz="2" w:space="0" w:color="000000"/>
              <w:right w:val="nil"/>
            </w:tcBorders>
            <w:hideMark/>
          </w:tcPr>
          <w:p w:rsidR="006C2B1F" w:rsidRDefault="006C2B1F" w:rsidP="00F23594">
            <w:pPr>
              <w:pStyle w:val="af8"/>
              <w:tabs>
                <w:tab w:val="left" w:pos="90"/>
              </w:tabs>
              <w:ind w:left="195" w:right="180" w:hanging="105"/>
              <w:jc w:val="center"/>
              <w:rPr>
                <w:sz w:val="20"/>
                <w:szCs w:val="20"/>
              </w:rPr>
            </w:pPr>
            <w:r>
              <w:rPr>
                <w:sz w:val="20"/>
                <w:szCs w:val="20"/>
              </w:rPr>
              <w:t>2015</w:t>
            </w:r>
            <w:r w:rsidR="00F23594">
              <w:rPr>
                <w:sz w:val="20"/>
                <w:szCs w:val="20"/>
              </w:rPr>
              <w:t xml:space="preserve"> год</w:t>
            </w:r>
          </w:p>
        </w:tc>
        <w:tc>
          <w:tcPr>
            <w:tcW w:w="993" w:type="dxa"/>
            <w:tcBorders>
              <w:top w:val="single" w:sz="2" w:space="0" w:color="000000"/>
              <w:left w:val="single" w:sz="2" w:space="0" w:color="000000"/>
              <w:bottom w:val="single" w:sz="2" w:space="0" w:color="000000"/>
              <w:right w:val="nil"/>
            </w:tcBorders>
            <w:hideMark/>
          </w:tcPr>
          <w:p w:rsidR="006C2B1F" w:rsidRDefault="006C2B1F" w:rsidP="00F23594">
            <w:pPr>
              <w:pStyle w:val="af8"/>
              <w:tabs>
                <w:tab w:val="left" w:pos="30"/>
              </w:tabs>
              <w:ind w:left="135" w:right="135" w:hanging="105"/>
              <w:jc w:val="center"/>
              <w:rPr>
                <w:sz w:val="20"/>
                <w:szCs w:val="20"/>
              </w:rPr>
            </w:pPr>
            <w:r>
              <w:rPr>
                <w:sz w:val="20"/>
                <w:szCs w:val="20"/>
              </w:rPr>
              <w:t>2016</w:t>
            </w:r>
            <w:r w:rsidR="00F23594">
              <w:rPr>
                <w:sz w:val="20"/>
                <w:szCs w:val="20"/>
              </w:rPr>
              <w:t xml:space="preserve"> год</w:t>
            </w:r>
          </w:p>
        </w:tc>
        <w:tc>
          <w:tcPr>
            <w:tcW w:w="1134" w:type="dxa"/>
            <w:tcBorders>
              <w:top w:val="single" w:sz="2" w:space="0" w:color="000000"/>
              <w:left w:val="single" w:sz="2" w:space="0" w:color="000000"/>
              <w:bottom w:val="single" w:sz="2" w:space="0" w:color="000000"/>
              <w:right w:val="nil"/>
            </w:tcBorders>
            <w:hideMark/>
          </w:tcPr>
          <w:p w:rsidR="006C2B1F" w:rsidRDefault="006C2B1F" w:rsidP="00F23594">
            <w:pPr>
              <w:pStyle w:val="af8"/>
              <w:tabs>
                <w:tab w:val="left" w:pos="30"/>
              </w:tabs>
              <w:ind w:left="135" w:right="135" w:hanging="105"/>
              <w:jc w:val="center"/>
              <w:rPr>
                <w:sz w:val="20"/>
                <w:szCs w:val="20"/>
              </w:rPr>
            </w:pPr>
            <w:r>
              <w:rPr>
                <w:sz w:val="20"/>
                <w:szCs w:val="20"/>
              </w:rPr>
              <w:t>2017</w:t>
            </w:r>
            <w:r w:rsidR="00F23594">
              <w:rPr>
                <w:sz w:val="20"/>
                <w:szCs w:val="20"/>
              </w:rPr>
              <w:t xml:space="preserve"> год</w:t>
            </w:r>
          </w:p>
        </w:tc>
        <w:tc>
          <w:tcPr>
            <w:tcW w:w="992" w:type="dxa"/>
            <w:tcBorders>
              <w:top w:val="single" w:sz="2" w:space="0" w:color="000000"/>
              <w:left w:val="single" w:sz="2" w:space="0" w:color="000000"/>
              <w:bottom w:val="single" w:sz="2" w:space="0" w:color="000000"/>
              <w:right w:val="nil"/>
            </w:tcBorders>
            <w:hideMark/>
          </w:tcPr>
          <w:p w:rsidR="006C2B1F" w:rsidRDefault="006C2B1F" w:rsidP="00F23594">
            <w:pPr>
              <w:pStyle w:val="af8"/>
              <w:tabs>
                <w:tab w:val="left" w:pos="30"/>
              </w:tabs>
              <w:ind w:left="135" w:right="135" w:hanging="105"/>
              <w:jc w:val="center"/>
              <w:rPr>
                <w:sz w:val="20"/>
                <w:szCs w:val="20"/>
              </w:rPr>
            </w:pPr>
            <w:r>
              <w:rPr>
                <w:sz w:val="20"/>
                <w:szCs w:val="20"/>
              </w:rPr>
              <w:t>2018</w:t>
            </w:r>
            <w:r w:rsidR="00F23594">
              <w:rPr>
                <w:sz w:val="20"/>
                <w:szCs w:val="20"/>
              </w:rPr>
              <w:t xml:space="preserve"> год</w:t>
            </w:r>
          </w:p>
        </w:tc>
        <w:tc>
          <w:tcPr>
            <w:tcW w:w="1134" w:type="dxa"/>
            <w:tcBorders>
              <w:top w:val="single" w:sz="2" w:space="0" w:color="000000"/>
              <w:left w:val="single" w:sz="2" w:space="0" w:color="000000"/>
              <w:bottom w:val="single" w:sz="2" w:space="0" w:color="000000"/>
              <w:right w:val="nil"/>
            </w:tcBorders>
            <w:hideMark/>
          </w:tcPr>
          <w:p w:rsidR="006C2B1F" w:rsidRDefault="006C2B1F" w:rsidP="00F23594">
            <w:pPr>
              <w:pStyle w:val="af8"/>
              <w:ind w:left="60" w:right="60"/>
              <w:jc w:val="center"/>
              <w:rPr>
                <w:sz w:val="20"/>
                <w:szCs w:val="20"/>
              </w:rPr>
            </w:pPr>
            <w:r>
              <w:rPr>
                <w:sz w:val="20"/>
                <w:szCs w:val="20"/>
              </w:rPr>
              <w:t>2019</w:t>
            </w:r>
            <w:r w:rsidR="00F23594">
              <w:rPr>
                <w:sz w:val="20"/>
                <w:szCs w:val="20"/>
              </w:rPr>
              <w:t xml:space="preserve"> год</w:t>
            </w:r>
          </w:p>
        </w:tc>
        <w:tc>
          <w:tcPr>
            <w:tcW w:w="1134" w:type="dxa"/>
            <w:tcBorders>
              <w:top w:val="single" w:sz="2" w:space="0" w:color="000000"/>
              <w:left w:val="single" w:sz="2" w:space="0" w:color="000000"/>
              <w:bottom w:val="single" w:sz="2" w:space="0" w:color="000000"/>
              <w:right w:val="single" w:sz="2" w:space="0" w:color="000000"/>
            </w:tcBorders>
            <w:hideMark/>
          </w:tcPr>
          <w:p w:rsidR="006C2B1F" w:rsidRDefault="006C2B1F" w:rsidP="00F23594">
            <w:pPr>
              <w:pStyle w:val="af8"/>
              <w:ind w:left="60" w:right="60"/>
              <w:jc w:val="center"/>
              <w:rPr>
                <w:sz w:val="20"/>
                <w:szCs w:val="20"/>
              </w:rPr>
            </w:pPr>
            <w:r>
              <w:rPr>
                <w:sz w:val="20"/>
                <w:szCs w:val="20"/>
              </w:rPr>
              <w:t>2020</w:t>
            </w:r>
            <w:r w:rsidR="00F23594">
              <w:rPr>
                <w:sz w:val="20"/>
                <w:szCs w:val="20"/>
              </w:rPr>
              <w:t xml:space="preserve"> год</w:t>
            </w:r>
          </w:p>
        </w:tc>
      </w:tr>
      <w:tr w:rsidR="006C2B1F" w:rsidTr="00F23594">
        <w:tc>
          <w:tcPr>
            <w:tcW w:w="1665" w:type="dxa"/>
            <w:tcBorders>
              <w:top w:val="nil"/>
              <w:left w:val="single" w:sz="2" w:space="0" w:color="000000"/>
              <w:bottom w:val="single" w:sz="2" w:space="0" w:color="000000"/>
              <w:right w:val="nil"/>
            </w:tcBorders>
            <w:hideMark/>
          </w:tcPr>
          <w:p w:rsidR="006C2B1F" w:rsidRDefault="006C2B1F">
            <w:pPr>
              <w:pStyle w:val="af8"/>
              <w:rPr>
                <w:sz w:val="20"/>
                <w:szCs w:val="20"/>
              </w:rPr>
            </w:pPr>
            <w:r>
              <w:rPr>
                <w:sz w:val="20"/>
                <w:szCs w:val="20"/>
              </w:rPr>
              <w:t>Бюджет</w:t>
            </w:r>
            <w:r>
              <w:rPr>
                <w:sz w:val="20"/>
                <w:szCs w:val="20"/>
              </w:rPr>
              <w:br/>
              <w:t>Республики Карелия:</w:t>
            </w:r>
          </w:p>
        </w:tc>
        <w:tc>
          <w:tcPr>
            <w:tcW w:w="1170"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540 219,00</w:t>
            </w:r>
          </w:p>
        </w:tc>
        <w:tc>
          <w:tcPr>
            <w:tcW w:w="1134"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69 767,00</w:t>
            </w:r>
          </w:p>
        </w:tc>
        <w:tc>
          <w:tcPr>
            <w:tcW w:w="993"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47 074,00</w:t>
            </w:r>
          </w:p>
        </w:tc>
        <w:tc>
          <w:tcPr>
            <w:tcW w:w="1134"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62 200,00</w:t>
            </w:r>
          </w:p>
        </w:tc>
        <w:tc>
          <w:tcPr>
            <w:tcW w:w="992"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62 329,00</w:t>
            </w:r>
          </w:p>
        </w:tc>
        <w:tc>
          <w:tcPr>
            <w:tcW w:w="1134" w:type="dxa"/>
            <w:tcBorders>
              <w:top w:val="nil"/>
              <w:left w:val="single" w:sz="2" w:space="0" w:color="000000"/>
              <w:bottom w:val="single" w:sz="2" w:space="0" w:color="000000"/>
              <w:right w:val="nil"/>
            </w:tcBorders>
            <w:hideMark/>
          </w:tcPr>
          <w:p w:rsidR="006C2B1F" w:rsidRDefault="006C2B1F">
            <w:pPr>
              <w:pStyle w:val="af8"/>
              <w:snapToGrid w:val="0"/>
              <w:jc w:val="center"/>
              <w:rPr>
                <w:sz w:val="20"/>
                <w:szCs w:val="20"/>
              </w:rPr>
            </w:pPr>
            <w:r>
              <w:rPr>
                <w:sz w:val="20"/>
                <w:szCs w:val="20"/>
              </w:rPr>
              <w:t>80 000,00</w:t>
            </w:r>
          </w:p>
        </w:tc>
        <w:tc>
          <w:tcPr>
            <w:tcW w:w="1134" w:type="dxa"/>
            <w:tcBorders>
              <w:top w:val="nil"/>
              <w:left w:val="single" w:sz="2" w:space="0" w:color="000000"/>
              <w:bottom w:val="single" w:sz="2" w:space="0" w:color="000000"/>
              <w:right w:val="single" w:sz="2" w:space="0" w:color="000000"/>
            </w:tcBorders>
            <w:hideMark/>
          </w:tcPr>
          <w:p w:rsidR="006C2B1F" w:rsidRDefault="006C2B1F">
            <w:pPr>
              <w:pStyle w:val="af8"/>
              <w:snapToGrid w:val="0"/>
              <w:jc w:val="center"/>
              <w:rPr>
                <w:sz w:val="20"/>
                <w:szCs w:val="20"/>
              </w:rPr>
            </w:pPr>
            <w:r>
              <w:rPr>
                <w:sz w:val="20"/>
                <w:szCs w:val="20"/>
              </w:rPr>
              <w:t>218 849,00</w:t>
            </w:r>
          </w:p>
        </w:tc>
      </w:tr>
      <w:tr w:rsidR="006C2B1F" w:rsidTr="00F23594">
        <w:tc>
          <w:tcPr>
            <w:tcW w:w="1665" w:type="dxa"/>
            <w:tcBorders>
              <w:top w:val="nil"/>
              <w:left w:val="single" w:sz="2" w:space="0" w:color="000000"/>
              <w:bottom w:val="single" w:sz="2" w:space="0" w:color="000000"/>
              <w:right w:val="nil"/>
            </w:tcBorders>
            <w:hideMark/>
          </w:tcPr>
          <w:p w:rsidR="006C2B1F" w:rsidRDefault="006C2B1F">
            <w:pPr>
              <w:pStyle w:val="af8"/>
              <w:rPr>
                <w:sz w:val="20"/>
                <w:szCs w:val="20"/>
              </w:rPr>
            </w:pPr>
            <w:r>
              <w:rPr>
                <w:sz w:val="20"/>
                <w:szCs w:val="20"/>
              </w:rPr>
              <w:t>Федеральный бюджет</w:t>
            </w:r>
          </w:p>
        </w:tc>
        <w:tc>
          <w:tcPr>
            <w:tcW w:w="1170"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993"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992"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single" w:sz="2" w:space="0" w:color="000000"/>
            </w:tcBorders>
            <w:vAlign w:val="center"/>
            <w:hideMark/>
          </w:tcPr>
          <w:p w:rsidR="006C2B1F" w:rsidRDefault="006C2B1F">
            <w:pPr>
              <w:pStyle w:val="af8"/>
              <w:jc w:val="center"/>
              <w:rPr>
                <w:sz w:val="20"/>
                <w:szCs w:val="20"/>
              </w:rPr>
            </w:pPr>
            <w:r>
              <w:rPr>
                <w:sz w:val="20"/>
                <w:szCs w:val="20"/>
              </w:rPr>
              <w:t>0,00</w:t>
            </w:r>
          </w:p>
        </w:tc>
      </w:tr>
      <w:tr w:rsidR="006C2B1F" w:rsidTr="00F23594">
        <w:tc>
          <w:tcPr>
            <w:tcW w:w="1665" w:type="dxa"/>
            <w:tcBorders>
              <w:top w:val="nil"/>
              <w:left w:val="single" w:sz="2" w:space="0" w:color="000000"/>
              <w:bottom w:val="single" w:sz="2" w:space="0" w:color="000000"/>
              <w:right w:val="nil"/>
            </w:tcBorders>
            <w:hideMark/>
          </w:tcPr>
          <w:p w:rsidR="006C2B1F" w:rsidRDefault="00F23594" w:rsidP="00F23594">
            <w:pPr>
              <w:pStyle w:val="af8"/>
              <w:rPr>
                <w:sz w:val="20"/>
                <w:szCs w:val="20"/>
                <w:shd w:val="clear" w:color="auto" w:fill="FFFFFF"/>
              </w:rPr>
            </w:pPr>
            <w:r>
              <w:rPr>
                <w:sz w:val="20"/>
                <w:szCs w:val="20"/>
                <w:shd w:val="clear" w:color="auto" w:fill="FFFFFF"/>
              </w:rPr>
              <w:t xml:space="preserve">Местный </w:t>
            </w:r>
            <w:r w:rsidR="006C2B1F">
              <w:rPr>
                <w:sz w:val="20"/>
                <w:szCs w:val="20"/>
                <w:shd w:val="clear" w:color="auto" w:fill="FFFFFF"/>
              </w:rPr>
              <w:t>бюджет</w:t>
            </w:r>
          </w:p>
        </w:tc>
        <w:tc>
          <w:tcPr>
            <w:tcW w:w="1170"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993"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992"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2" w:space="0" w:color="000000"/>
              <w:right w:val="single" w:sz="2" w:space="0" w:color="000000"/>
            </w:tcBorders>
            <w:vAlign w:val="center"/>
            <w:hideMark/>
          </w:tcPr>
          <w:p w:rsidR="006C2B1F" w:rsidRDefault="006C2B1F">
            <w:pPr>
              <w:pStyle w:val="af8"/>
              <w:jc w:val="center"/>
              <w:rPr>
                <w:sz w:val="20"/>
                <w:szCs w:val="20"/>
              </w:rPr>
            </w:pPr>
            <w:r>
              <w:rPr>
                <w:sz w:val="20"/>
                <w:szCs w:val="20"/>
              </w:rPr>
              <w:t>0,00</w:t>
            </w:r>
          </w:p>
        </w:tc>
      </w:tr>
      <w:tr w:rsidR="006C2B1F" w:rsidTr="00F23594">
        <w:tc>
          <w:tcPr>
            <w:tcW w:w="1665" w:type="dxa"/>
            <w:tcBorders>
              <w:top w:val="nil"/>
              <w:left w:val="single" w:sz="2" w:space="0" w:color="000000"/>
              <w:bottom w:val="single" w:sz="4" w:space="0" w:color="auto"/>
              <w:right w:val="nil"/>
            </w:tcBorders>
            <w:hideMark/>
          </w:tcPr>
          <w:p w:rsidR="006C2B1F" w:rsidRDefault="006C2B1F">
            <w:pPr>
              <w:pStyle w:val="af8"/>
              <w:rPr>
                <w:sz w:val="20"/>
                <w:szCs w:val="20"/>
              </w:rPr>
            </w:pPr>
            <w:r>
              <w:rPr>
                <w:sz w:val="20"/>
                <w:szCs w:val="20"/>
              </w:rPr>
              <w:t>Внебюджетные средства</w:t>
            </w:r>
          </w:p>
        </w:tc>
        <w:tc>
          <w:tcPr>
            <w:tcW w:w="1170"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993"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992"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4" w:space="0" w:color="auto"/>
              <w:right w:val="nil"/>
            </w:tcBorders>
            <w:vAlign w:val="center"/>
            <w:hideMark/>
          </w:tcPr>
          <w:p w:rsidR="006C2B1F" w:rsidRDefault="006C2B1F">
            <w:pPr>
              <w:pStyle w:val="af8"/>
              <w:jc w:val="center"/>
              <w:rPr>
                <w:sz w:val="20"/>
                <w:szCs w:val="20"/>
              </w:rPr>
            </w:pPr>
            <w:r>
              <w:rPr>
                <w:sz w:val="20"/>
                <w:szCs w:val="20"/>
              </w:rPr>
              <w:t>0,00</w:t>
            </w:r>
          </w:p>
        </w:tc>
        <w:tc>
          <w:tcPr>
            <w:tcW w:w="1134" w:type="dxa"/>
            <w:tcBorders>
              <w:top w:val="nil"/>
              <w:left w:val="single" w:sz="2" w:space="0" w:color="000000"/>
              <w:bottom w:val="single" w:sz="4" w:space="0" w:color="auto"/>
              <w:right w:val="single" w:sz="2" w:space="0" w:color="000000"/>
            </w:tcBorders>
            <w:vAlign w:val="center"/>
            <w:hideMark/>
          </w:tcPr>
          <w:p w:rsidR="006C2B1F" w:rsidRDefault="006C2B1F">
            <w:pPr>
              <w:pStyle w:val="af8"/>
              <w:jc w:val="center"/>
              <w:rPr>
                <w:sz w:val="20"/>
                <w:szCs w:val="20"/>
              </w:rPr>
            </w:pPr>
            <w:r>
              <w:rPr>
                <w:sz w:val="20"/>
                <w:szCs w:val="20"/>
              </w:rPr>
              <w:t>0,00</w:t>
            </w:r>
          </w:p>
        </w:tc>
      </w:tr>
      <w:tr w:rsidR="006C2B1F" w:rsidTr="00F23594">
        <w:tc>
          <w:tcPr>
            <w:tcW w:w="1665" w:type="dxa"/>
            <w:tcBorders>
              <w:top w:val="single" w:sz="4" w:space="0" w:color="auto"/>
              <w:left w:val="single" w:sz="2" w:space="0" w:color="000000"/>
              <w:bottom w:val="single" w:sz="2" w:space="0" w:color="000000"/>
              <w:right w:val="nil"/>
            </w:tcBorders>
            <w:hideMark/>
          </w:tcPr>
          <w:p w:rsidR="006C2B1F" w:rsidRPr="00F23594" w:rsidRDefault="006C2B1F">
            <w:pPr>
              <w:pStyle w:val="af8"/>
              <w:rPr>
                <w:sz w:val="20"/>
                <w:szCs w:val="20"/>
              </w:rPr>
            </w:pPr>
            <w:r w:rsidRPr="00F23594">
              <w:rPr>
                <w:sz w:val="20"/>
                <w:szCs w:val="20"/>
              </w:rPr>
              <w:t>Итого</w:t>
            </w:r>
          </w:p>
        </w:tc>
        <w:tc>
          <w:tcPr>
            <w:tcW w:w="1170"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540 219,00</w:t>
            </w:r>
          </w:p>
        </w:tc>
        <w:tc>
          <w:tcPr>
            <w:tcW w:w="1134"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69 767,00</w:t>
            </w:r>
          </w:p>
        </w:tc>
        <w:tc>
          <w:tcPr>
            <w:tcW w:w="993"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47 074,00</w:t>
            </w:r>
          </w:p>
        </w:tc>
        <w:tc>
          <w:tcPr>
            <w:tcW w:w="1134"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62 200,00</w:t>
            </w:r>
          </w:p>
        </w:tc>
        <w:tc>
          <w:tcPr>
            <w:tcW w:w="992"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62 329,00</w:t>
            </w:r>
          </w:p>
        </w:tc>
        <w:tc>
          <w:tcPr>
            <w:tcW w:w="1134" w:type="dxa"/>
            <w:tcBorders>
              <w:top w:val="single" w:sz="4" w:space="0" w:color="auto"/>
              <w:left w:val="single" w:sz="2" w:space="0" w:color="000000"/>
              <w:bottom w:val="single" w:sz="2" w:space="0" w:color="000000"/>
              <w:right w:val="nil"/>
            </w:tcBorders>
            <w:vAlign w:val="center"/>
            <w:hideMark/>
          </w:tcPr>
          <w:p w:rsidR="006C2B1F" w:rsidRDefault="006C2B1F">
            <w:pPr>
              <w:pStyle w:val="af8"/>
              <w:jc w:val="center"/>
              <w:rPr>
                <w:sz w:val="20"/>
                <w:szCs w:val="20"/>
              </w:rPr>
            </w:pPr>
            <w:r>
              <w:rPr>
                <w:sz w:val="20"/>
                <w:szCs w:val="20"/>
              </w:rPr>
              <w:t>80 000,00</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6C2B1F" w:rsidRDefault="006C2B1F">
            <w:pPr>
              <w:pStyle w:val="af8"/>
              <w:jc w:val="center"/>
              <w:rPr>
                <w:sz w:val="20"/>
                <w:szCs w:val="20"/>
              </w:rPr>
            </w:pPr>
            <w:r>
              <w:rPr>
                <w:sz w:val="20"/>
                <w:szCs w:val="20"/>
              </w:rPr>
              <w:t>218 849,00</w:t>
            </w:r>
          </w:p>
        </w:tc>
      </w:tr>
    </w:tbl>
    <w:p w:rsidR="006C2B1F" w:rsidRDefault="006C2B1F" w:rsidP="006C2B1F">
      <w:pPr>
        <w:autoSpaceDE w:val="0"/>
        <w:autoSpaceDN w:val="0"/>
        <w:adjustRightInd w:val="0"/>
        <w:ind w:firstLine="567"/>
        <w:jc w:val="both"/>
        <w:rPr>
          <w:szCs w:val="28"/>
        </w:rPr>
      </w:pPr>
    </w:p>
    <w:p w:rsidR="00113173" w:rsidRDefault="00113173" w:rsidP="006C2B1F">
      <w:pPr>
        <w:autoSpaceDE w:val="0"/>
        <w:autoSpaceDN w:val="0"/>
        <w:adjustRightInd w:val="0"/>
        <w:ind w:firstLine="567"/>
        <w:jc w:val="both"/>
        <w:rPr>
          <w:szCs w:val="28"/>
        </w:rPr>
      </w:pPr>
    </w:p>
    <w:p w:rsidR="006C2B1F" w:rsidRDefault="006C2B1F" w:rsidP="00F23594">
      <w:pPr>
        <w:ind w:firstLine="709"/>
        <w:jc w:val="both"/>
        <w:rPr>
          <w:szCs w:val="28"/>
        </w:rPr>
      </w:pPr>
      <w:r>
        <w:rPr>
          <w:szCs w:val="28"/>
        </w:rPr>
        <w:lastRenderedPageBreak/>
        <w:t>Ожидаемые результаты реализации подпрограммы</w:t>
      </w:r>
      <w:r w:rsidR="00113173">
        <w:rPr>
          <w:szCs w:val="28"/>
        </w:rPr>
        <w:t xml:space="preserve"> 4</w:t>
      </w:r>
      <w:r>
        <w:rPr>
          <w:szCs w:val="28"/>
        </w:rPr>
        <w:t>:</w:t>
      </w:r>
    </w:p>
    <w:p w:rsidR="006C2B1F" w:rsidRDefault="006C2B1F" w:rsidP="00B37C6F">
      <w:pPr>
        <w:widowControl w:val="0"/>
        <w:suppressAutoHyphens/>
        <w:ind w:firstLine="709"/>
        <w:jc w:val="both"/>
        <w:rPr>
          <w:szCs w:val="28"/>
        </w:rPr>
      </w:pPr>
      <w:r>
        <w:rPr>
          <w:szCs w:val="28"/>
        </w:rPr>
        <w:t>построено и реконструировано 22 объекта теплоснабжения, 4175 погонных метров тепловых сетей;</w:t>
      </w:r>
    </w:p>
    <w:p w:rsidR="006C2B1F" w:rsidRDefault="006C2B1F" w:rsidP="00B37C6F">
      <w:pPr>
        <w:widowControl w:val="0"/>
        <w:suppressAutoHyphens/>
        <w:ind w:firstLine="709"/>
        <w:jc w:val="both"/>
        <w:rPr>
          <w:szCs w:val="28"/>
        </w:rPr>
      </w:pPr>
      <w:r>
        <w:rPr>
          <w:szCs w:val="28"/>
        </w:rPr>
        <w:t>закрыто 22 нерентабельны</w:t>
      </w:r>
      <w:r w:rsidR="00113173">
        <w:rPr>
          <w:szCs w:val="28"/>
        </w:rPr>
        <w:t>е</w:t>
      </w:r>
      <w:r>
        <w:rPr>
          <w:szCs w:val="28"/>
        </w:rPr>
        <w:t xml:space="preserve"> котельны</w:t>
      </w:r>
      <w:r w:rsidR="00113173">
        <w:rPr>
          <w:szCs w:val="28"/>
        </w:rPr>
        <w:t>е</w:t>
      </w:r>
      <w:r>
        <w:rPr>
          <w:szCs w:val="28"/>
        </w:rPr>
        <w:t>.</w:t>
      </w:r>
    </w:p>
    <w:p w:rsidR="00B37C6F" w:rsidRDefault="00B37C6F" w:rsidP="00B37C6F">
      <w:pPr>
        <w:widowControl w:val="0"/>
        <w:suppressAutoHyphens/>
        <w:ind w:firstLine="709"/>
        <w:jc w:val="both"/>
        <w:rPr>
          <w:szCs w:val="28"/>
        </w:rPr>
      </w:pPr>
      <w:r>
        <w:rPr>
          <w:szCs w:val="28"/>
        </w:rPr>
        <w:t xml:space="preserve">Дальнейшее проведение работ по модернизации объектов коммунальной энергетики северных территорий Республики Карелия планируется проводить в рамках долгосрочной целевой программы </w:t>
      </w:r>
      <w:r w:rsidR="00F42A03">
        <w:rPr>
          <w:szCs w:val="28"/>
        </w:rPr>
        <w:t xml:space="preserve">Северных территорий </w:t>
      </w:r>
      <w:r>
        <w:rPr>
          <w:szCs w:val="28"/>
        </w:rPr>
        <w:t>и соответствующей подпрограммы государственной программы, которая будет разработана на 2020 год.</w:t>
      </w:r>
    </w:p>
    <w:p w:rsidR="006C2B1F" w:rsidRDefault="006C2B1F" w:rsidP="006C2B1F">
      <w:pPr>
        <w:jc w:val="both"/>
        <w:rPr>
          <w:szCs w:val="28"/>
        </w:rPr>
      </w:pPr>
    </w:p>
    <w:p w:rsidR="006C2B1F" w:rsidRDefault="006C2B1F" w:rsidP="007B0C23">
      <w:pPr>
        <w:pStyle w:val="ConsPlusNormal"/>
        <w:widowControl/>
        <w:ind w:firstLine="709"/>
        <w:jc w:val="both"/>
        <w:outlineLvl w:val="0"/>
      </w:pPr>
      <w:bookmarkStart w:id="7" w:name="_Toc401226850"/>
      <w:r>
        <w:rPr>
          <w:rFonts w:ascii="Times New Roman" w:hAnsi="Times New Roman" w:cs="Times New Roman"/>
          <w:sz w:val="28"/>
          <w:szCs w:val="28"/>
        </w:rPr>
        <w:t>Раздел 6. Перечень основных мероприятий государственной программы</w:t>
      </w:r>
      <w:bookmarkEnd w:id="7"/>
    </w:p>
    <w:p w:rsidR="006C2B1F" w:rsidRDefault="006C2B1F" w:rsidP="006C2B1F">
      <w:pPr>
        <w:pStyle w:val="ConsPlusDocList"/>
        <w:widowControl/>
        <w:ind w:firstLine="540"/>
        <w:jc w:val="both"/>
        <w:rPr>
          <w:lang w:val="ru-RU"/>
        </w:rPr>
      </w:pPr>
    </w:p>
    <w:p w:rsidR="006C2B1F" w:rsidRDefault="006C2B1F" w:rsidP="006C2B1F">
      <w:pPr>
        <w:pStyle w:val="ConsPlusDocList"/>
        <w:widowControl/>
        <w:ind w:firstLine="540"/>
        <w:jc w:val="both"/>
        <w:rPr>
          <w:sz w:val="28"/>
          <w:szCs w:val="28"/>
          <w:lang w:val="ru-RU"/>
        </w:rPr>
      </w:pPr>
      <w:r>
        <w:rPr>
          <w:rFonts w:ascii="Times New Roman" w:hAnsi="Times New Roman" w:cs="Times New Roman"/>
          <w:sz w:val="28"/>
          <w:szCs w:val="28"/>
          <w:lang w:val="ru-RU"/>
        </w:rPr>
        <w:tab/>
        <w:t>В систему мероприятий по развитию энергетической инфраструктуры входят снижение энергодефицитности Республики Карелия и увеличение объемов производства энергии за счет реализации инвестиционных проектов по завершению строительства намеченных энергетических объектов, за счет реконструкции существующих энергетических объектов, повышения энергоэффективности и внедрения мер по энергосбережению, за счет освоения и использования альтернативных э</w:t>
      </w:r>
      <w:r w:rsidR="004C2423">
        <w:rPr>
          <w:rFonts w:ascii="Times New Roman" w:hAnsi="Times New Roman" w:cs="Times New Roman"/>
          <w:sz w:val="28"/>
          <w:szCs w:val="28"/>
          <w:lang w:val="ru-RU"/>
        </w:rPr>
        <w:t>нергоресурсов (в первую очередь</w:t>
      </w:r>
      <w:r>
        <w:rPr>
          <w:rFonts w:ascii="Times New Roman" w:hAnsi="Times New Roman" w:cs="Times New Roman"/>
          <w:sz w:val="28"/>
          <w:szCs w:val="28"/>
          <w:lang w:val="ru-RU"/>
        </w:rPr>
        <w:t xml:space="preserve"> природного газа и местных видов топлива), а также содействие проектной проработке строительства на территории республики нового крупного энергетического объекта.</w:t>
      </w:r>
    </w:p>
    <w:p w:rsidR="006C2B1F" w:rsidRDefault="006C2B1F" w:rsidP="004C2423">
      <w:pPr>
        <w:autoSpaceDE w:val="0"/>
        <w:ind w:firstLine="540"/>
        <w:jc w:val="both"/>
        <w:rPr>
          <w:rFonts w:eastAsia="Arial"/>
          <w:szCs w:val="28"/>
        </w:rPr>
      </w:pPr>
      <w:r>
        <w:rPr>
          <w:rFonts w:eastAsia="Arial" w:cs="Arial"/>
          <w:szCs w:val="28"/>
        </w:rPr>
        <w:t xml:space="preserve">В государственной программе участвуют организации </w:t>
      </w:r>
      <w:r w:rsidR="004C2423">
        <w:rPr>
          <w:rFonts w:eastAsia="Arial" w:cs="Arial"/>
          <w:szCs w:val="28"/>
        </w:rPr>
        <w:t>–</w:t>
      </w:r>
      <w:r>
        <w:rPr>
          <w:rFonts w:eastAsia="Arial" w:cs="Arial"/>
          <w:szCs w:val="28"/>
        </w:rPr>
        <w:t xml:space="preserve"> инвесторы, реализующие социально значимые долгосрочные инвестиционные проекты в рамках заключенных соглашений с Правительством Республики Карелия, в рамках инвестиционных или долгосрочных целевых программ. Участники государственной программы:</w:t>
      </w:r>
    </w:p>
    <w:p w:rsidR="006C2B1F" w:rsidRDefault="006C2B1F" w:rsidP="004C2423">
      <w:pPr>
        <w:suppressAutoHyphens/>
        <w:autoSpaceDE w:val="0"/>
        <w:ind w:firstLine="540"/>
        <w:jc w:val="both"/>
        <w:rPr>
          <w:rFonts w:eastAsia="Arial" w:cs="Arial"/>
          <w:color w:val="000000"/>
          <w:szCs w:val="28"/>
        </w:rPr>
      </w:pPr>
      <w:r>
        <w:rPr>
          <w:rFonts w:eastAsia="Arial" w:cs="Arial"/>
          <w:color w:val="000000"/>
          <w:szCs w:val="28"/>
        </w:rPr>
        <w:t>ООО «Газпром межрегионгаз» – инвестор, осуществляет</w:t>
      </w:r>
      <w:r>
        <w:rPr>
          <w:rFonts w:eastAsia="Arial"/>
          <w:color w:val="000000"/>
          <w:szCs w:val="28"/>
        </w:rPr>
        <w:t xml:space="preserve"> </w:t>
      </w:r>
      <w:r>
        <w:rPr>
          <w:color w:val="000000"/>
          <w:szCs w:val="28"/>
        </w:rPr>
        <w:t>р</w:t>
      </w:r>
      <w:r>
        <w:rPr>
          <w:rFonts w:eastAsia="Arial"/>
          <w:color w:val="000000"/>
          <w:szCs w:val="28"/>
        </w:rPr>
        <w:t>еализацию на территории Российской Федерации природного газа;</w:t>
      </w:r>
    </w:p>
    <w:p w:rsidR="006C2B1F" w:rsidRDefault="006C2B1F" w:rsidP="004C2423">
      <w:pPr>
        <w:suppressAutoHyphens/>
        <w:autoSpaceDE w:val="0"/>
        <w:ind w:firstLine="540"/>
        <w:jc w:val="both"/>
        <w:rPr>
          <w:rFonts w:eastAsia="Arial"/>
          <w:color w:val="000000"/>
          <w:szCs w:val="28"/>
        </w:rPr>
      </w:pPr>
      <w:r>
        <w:rPr>
          <w:rFonts w:eastAsia="Arial" w:cs="Arial"/>
          <w:color w:val="000000"/>
          <w:szCs w:val="28"/>
        </w:rPr>
        <w:t xml:space="preserve">ООО «Газпром инвестгазификация»  </w:t>
      </w:r>
      <w:r>
        <w:rPr>
          <w:color w:val="000000"/>
          <w:szCs w:val="28"/>
        </w:rPr>
        <w:t xml:space="preserve">выполняет функции </w:t>
      </w:r>
      <w:r w:rsidR="004C2423">
        <w:rPr>
          <w:color w:val="000000"/>
          <w:szCs w:val="28"/>
        </w:rPr>
        <w:t>з</w:t>
      </w:r>
      <w:r>
        <w:rPr>
          <w:color w:val="000000"/>
          <w:szCs w:val="28"/>
        </w:rPr>
        <w:t>аказчика по проектированию и строительству объектов в рамках Программы газификации регионов Российской Федерации;</w:t>
      </w:r>
    </w:p>
    <w:p w:rsidR="006C2B1F" w:rsidRDefault="006C2B1F" w:rsidP="004C2423">
      <w:pPr>
        <w:suppressAutoHyphens/>
        <w:autoSpaceDE w:val="0"/>
        <w:ind w:firstLine="540"/>
        <w:jc w:val="both"/>
        <w:rPr>
          <w:rFonts w:eastAsia="Arial"/>
          <w:szCs w:val="28"/>
        </w:rPr>
      </w:pPr>
      <w:r>
        <w:rPr>
          <w:rFonts w:eastAsia="Arial"/>
          <w:color w:val="000000"/>
          <w:szCs w:val="28"/>
        </w:rPr>
        <w:t>ООО «Газпром газораспределение Петрозаводск» – газораспределительная организация, осуществляет управление деятельностью газораспределительных организаций (ГРО) Российской Федерации</w:t>
      </w:r>
      <w:r w:rsidR="004C2423">
        <w:rPr>
          <w:rFonts w:eastAsia="Arial"/>
          <w:color w:val="000000"/>
          <w:szCs w:val="28"/>
        </w:rPr>
        <w:t>;</w:t>
      </w:r>
    </w:p>
    <w:p w:rsidR="006C2B1F" w:rsidRDefault="006C2B1F" w:rsidP="004C2423">
      <w:pPr>
        <w:pStyle w:val="ConsPlusTitle"/>
        <w:suppressAutoHyphens/>
        <w:autoSpaceDN/>
        <w:adjustRightInd/>
        <w:ind w:firstLine="540"/>
        <w:jc w:val="both"/>
        <w:rPr>
          <w:rFonts w:ascii="Times New Roman" w:eastAsia="Arial" w:hAnsi="Times New Roman" w:cs="Times New Roman"/>
          <w:b w:val="0"/>
          <w:bCs w:val="0"/>
          <w:color w:val="000000"/>
          <w:sz w:val="28"/>
          <w:szCs w:val="28"/>
        </w:rPr>
      </w:pPr>
      <w:r>
        <w:rPr>
          <w:rFonts w:ascii="Times New Roman" w:eastAsia="Arial" w:hAnsi="Times New Roman" w:cs="Times New Roman"/>
          <w:b w:val="0"/>
          <w:bCs w:val="0"/>
          <w:sz w:val="28"/>
          <w:szCs w:val="28"/>
        </w:rPr>
        <w:t xml:space="preserve">филиал ООО «Петербургтеплоэнерго» в Республике Карелия – дочерняя компания </w:t>
      </w:r>
      <w:r w:rsidR="004C2423">
        <w:rPr>
          <w:rFonts w:ascii="Times New Roman" w:eastAsia="Arial" w:hAnsi="Times New Roman" w:cs="Times New Roman"/>
          <w:b w:val="0"/>
          <w:bCs w:val="0"/>
          <w:sz w:val="28"/>
          <w:szCs w:val="28"/>
        </w:rPr>
        <w:t>В</w:t>
      </w:r>
      <w:r>
        <w:rPr>
          <w:rFonts w:ascii="Times New Roman" w:eastAsia="Arial" w:hAnsi="Times New Roman" w:cs="Times New Roman"/>
          <w:b w:val="0"/>
          <w:bCs w:val="0"/>
          <w:sz w:val="28"/>
          <w:szCs w:val="28"/>
        </w:rPr>
        <w:t>сероссийского теплоэнергетического холдинга ОАО «Межрегионтеплоэнерго» ОАО «Газпром»;</w:t>
      </w:r>
    </w:p>
    <w:p w:rsidR="006C2B1F" w:rsidRDefault="006C2B1F" w:rsidP="004C2423">
      <w:pPr>
        <w:pStyle w:val="ConsPlusTitle"/>
        <w:suppressAutoHyphens/>
        <w:autoSpaceDN/>
        <w:adjustRightInd/>
        <w:ind w:firstLine="540"/>
        <w:jc w:val="both"/>
        <w:rPr>
          <w:rFonts w:ascii="Times New Roman" w:hAnsi="Times New Roman" w:cs="Times New Roman"/>
          <w:b w:val="0"/>
          <w:bCs w:val="0"/>
          <w:color w:val="000000"/>
          <w:sz w:val="28"/>
          <w:szCs w:val="28"/>
        </w:rPr>
      </w:pPr>
      <w:r>
        <w:rPr>
          <w:rFonts w:ascii="Times New Roman" w:eastAsia="Arial" w:hAnsi="Times New Roman" w:cs="Times New Roman"/>
          <w:b w:val="0"/>
          <w:bCs w:val="0"/>
          <w:color w:val="000000"/>
          <w:sz w:val="28"/>
          <w:szCs w:val="28"/>
        </w:rPr>
        <w:t xml:space="preserve">ЗАО «Норд Гидро» – </w:t>
      </w:r>
      <w:r>
        <w:rPr>
          <w:rFonts w:ascii="Times New Roman" w:hAnsi="Times New Roman" w:cs="Times New Roman"/>
          <w:b w:val="0"/>
          <w:bCs w:val="0"/>
          <w:color w:val="000000"/>
          <w:sz w:val="28"/>
          <w:szCs w:val="28"/>
        </w:rPr>
        <w:t>управляющая гидрогенерирующая компания, созданная в 2007 году в целях реализации проекта по развитию и восстановлению объектов малой гидрогенерации на территории Российской Федерации;</w:t>
      </w:r>
    </w:p>
    <w:p w:rsidR="006C2B1F" w:rsidRPr="004C2423" w:rsidRDefault="006C2B1F" w:rsidP="004C2423">
      <w:pPr>
        <w:pStyle w:val="ConsPlusTitle"/>
        <w:suppressAutoHyphens/>
        <w:autoSpaceDN/>
        <w:adjustRightInd/>
        <w:ind w:firstLine="540"/>
        <w:jc w:val="both"/>
        <w:rPr>
          <w:rStyle w:val="aff0"/>
          <w:rFonts w:ascii="Times New Roman" w:hAnsi="Times New Roman" w:cs="Times New Roman"/>
          <w:i w:val="0"/>
          <w:iCs w:val="0"/>
        </w:rPr>
      </w:pPr>
      <w:r>
        <w:rPr>
          <w:rFonts w:ascii="Times New Roman" w:hAnsi="Times New Roman" w:cs="Times New Roman"/>
          <w:b w:val="0"/>
          <w:bCs w:val="0"/>
          <w:color w:val="000000"/>
          <w:sz w:val="28"/>
          <w:szCs w:val="28"/>
        </w:rPr>
        <w:lastRenderedPageBreak/>
        <w:t xml:space="preserve">ОАО «Территориальная генерирующая компания </w:t>
      </w:r>
      <w:r w:rsidR="00113173">
        <w:rPr>
          <w:rFonts w:ascii="Times New Roman" w:hAnsi="Times New Roman" w:cs="Times New Roman"/>
          <w:b w:val="0"/>
          <w:bCs w:val="0"/>
          <w:color w:val="000000"/>
          <w:sz w:val="28"/>
          <w:szCs w:val="28"/>
        </w:rPr>
        <w:t>–</w:t>
      </w:r>
      <w:r w:rsidR="004C2423">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1» –  ведущий производитель электрической и тепловой энергии в </w:t>
      </w:r>
      <w:r w:rsidR="00113173">
        <w:rPr>
          <w:rFonts w:ascii="Times New Roman" w:hAnsi="Times New Roman" w:cs="Times New Roman"/>
          <w:b w:val="0"/>
          <w:bCs w:val="0"/>
          <w:color w:val="000000"/>
          <w:sz w:val="28"/>
          <w:szCs w:val="28"/>
        </w:rPr>
        <w:t>с</w:t>
      </w:r>
      <w:r>
        <w:rPr>
          <w:rFonts w:ascii="Times New Roman" w:hAnsi="Times New Roman" w:cs="Times New Roman"/>
          <w:b w:val="0"/>
          <w:bCs w:val="0"/>
          <w:color w:val="000000"/>
          <w:sz w:val="28"/>
          <w:szCs w:val="28"/>
        </w:rPr>
        <w:t>еверо-</w:t>
      </w:r>
      <w:r w:rsidR="00113173">
        <w:rPr>
          <w:rFonts w:ascii="Times New Roman" w:hAnsi="Times New Roman" w:cs="Times New Roman"/>
          <w:b w:val="0"/>
          <w:bCs w:val="0"/>
          <w:color w:val="000000"/>
          <w:sz w:val="28"/>
          <w:szCs w:val="28"/>
        </w:rPr>
        <w:t>з</w:t>
      </w:r>
      <w:r>
        <w:rPr>
          <w:rFonts w:ascii="Times New Roman" w:hAnsi="Times New Roman" w:cs="Times New Roman"/>
          <w:b w:val="0"/>
          <w:bCs w:val="0"/>
          <w:color w:val="000000"/>
          <w:sz w:val="28"/>
          <w:szCs w:val="28"/>
        </w:rPr>
        <w:t>ападном регионе России, вто</w:t>
      </w:r>
      <w:r w:rsidR="004C2423">
        <w:rPr>
          <w:rFonts w:ascii="Times New Roman" w:hAnsi="Times New Roman" w:cs="Times New Roman"/>
          <w:b w:val="0"/>
          <w:bCs w:val="0"/>
          <w:color w:val="000000"/>
          <w:sz w:val="28"/>
          <w:szCs w:val="28"/>
        </w:rPr>
        <w:t>рая</w:t>
      </w:r>
      <w:r>
        <w:rPr>
          <w:rFonts w:ascii="Times New Roman" w:hAnsi="Times New Roman" w:cs="Times New Roman"/>
          <w:b w:val="0"/>
          <w:bCs w:val="0"/>
          <w:color w:val="000000"/>
          <w:sz w:val="28"/>
          <w:szCs w:val="28"/>
        </w:rPr>
        <w:t xml:space="preserve"> в стране по величине установленной электрической мощности</w:t>
      </w:r>
      <w:r w:rsidR="004C2423" w:rsidRPr="004C2423">
        <w:rPr>
          <w:rFonts w:ascii="Times New Roman" w:hAnsi="Times New Roman" w:cs="Times New Roman"/>
          <w:b w:val="0"/>
          <w:bCs w:val="0"/>
          <w:color w:val="000000"/>
          <w:sz w:val="28"/>
          <w:szCs w:val="28"/>
        </w:rPr>
        <w:t xml:space="preserve"> </w:t>
      </w:r>
      <w:r w:rsidR="004C2423">
        <w:rPr>
          <w:rFonts w:ascii="Times New Roman" w:hAnsi="Times New Roman" w:cs="Times New Roman"/>
          <w:b w:val="0"/>
          <w:bCs w:val="0"/>
          <w:color w:val="000000"/>
          <w:sz w:val="28"/>
          <w:szCs w:val="28"/>
        </w:rPr>
        <w:t>территориальная генерирующая компания</w:t>
      </w:r>
      <w:r>
        <w:rPr>
          <w:rFonts w:ascii="Times New Roman" w:hAnsi="Times New Roman" w:cs="Times New Roman"/>
          <w:b w:val="0"/>
          <w:bCs w:val="0"/>
          <w:color w:val="000000"/>
          <w:sz w:val="28"/>
          <w:szCs w:val="28"/>
        </w:rPr>
        <w:t>.</w:t>
      </w:r>
      <w:r>
        <w:rPr>
          <w:rFonts w:ascii="Times New Roman" w:hAnsi="Times New Roman" w:cs="Times New Roman"/>
          <w:b w:val="0"/>
          <w:bCs w:val="0"/>
          <w:sz w:val="28"/>
          <w:szCs w:val="28"/>
        </w:rPr>
        <w:t xml:space="preserve"> </w:t>
      </w:r>
      <w:r>
        <w:rPr>
          <w:rFonts w:ascii="Times New Roman" w:hAnsi="Times New Roman" w:cs="Times New Roman"/>
          <w:b w:val="0"/>
          <w:bCs w:val="0"/>
          <w:color w:val="000000"/>
          <w:sz w:val="28"/>
          <w:szCs w:val="28"/>
        </w:rPr>
        <w:t xml:space="preserve">Филиал «Карельский» </w:t>
      </w:r>
      <w:r w:rsidRPr="004C2423">
        <w:rPr>
          <w:rFonts w:ascii="Times New Roman" w:hAnsi="Times New Roman" w:cs="Times New Roman"/>
          <w:b w:val="0"/>
          <w:bCs w:val="0"/>
          <w:color w:val="000000"/>
          <w:sz w:val="28"/>
          <w:szCs w:val="28"/>
        </w:rPr>
        <w:t xml:space="preserve">ОАО «ТГК-1» </w:t>
      </w:r>
      <w:r w:rsidRPr="004C2423">
        <w:rPr>
          <w:rStyle w:val="aff0"/>
          <w:rFonts w:ascii="Times New Roman" w:hAnsi="Times New Roman" w:cs="Times New Roman"/>
          <w:b w:val="0"/>
          <w:i w:val="0"/>
          <w:iCs w:val="0"/>
          <w:color w:val="000000"/>
          <w:sz w:val="28"/>
          <w:szCs w:val="28"/>
        </w:rPr>
        <w:t>образован в 2005 году</w:t>
      </w:r>
      <w:r>
        <w:rPr>
          <w:rStyle w:val="aff0"/>
          <w:b w:val="0"/>
          <w:i w:val="0"/>
          <w:iCs w:val="0"/>
          <w:color w:val="000000"/>
          <w:sz w:val="28"/>
          <w:szCs w:val="28"/>
        </w:rPr>
        <w:t xml:space="preserve"> </w:t>
      </w:r>
      <w:r w:rsidRPr="004C2423">
        <w:rPr>
          <w:rStyle w:val="aff0"/>
          <w:rFonts w:ascii="Times New Roman" w:hAnsi="Times New Roman" w:cs="Times New Roman"/>
          <w:b w:val="0"/>
          <w:i w:val="0"/>
          <w:iCs w:val="0"/>
          <w:color w:val="000000"/>
          <w:sz w:val="28"/>
          <w:szCs w:val="28"/>
        </w:rPr>
        <w:t>в ходе реформирования РАО «ЕЭС России» на базе производственных мощностей компании «Карелэнергогенерация»;</w:t>
      </w:r>
    </w:p>
    <w:p w:rsidR="006C2B1F" w:rsidRPr="004C2423" w:rsidRDefault="006C2B1F" w:rsidP="004C2423">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4C2423">
        <w:rPr>
          <w:rStyle w:val="aff0"/>
          <w:rFonts w:ascii="Times New Roman" w:hAnsi="Times New Roman" w:cs="Times New Roman"/>
          <w:b w:val="0"/>
          <w:i w:val="0"/>
          <w:iCs w:val="0"/>
          <w:color w:val="000000"/>
          <w:sz w:val="28"/>
          <w:szCs w:val="28"/>
        </w:rPr>
        <w:t>ОАО «Петрозаводские коммунальные сети» – дочернее предприятие ОАО «Российские коммунальные системы»;</w:t>
      </w:r>
    </w:p>
    <w:p w:rsidR="006C2B1F" w:rsidRPr="004C2423" w:rsidRDefault="006C2B1F" w:rsidP="004C2423">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4C2423">
        <w:rPr>
          <w:rStyle w:val="aff0"/>
          <w:rFonts w:ascii="Times New Roman" w:hAnsi="Times New Roman" w:cs="Times New Roman"/>
          <w:b w:val="0"/>
          <w:i w:val="0"/>
          <w:iCs w:val="0"/>
          <w:color w:val="000000"/>
          <w:sz w:val="28"/>
          <w:szCs w:val="28"/>
        </w:rPr>
        <w:t>Филиал ОАО «МРСК Северо-Запада» «Карелэнерго»</w:t>
      </w:r>
      <w:r w:rsidR="004C2423">
        <w:rPr>
          <w:rStyle w:val="aff0"/>
          <w:rFonts w:ascii="Times New Roman" w:hAnsi="Times New Roman" w:cs="Times New Roman"/>
          <w:b w:val="0"/>
          <w:i w:val="0"/>
          <w:iCs w:val="0"/>
          <w:color w:val="000000"/>
          <w:sz w:val="28"/>
          <w:szCs w:val="28"/>
        </w:rPr>
        <w:t xml:space="preserve"> –</w:t>
      </w:r>
      <w:r w:rsidRPr="004C2423">
        <w:rPr>
          <w:rStyle w:val="aff0"/>
          <w:rFonts w:ascii="Times New Roman" w:hAnsi="Times New Roman" w:cs="Times New Roman"/>
          <w:b w:val="0"/>
          <w:i w:val="0"/>
          <w:iCs w:val="0"/>
          <w:color w:val="000000"/>
          <w:sz w:val="28"/>
          <w:szCs w:val="28"/>
        </w:rPr>
        <w:t xml:space="preserve"> обеспечивает передачу и распределение электроэнергии на территории Республики Карелия;</w:t>
      </w:r>
    </w:p>
    <w:p w:rsidR="006C2B1F" w:rsidRPr="004C2423" w:rsidRDefault="006C2B1F" w:rsidP="004C2423">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4C2423">
        <w:rPr>
          <w:rStyle w:val="aff0"/>
          <w:rFonts w:ascii="Times New Roman" w:hAnsi="Times New Roman" w:cs="Times New Roman"/>
          <w:b w:val="0"/>
          <w:i w:val="0"/>
          <w:iCs w:val="0"/>
          <w:color w:val="000000"/>
          <w:sz w:val="28"/>
          <w:szCs w:val="28"/>
        </w:rPr>
        <w:t>ОАО «Прионежская сетевая компания» – основной вид деятельности</w:t>
      </w:r>
      <w:r w:rsidR="004C2423">
        <w:rPr>
          <w:rStyle w:val="aff0"/>
          <w:rFonts w:ascii="Times New Roman" w:hAnsi="Times New Roman" w:cs="Times New Roman"/>
          <w:b w:val="0"/>
          <w:i w:val="0"/>
          <w:iCs w:val="0"/>
          <w:color w:val="000000"/>
          <w:sz w:val="28"/>
          <w:szCs w:val="28"/>
        </w:rPr>
        <w:t xml:space="preserve"> –</w:t>
      </w:r>
      <w:r w:rsidRPr="004C2423">
        <w:rPr>
          <w:rStyle w:val="aff0"/>
          <w:rFonts w:ascii="Times New Roman" w:hAnsi="Times New Roman" w:cs="Times New Roman"/>
          <w:b w:val="0"/>
          <w:i w:val="0"/>
          <w:iCs w:val="0"/>
          <w:color w:val="000000"/>
          <w:sz w:val="28"/>
          <w:szCs w:val="28"/>
        </w:rPr>
        <w:t xml:space="preserve"> передача и распределение электрической энергии потребителям;</w:t>
      </w:r>
    </w:p>
    <w:p w:rsidR="006C2B1F" w:rsidRPr="004C2423" w:rsidRDefault="006C2B1F" w:rsidP="004C2423">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4C2423">
        <w:rPr>
          <w:rStyle w:val="aff0"/>
          <w:rFonts w:ascii="Times New Roman" w:hAnsi="Times New Roman" w:cs="Times New Roman"/>
          <w:b w:val="0"/>
          <w:i w:val="0"/>
          <w:iCs w:val="0"/>
          <w:color w:val="000000"/>
          <w:sz w:val="28"/>
          <w:szCs w:val="28"/>
        </w:rPr>
        <w:t>ООО Сетевая компания «Энерго»;</w:t>
      </w:r>
    </w:p>
    <w:p w:rsidR="006C2B1F" w:rsidRPr="004C2423" w:rsidRDefault="006C2B1F" w:rsidP="004C2423">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4C2423">
        <w:rPr>
          <w:rStyle w:val="aff0"/>
          <w:rFonts w:ascii="Times New Roman" w:hAnsi="Times New Roman" w:cs="Times New Roman"/>
          <w:b w:val="0"/>
          <w:i w:val="0"/>
          <w:iCs w:val="0"/>
          <w:color w:val="000000"/>
          <w:sz w:val="28"/>
          <w:szCs w:val="28"/>
        </w:rPr>
        <w:t xml:space="preserve">выставочное объединение «Карел </w:t>
      </w:r>
      <w:r w:rsidR="004C2423">
        <w:rPr>
          <w:rStyle w:val="aff0"/>
          <w:rFonts w:ascii="Times New Roman" w:hAnsi="Times New Roman" w:cs="Times New Roman"/>
          <w:b w:val="0"/>
          <w:i w:val="0"/>
          <w:iCs w:val="0"/>
          <w:color w:val="000000"/>
          <w:sz w:val="28"/>
          <w:szCs w:val="28"/>
        </w:rPr>
        <w:t>Э</w:t>
      </w:r>
      <w:r w:rsidRPr="004C2423">
        <w:rPr>
          <w:rStyle w:val="aff0"/>
          <w:rFonts w:ascii="Times New Roman" w:hAnsi="Times New Roman" w:cs="Times New Roman"/>
          <w:b w:val="0"/>
          <w:i w:val="0"/>
          <w:iCs w:val="0"/>
          <w:color w:val="000000"/>
          <w:sz w:val="28"/>
          <w:szCs w:val="28"/>
        </w:rPr>
        <w:t>кспо»;</w:t>
      </w:r>
    </w:p>
    <w:p w:rsidR="006C2B1F" w:rsidRPr="004C2423" w:rsidRDefault="006C2B1F" w:rsidP="00DD0BC9">
      <w:pPr>
        <w:pStyle w:val="ConsPlusTitle"/>
        <w:suppressAutoHyphens/>
        <w:autoSpaceDN/>
        <w:adjustRightInd/>
        <w:ind w:firstLine="540"/>
        <w:jc w:val="both"/>
        <w:rPr>
          <w:rFonts w:ascii="Times New Roman" w:eastAsia="Arial" w:hAnsi="Times New Roman" w:cs="Times New Roman"/>
          <w:shd w:val="clear" w:color="auto" w:fill="FFFFFF"/>
        </w:rPr>
      </w:pPr>
      <w:r w:rsidRPr="004C2423">
        <w:rPr>
          <w:rStyle w:val="aff0"/>
          <w:rFonts w:ascii="Times New Roman" w:hAnsi="Times New Roman" w:cs="Times New Roman"/>
          <w:b w:val="0"/>
          <w:i w:val="0"/>
          <w:iCs w:val="0"/>
          <w:color w:val="111111"/>
          <w:sz w:val="28"/>
          <w:szCs w:val="28"/>
        </w:rPr>
        <w:t>Карельский региональный институт управления, экономики и права – структурное подразделение ФГБОУ ВПО «Петрозаводский государственный университет».</w:t>
      </w:r>
    </w:p>
    <w:p w:rsidR="006C2B1F" w:rsidRDefault="00DD0BC9" w:rsidP="00DD0BC9">
      <w:pPr>
        <w:pStyle w:val="a3"/>
        <w:autoSpaceDE w:val="0"/>
        <w:spacing w:before="0"/>
        <w:ind w:right="0" w:firstLine="540"/>
        <w:jc w:val="both"/>
        <w:rPr>
          <w:rFonts w:eastAsia="Arial" w:cs="Arial"/>
          <w:color w:val="000000"/>
          <w:szCs w:val="28"/>
          <w:shd w:val="clear" w:color="auto" w:fill="FFFFFF"/>
        </w:rPr>
      </w:pPr>
      <w:r>
        <w:rPr>
          <w:rFonts w:eastAsia="Arial" w:cs="Arial"/>
          <w:color w:val="000000"/>
          <w:szCs w:val="28"/>
          <w:shd w:val="clear" w:color="auto" w:fill="FFFFFF"/>
        </w:rPr>
        <w:t>П</w:t>
      </w:r>
      <w:r w:rsidR="006C2B1F">
        <w:rPr>
          <w:rFonts w:eastAsia="Arial" w:cs="Arial"/>
          <w:color w:val="000000"/>
          <w:szCs w:val="28"/>
          <w:shd w:val="clear" w:color="auto" w:fill="FFFFFF"/>
        </w:rPr>
        <w:t>рогноз сводных показателей государственных заданий на оказание государственных услуг государственными учреждениями Республики Карелия по государственной программе пр</w:t>
      </w:r>
      <w:r>
        <w:rPr>
          <w:rFonts w:eastAsia="Arial" w:cs="Arial"/>
          <w:color w:val="000000"/>
          <w:szCs w:val="28"/>
          <w:shd w:val="clear" w:color="auto" w:fill="FFFFFF"/>
        </w:rPr>
        <w:t>едставлен</w:t>
      </w:r>
      <w:r w:rsidR="006C2B1F">
        <w:rPr>
          <w:rFonts w:eastAsia="Arial" w:cs="Arial"/>
          <w:color w:val="000000"/>
          <w:szCs w:val="28"/>
          <w:shd w:val="clear" w:color="auto" w:fill="FFFFFF"/>
        </w:rPr>
        <w:t xml:space="preserve"> в</w:t>
      </w:r>
      <w:r>
        <w:rPr>
          <w:rFonts w:eastAsia="Arial" w:cs="Arial"/>
          <w:color w:val="000000"/>
          <w:szCs w:val="28"/>
          <w:shd w:val="clear" w:color="auto" w:fill="FFFFFF"/>
        </w:rPr>
        <w:t xml:space="preserve"> приложении 4</w:t>
      </w:r>
      <w:r w:rsidR="006C2B1F">
        <w:rPr>
          <w:rFonts w:eastAsia="Arial" w:cs="Arial"/>
          <w:color w:val="000000"/>
          <w:szCs w:val="28"/>
          <w:shd w:val="clear" w:color="auto" w:fill="FFFFFF"/>
        </w:rPr>
        <w:t xml:space="preserve"> к государственной программе.</w:t>
      </w:r>
    </w:p>
    <w:p w:rsidR="006C2B1F" w:rsidRDefault="006C2B1F" w:rsidP="00DD0BC9">
      <w:pPr>
        <w:pStyle w:val="a3"/>
        <w:autoSpaceDE w:val="0"/>
        <w:spacing w:before="0"/>
        <w:ind w:right="0" w:firstLine="540"/>
        <w:jc w:val="both"/>
        <w:rPr>
          <w:rFonts w:eastAsia="Arial" w:cs="Arial"/>
          <w:szCs w:val="28"/>
        </w:rPr>
      </w:pPr>
      <w:r>
        <w:rPr>
          <w:rFonts w:eastAsia="Arial" w:cs="Arial"/>
          <w:szCs w:val="28"/>
        </w:rPr>
        <w:t>Перечень основных мероприятий государственной программы прив</w:t>
      </w:r>
      <w:r w:rsidR="00DD0BC9">
        <w:rPr>
          <w:rFonts w:eastAsia="Arial" w:cs="Arial"/>
          <w:szCs w:val="28"/>
        </w:rPr>
        <w:t>еден</w:t>
      </w:r>
      <w:r>
        <w:rPr>
          <w:rFonts w:eastAsia="Arial" w:cs="Arial"/>
          <w:szCs w:val="28"/>
        </w:rPr>
        <w:t xml:space="preserve"> </w:t>
      </w:r>
      <w:r w:rsidR="00DD0BC9">
        <w:rPr>
          <w:rFonts w:eastAsia="Arial" w:cs="Arial"/>
          <w:szCs w:val="28"/>
        </w:rPr>
        <w:t xml:space="preserve">в приложении 5 к </w:t>
      </w:r>
      <w:r>
        <w:rPr>
          <w:rFonts w:eastAsia="Arial" w:cs="Arial"/>
          <w:szCs w:val="28"/>
        </w:rPr>
        <w:t>государственной программ</w:t>
      </w:r>
      <w:r w:rsidR="00DD0BC9">
        <w:rPr>
          <w:rFonts w:eastAsia="Arial" w:cs="Arial"/>
          <w:szCs w:val="28"/>
        </w:rPr>
        <w:t>е.</w:t>
      </w:r>
    </w:p>
    <w:p w:rsidR="00E01E50" w:rsidRDefault="00E01E50" w:rsidP="00DD0BC9">
      <w:pPr>
        <w:pStyle w:val="a3"/>
        <w:autoSpaceDE w:val="0"/>
        <w:spacing w:before="0"/>
        <w:ind w:right="0" w:firstLine="540"/>
        <w:jc w:val="both"/>
        <w:rPr>
          <w:rFonts w:eastAsia="Arial" w:cs="Arial"/>
          <w:szCs w:val="28"/>
        </w:rPr>
      </w:pPr>
    </w:p>
    <w:p w:rsidR="006C2B1F" w:rsidRDefault="006C2B1F" w:rsidP="007B0C23">
      <w:pPr>
        <w:pStyle w:val="ConsPlusNormal"/>
        <w:widowControl/>
        <w:spacing w:after="360"/>
        <w:ind w:firstLine="539"/>
        <w:jc w:val="both"/>
        <w:outlineLvl w:val="1"/>
        <w:rPr>
          <w:sz w:val="28"/>
          <w:szCs w:val="28"/>
        </w:rPr>
      </w:pPr>
      <w:bookmarkStart w:id="8" w:name="_Toc401226851"/>
      <w:r>
        <w:rPr>
          <w:rFonts w:ascii="Times New Roman" w:hAnsi="Times New Roman" w:cs="Times New Roman"/>
          <w:sz w:val="28"/>
          <w:szCs w:val="28"/>
        </w:rPr>
        <w:t>Раздел 7. Перечень бюджетных инвестиций в объекты государственной и муниципальной собственности</w:t>
      </w:r>
      <w:bookmarkEnd w:id="8"/>
    </w:p>
    <w:p w:rsidR="006C2B1F" w:rsidRDefault="006C2B1F" w:rsidP="006C2B1F">
      <w:pPr>
        <w:autoSpaceDE w:val="0"/>
        <w:ind w:firstLine="540"/>
        <w:jc w:val="both"/>
        <w:rPr>
          <w:szCs w:val="28"/>
        </w:rPr>
      </w:pPr>
      <w:r>
        <w:rPr>
          <w:szCs w:val="28"/>
        </w:rPr>
        <w:t xml:space="preserve">Перечень бюджетных инвестиций в объекты государственной и муниципальной собственности, систематизированный по целям и задачам государственной программы и подпрограмм в разрезе муниципальных образований, представлен в </w:t>
      </w:r>
      <w:r w:rsidR="00DD0BC9">
        <w:rPr>
          <w:szCs w:val="28"/>
        </w:rPr>
        <w:t>приложении 6 в государственной программе.</w:t>
      </w:r>
    </w:p>
    <w:p w:rsidR="00E01E50" w:rsidRDefault="00E01E50" w:rsidP="006C2B1F">
      <w:pPr>
        <w:autoSpaceDE w:val="0"/>
        <w:ind w:firstLine="540"/>
        <w:jc w:val="both"/>
        <w:rPr>
          <w:szCs w:val="28"/>
        </w:rPr>
      </w:pPr>
    </w:p>
    <w:p w:rsidR="006C2B1F" w:rsidRDefault="006C2B1F" w:rsidP="00964FCD">
      <w:pPr>
        <w:autoSpaceDE w:val="0"/>
        <w:ind w:firstLine="539"/>
        <w:jc w:val="both"/>
        <w:outlineLvl w:val="2"/>
        <w:rPr>
          <w:szCs w:val="28"/>
        </w:rPr>
      </w:pPr>
      <w:bookmarkStart w:id="9" w:name="_Toc401226852"/>
      <w:r>
        <w:rPr>
          <w:szCs w:val="28"/>
        </w:rPr>
        <w:t>Раздел 8. Основные меры правового регулирования в сфере реализации государственной программы</w:t>
      </w:r>
      <w:bookmarkEnd w:id="9"/>
    </w:p>
    <w:p w:rsidR="006C2B1F" w:rsidRDefault="006C2B1F" w:rsidP="006C2B1F">
      <w:pPr>
        <w:autoSpaceDE w:val="0"/>
        <w:jc w:val="both"/>
        <w:rPr>
          <w:szCs w:val="28"/>
        </w:rPr>
      </w:pPr>
    </w:p>
    <w:p w:rsidR="006C2B1F" w:rsidRDefault="006C2B1F" w:rsidP="006C2B1F">
      <w:pPr>
        <w:autoSpaceDE w:val="0"/>
        <w:jc w:val="both"/>
        <w:rPr>
          <w:szCs w:val="28"/>
        </w:rPr>
      </w:pPr>
      <w:r>
        <w:rPr>
          <w:szCs w:val="28"/>
        </w:rPr>
        <w:tab/>
        <w:t xml:space="preserve">Меры правового регулирования </w:t>
      </w:r>
      <w:r w:rsidR="00DD0BC9">
        <w:rPr>
          <w:szCs w:val="28"/>
        </w:rPr>
        <w:t xml:space="preserve">в сфере реализации </w:t>
      </w:r>
      <w:r>
        <w:rPr>
          <w:szCs w:val="28"/>
        </w:rPr>
        <w:t>государственной программы</w:t>
      </w:r>
      <w:r w:rsidR="00DD0BC9">
        <w:rPr>
          <w:szCs w:val="28"/>
        </w:rPr>
        <w:t xml:space="preserve"> не предусмотрены.</w:t>
      </w:r>
      <w:r>
        <w:rPr>
          <w:szCs w:val="28"/>
        </w:rPr>
        <w:tab/>
      </w:r>
    </w:p>
    <w:p w:rsidR="006C2B1F" w:rsidRDefault="006C2B1F" w:rsidP="006C2B1F">
      <w:pPr>
        <w:autoSpaceDE w:val="0"/>
        <w:jc w:val="both"/>
        <w:rPr>
          <w:szCs w:val="28"/>
        </w:rPr>
      </w:pPr>
    </w:p>
    <w:p w:rsidR="006C2B1F" w:rsidRDefault="006C2B1F" w:rsidP="007E4992">
      <w:pPr>
        <w:pStyle w:val="ConsPlusNormal"/>
        <w:widowControl/>
        <w:ind w:firstLine="709"/>
        <w:jc w:val="both"/>
        <w:outlineLvl w:val="0"/>
        <w:rPr>
          <w:rFonts w:ascii="Times New Roman" w:hAnsi="Times New Roman" w:cs="Times New Roman"/>
          <w:sz w:val="28"/>
          <w:szCs w:val="28"/>
        </w:rPr>
      </w:pPr>
      <w:bookmarkStart w:id="10" w:name="_Toc401226853"/>
      <w:r>
        <w:rPr>
          <w:rFonts w:ascii="Times New Roman" w:hAnsi="Times New Roman" w:cs="Times New Roman"/>
          <w:sz w:val="28"/>
          <w:szCs w:val="28"/>
        </w:rPr>
        <w:t>Раздел 9</w:t>
      </w:r>
      <w:r w:rsidR="00113173">
        <w:rPr>
          <w:rFonts w:ascii="Times New Roman" w:hAnsi="Times New Roman" w:cs="Times New Roman"/>
          <w:sz w:val="28"/>
          <w:szCs w:val="28"/>
        </w:rPr>
        <w:t>.</w:t>
      </w:r>
      <w:r>
        <w:rPr>
          <w:rFonts w:ascii="Times New Roman" w:hAnsi="Times New Roman" w:cs="Times New Roman"/>
          <w:sz w:val="28"/>
          <w:szCs w:val="28"/>
        </w:rPr>
        <w:t xml:space="preserve"> Перечень и значения целевых индикаторов, показателей результатов и эффективности государственной программы</w:t>
      </w:r>
      <w:bookmarkEnd w:id="10"/>
    </w:p>
    <w:p w:rsidR="006C2B1F" w:rsidRDefault="006C2B1F" w:rsidP="006C2B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
    <w:p w:rsidR="00DD0BC9" w:rsidRDefault="006C2B1F" w:rsidP="006C2B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DD0BC9">
        <w:rPr>
          <w:rFonts w:ascii="Times New Roman" w:hAnsi="Times New Roman" w:cs="Times New Roman"/>
          <w:sz w:val="28"/>
          <w:szCs w:val="28"/>
        </w:rPr>
        <w:t>Целевые индикаторы и показатели результатов и эффективности государственной программы оцениваются в целом по государственной программе, по каждой из ее подпрограмм и по отдельным мероприятиям.</w:t>
      </w:r>
    </w:p>
    <w:p w:rsidR="00DD0BC9" w:rsidRDefault="00DD0BC9" w:rsidP="00DD0B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Указанные показатели и индикаторы предназначены для оценки наиболее существенных результатов реализации государственной программы, включенных в нее подпрограмм и мероприятий.</w:t>
      </w:r>
    </w:p>
    <w:p w:rsidR="006C2B1F" w:rsidRPr="009A225C" w:rsidRDefault="00DD0BC9" w:rsidP="009A225C">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Целевые индикаторы и показатели результатов</w:t>
      </w:r>
      <w:r w:rsidR="006C2B1F">
        <w:rPr>
          <w:rFonts w:ascii="Times New Roman" w:hAnsi="Times New Roman" w:cs="Times New Roman"/>
          <w:sz w:val="28"/>
          <w:szCs w:val="28"/>
        </w:rPr>
        <w:t xml:space="preserve"> и эффективности государственной программы,   </w:t>
      </w:r>
      <w:r>
        <w:rPr>
          <w:rFonts w:ascii="Times New Roman" w:hAnsi="Times New Roman" w:cs="Times New Roman"/>
          <w:sz w:val="28"/>
          <w:szCs w:val="28"/>
        </w:rPr>
        <w:t>рассчитываемые по утвержденным методикам и входящие в состав данных официальной статистики,</w:t>
      </w:r>
      <w:r w:rsidR="009A225C">
        <w:rPr>
          <w:rFonts w:ascii="Times New Roman" w:hAnsi="Times New Roman" w:cs="Times New Roman"/>
          <w:sz w:val="28"/>
          <w:szCs w:val="28"/>
        </w:rPr>
        <w:t xml:space="preserve"> приведены в приложении 1 к государственной программе.</w:t>
      </w:r>
    </w:p>
    <w:p w:rsidR="006C2B1F" w:rsidRDefault="006C2B1F" w:rsidP="006C2B1F">
      <w:pPr>
        <w:autoSpaceDE w:val="0"/>
        <w:ind w:firstLine="709"/>
        <w:jc w:val="both"/>
        <w:rPr>
          <w:rFonts w:eastAsia="Arial"/>
          <w:szCs w:val="28"/>
        </w:rPr>
      </w:pPr>
      <w:r>
        <w:rPr>
          <w:szCs w:val="28"/>
        </w:rPr>
        <w:t xml:space="preserve">Задачей 1 </w:t>
      </w:r>
      <w:r w:rsidR="009A225C">
        <w:rPr>
          <w:szCs w:val="28"/>
        </w:rPr>
        <w:t>п</w:t>
      </w:r>
      <w:r>
        <w:rPr>
          <w:szCs w:val="28"/>
        </w:rPr>
        <w:t xml:space="preserve">одпрограммы 1 является </w:t>
      </w:r>
      <w:r w:rsidR="009A225C">
        <w:rPr>
          <w:szCs w:val="28"/>
        </w:rPr>
        <w:t>с</w:t>
      </w:r>
      <w:r>
        <w:rPr>
          <w:szCs w:val="28"/>
        </w:rPr>
        <w:t>оздание условий</w:t>
      </w:r>
      <w:r w:rsidR="009A225C">
        <w:rPr>
          <w:szCs w:val="28"/>
        </w:rPr>
        <w:t>,</w:t>
      </w:r>
      <w:r>
        <w:rPr>
          <w:szCs w:val="28"/>
        </w:rPr>
        <w:t xml:space="preserve"> стимулирующих привлечение инвестиций в отрасль и реализацию проектов в области энергосбережения и повышения энергетической эффективности, на решение которой направлены </w:t>
      </w:r>
      <w:r w:rsidR="009A225C">
        <w:rPr>
          <w:szCs w:val="28"/>
        </w:rPr>
        <w:t xml:space="preserve">ее </w:t>
      </w:r>
      <w:r>
        <w:rPr>
          <w:szCs w:val="28"/>
        </w:rPr>
        <w:t>мероприятия 1.1 и 1.2, не требующие финансирования. Исходя из показателей 1.1</w:t>
      </w:r>
      <w:r w:rsidR="009A225C">
        <w:rPr>
          <w:szCs w:val="28"/>
        </w:rPr>
        <w:t>-</w:t>
      </w:r>
      <w:r>
        <w:rPr>
          <w:szCs w:val="28"/>
        </w:rPr>
        <w:t>1.3 результата мероприятия 1.1</w:t>
      </w:r>
      <w:r w:rsidR="009A225C">
        <w:rPr>
          <w:szCs w:val="28"/>
        </w:rPr>
        <w:t>,</w:t>
      </w:r>
      <w:r>
        <w:rPr>
          <w:szCs w:val="28"/>
        </w:rPr>
        <w:t xml:space="preserve"> к 2020 году доля ежегодного объема финансирования подпрограммы</w:t>
      </w:r>
      <w:r w:rsidR="00113173">
        <w:rPr>
          <w:szCs w:val="28"/>
        </w:rPr>
        <w:t xml:space="preserve"> 1 </w:t>
      </w:r>
      <w:r>
        <w:rPr>
          <w:szCs w:val="28"/>
        </w:rPr>
        <w:t>за счет средств внебюджетных источников</w:t>
      </w:r>
      <w:r w:rsidR="009A225C">
        <w:rPr>
          <w:szCs w:val="28"/>
        </w:rPr>
        <w:t xml:space="preserve"> в</w:t>
      </w:r>
      <w:r>
        <w:rPr>
          <w:szCs w:val="28"/>
        </w:rPr>
        <w:t xml:space="preserve"> общем объем</w:t>
      </w:r>
      <w:r w:rsidR="009A225C">
        <w:rPr>
          <w:szCs w:val="28"/>
        </w:rPr>
        <w:t>е</w:t>
      </w:r>
      <w:r>
        <w:rPr>
          <w:szCs w:val="28"/>
        </w:rPr>
        <w:t xml:space="preserve"> финансирования подпрограммы </w:t>
      </w:r>
      <w:r w:rsidR="00113173">
        <w:rPr>
          <w:szCs w:val="28"/>
        </w:rPr>
        <w:t xml:space="preserve">1 </w:t>
      </w:r>
      <w:r>
        <w:rPr>
          <w:szCs w:val="28"/>
        </w:rPr>
        <w:t>достигнет значения 100%, объем инвестиционных вложений в рамках инвестиционных программ организаций теплоснабжения достигнет 452,29 млн</w:t>
      </w:r>
      <w:r w:rsidR="009A225C">
        <w:rPr>
          <w:szCs w:val="28"/>
        </w:rPr>
        <w:t xml:space="preserve"> </w:t>
      </w:r>
      <w:r>
        <w:rPr>
          <w:szCs w:val="28"/>
        </w:rPr>
        <w:t>руб</w:t>
      </w:r>
      <w:r w:rsidR="00113173">
        <w:rPr>
          <w:szCs w:val="28"/>
        </w:rPr>
        <w:t>.</w:t>
      </w:r>
      <w:r>
        <w:rPr>
          <w:szCs w:val="28"/>
        </w:rPr>
        <w:t xml:space="preserve">, а  организаций электроснабжения </w:t>
      </w:r>
      <w:r w:rsidR="009A225C">
        <w:rPr>
          <w:szCs w:val="28"/>
        </w:rPr>
        <w:t xml:space="preserve">– </w:t>
      </w:r>
      <w:r>
        <w:rPr>
          <w:szCs w:val="28"/>
        </w:rPr>
        <w:t>929,23 млн</w:t>
      </w:r>
      <w:r w:rsidR="009A225C">
        <w:rPr>
          <w:szCs w:val="28"/>
        </w:rPr>
        <w:t xml:space="preserve"> </w:t>
      </w:r>
      <w:r>
        <w:rPr>
          <w:szCs w:val="28"/>
        </w:rPr>
        <w:t xml:space="preserve">руб. </w:t>
      </w:r>
      <w:r>
        <w:rPr>
          <w:rFonts w:eastAsia="Arial"/>
          <w:szCs w:val="28"/>
        </w:rPr>
        <w:t xml:space="preserve">Показатели 1.4-1.8 характеризуют достижение результата по управлению реализацией </w:t>
      </w:r>
      <w:r w:rsidR="00113173">
        <w:rPr>
          <w:rFonts w:eastAsia="Arial"/>
          <w:szCs w:val="28"/>
        </w:rPr>
        <w:t>под</w:t>
      </w:r>
      <w:r>
        <w:rPr>
          <w:rFonts w:eastAsia="Arial"/>
          <w:szCs w:val="28"/>
        </w:rPr>
        <w:t xml:space="preserve">программы </w:t>
      </w:r>
      <w:r w:rsidR="00113173">
        <w:rPr>
          <w:rFonts w:eastAsia="Arial"/>
          <w:szCs w:val="28"/>
        </w:rPr>
        <w:t xml:space="preserve">1 </w:t>
      </w:r>
      <w:r>
        <w:rPr>
          <w:rFonts w:eastAsia="Arial"/>
          <w:szCs w:val="28"/>
        </w:rPr>
        <w:t>в целях исполнения законодательства (осуществление мониторинга и контроля органами государственной власти).</w:t>
      </w:r>
    </w:p>
    <w:p w:rsidR="006C2B1F" w:rsidRDefault="006C2B1F" w:rsidP="006C2B1F">
      <w:pPr>
        <w:autoSpaceDE w:val="0"/>
        <w:ind w:firstLine="709"/>
        <w:jc w:val="both"/>
        <w:rPr>
          <w:rFonts w:eastAsia="Arial"/>
          <w:szCs w:val="28"/>
        </w:rPr>
      </w:pPr>
      <w:r>
        <w:rPr>
          <w:rFonts w:eastAsia="Arial"/>
          <w:szCs w:val="28"/>
        </w:rPr>
        <w:t xml:space="preserve">Задачей 2 </w:t>
      </w:r>
      <w:r w:rsidR="009A225C">
        <w:rPr>
          <w:rFonts w:eastAsia="Arial"/>
          <w:szCs w:val="28"/>
        </w:rPr>
        <w:t>п</w:t>
      </w:r>
      <w:r>
        <w:rPr>
          <w:rFonts w:eastAsia="Arial"/>
          <w:szCs w:val="28"/>
        </w:rPr>
        <w:t xml:space="preserve">одпрограммы 1 является </w:t>
      </w:r>
      <w:r w:rsidR="009A225C">
        <w:rPr>
          <w:rFonts w:eastAsia="Arial"/>
          <w:szCs w:val="28"/>
        </w:rPr>
        <w:t>п</w:t>
      </w:r>
      <w:r>
        <w:rPr>
          <w:rFonts w:eastAsia="Arial"/>
          <w:szCs w:val="28"/>
        </w:rPr>
        <w:t>овышение энергоэффективности использования энергетических ресурсов, на решение которой направлены мероприятия 2.1 и 2.2. В соответствии с требованиями законодательства в области энергосбережения и повышения энергетической эффективности органы государственной власти  с 2010 года обязаны обеспечить ежегодное сокращение потре</w:t>
      </w:r>
      <w:r w:rsidR="009A225C">
        <w:rPr>
          <w:rFonts w:eastAsia="Arial"/>
          <w:szCs w:val="28"/>
        </w:rPr>
        <w:t>бляемых энергоресурсов не менее чем на 3%</w:t>
      </w:r>
      <w:r>
        <w:rPr>
          <w:rFonts w:eastAsia="Arial"/>
          <w:szCs w:val="28"/>
        </w:rPr>
        <w:t xml:space="preserve">. В </w:t>
      </w:r>
      <w:r w:rsidR="009A225C">
        <w:rPr>
          <w:rFonts w:eastAsia="Arial"/>
          <w:szCs w:val="28"/>
        </w:rPr>
        <w:t>соответствии с показателями 1.10, 1.11</w:t>
      </w:r>
      <w:r>
        <w:rPr>
          <w:rFonts w:eastAsia="Arial"/>
          <w:szCs w:val="28"/>
        </w:rPr>
        <w:t xml:space="preserve"> годовая экономия тепловой энергии в государственном секторе к 2017 году достигнет значения 11651,44 Гкал, а экономия электрической энергии достигнет значения 1538,96 тыс. </w:t>
      </w:r>
      <w:r w:rsidR="009A225C">
        <w:rPr>
          <w:rFonts w:eastAsia="Arial"/>
          <w:szCs w:val="28"/>
        </w:rPr>
        <w:t xml:space="preserve"> кВтч. Показатель 1.9</w:t>
      </w:r>
      <w:r>
        <w:rPr>
          <w:rFonts w:eastAsia="Arial"/>
          <w:szCs w:val="28"/>
        </w:rPr>
        <w:t xml:space="preserve"> отображает долю юридических лиц, в которых установлены автоматизированные тепловые пункты, в общем количестве юридических лиц, подлежащих оснащению, и в количественном выражении составит 100% к 20</w:t>
      </w:r>
      <w:r w:rsidR="009A225C">
        <w:rPr>
          <w:rFonts w:eastAsia="Arial"/>
          <w:szCs w:val="28"/>
        </w:rPr>
        <w:t>20</w:t>
      </w:r>
      <w:r>
        <w:rPr>
          <w:rFonts w:eastAsia="Arial"/>
          <w:szCs w:val="28"/>
        </w:rPr>
        <w:t xml:space="preserve"> году. На реализацию основного мероприятия 2.1 </w:t>
      </w:r>
      <w:r w:rsidR="009A225C">
        <w:rPr>
          <w:rFonts w:eastAsia="Arial"/>
          <w:szCs w:val="28"/>
        </w:rPr>
        <w:t xml:space="preserve">в </w:t>
      </w:r>
      <w:r>
        <w:rPr>
          <w:rFonts w:eastAsia="Arial"/>
          <w:szCs w:val="28"/>
        </w:rPr>
        <w:t>период 2015-20</w:t>
      </w:r>
      <w:r w:rsidR="009A225C">
        <w:rPr>
          <w:rFonts w:eastAsia="Arial"/>
          <w:szCs w:val="28"/>
        </w:rPr>
        <w:t>20 годов</w:t>
      </w:r>
      <w:r>
        <w:rPr>
          <w:rFonts w:eastAsia="Arial"/>
          <w:szCs w:val="28"/>
        </w:rPr>
        <w:t xml:space="preserve"> запланированы средства бюджета Республ</w:t>
      </w:r>
      <w:r w:rsidR="009A225C">
        <w:rPr>
          <w:rFonts w:eastAsia="Arial"/>
          <w:szCs w:val="28"/>
        </w:rPr>
        <w:t>ики Карелия в объеме 184,67 млн</w:t>
      </w:r>
      <w:r>
        <w:rPr>
          <w:rFonts w:eastAsia="Arial"/>
          <w:szCs w:val="28"/>
        </w:rPr>
        <w:t xml:space="preserve"> руб., средства бюджета Российской Федерации </w:t>
      </w:r>
      <w:r w:rsidR="009A225C">
        <w:rPr>
          <w:rFonts w:eastAsia="Arial"/>
          <w:szCs w:val="28"/>
        </w:rPr>
        <w:t xml:space="preserve">– </w:t>
      </w:r>
      <w:r>
        <w:rPr>
          <w:rFonts w:eastAsia="Arial"/>
          <w:szCs w:val="28"/>
        </w:rPr>
        <w:t>в объеме 70,05</w:t>
      </w:r>
      <w:r w:rsidR="009A225C">
        <w:rPr>
          <w:rFonts w:eastAsia="Arial"/>
          <w:szCs w:val="28"/>
        </w:rPr>
        <w:t xml:space="preserve"> млн</w:t>
      </w:r>
      <w:r>
        <w:rPr>
          <w:rFonts w:eastAsia="Arial"/>
          <w:szCs w:val="28"/>
        </w:rPr>
        <w:t xml:space="preserve"> руб., средства внебюджетных</w:t>
      </w:r>
      <w:r w:rsidR="009A225C">
        <w:rPr>
          <w:rFonts w:eastAsia="Arial"/>
          <w:szCs w:val="28"/>
        </w:rPr>
        <w:t xml:space="preserve"> источников в объеме</w:t>
      </w:r>
      <w:r w:rsidR="00C11DEC">
        <w:rPr>
          <w:rFonts w:eastAsia="Arial"/>
          <w:szCs w:val="28"/>
        </w:rPr>
        <w:t xml:space="preserve">                </w:t>
      </w:r>
      <w:r w:rsidR="009A225C">
        <w:rPr>
          <w:rFonts w:eastAsia="Arial"/>
          <w:szCs w:val="28"/>
        </w:rPr>
        <w:t xml:space="preserve"> 230,05 млн</w:t>
      </w:r>
      <w:r w:rsidR="00C11DEC">
        <w:rPr>
          <w:rFonts w:eastAsia="Arial"/>
          <w:szCs w:val="28"/>
        </w:rPr>
        <w:t>.</w:t>
      </w:r>
      <w:r>
        <w:rPr>
          <w:rFonts w:eastAsia="Arial"/>
          <w:szCs w:val="28"/>
        </w:rPr>
        <w:t xml:space="preserve"> руб. Требование по выполнению данного мероприятия регламентировано законодательно</w:t>
      </w:r>
      <w:r w:rsidR="009A225C">
        <w:rPr>
          <w:rFonts w:eastAsia="Arial"/>
          <w:szCs w:val="28"/>
        </w:rPr>
        <w:t>.</w:t>
      </w:r>
      <w:r>
        <w:rPr>
          <w:rFonts w:eastAsia="Arial"/>
          <w:szCs w:val="28"/>
        </w:rPr>
        <w:t xml:space="preserve"> </w:t>
      </w:r>
      <w:r w:rsidR="009A225C">
        <w:rPr>
          <w:rFonts w:eastAsia="Arial"/>
          <w:szCs w:val="28"/>
        </w:rPr>
        <w:t>Т</w:t>
      </w:r>
      <w:r>
        <w:rPr>
          <w:rFonts w:eastAsia="Arial"/>
          <w:szCs w:val="28"/>
        </w:rPr>
        <w:t>ак, в соответствии с п</w:t>
      </w:r>
      <w:r w:rsidR="009A225C">
        <w:rPr>
          <w:rFonts w:eastAsia="Arial"/>
          <w:szCs w:val="28"/>
        </w:rPr>
        <w:t xml:space="preserve">унктом </w:t>
      </w:r>
      <w:r>
        <w:rPr>
          <w:rFonts w:eastAsia="Arial"/>
          <w:szCs w:val="28"/>
        </w:rPr>
        <w:t xml:space="preserve">9 статьи 29 Федерального закона </w:t>
      </w:r>
      <w:r w:rsidR="009A225C">
        <w:rPr>
          <w:rFonts w:eastAsia="Arial"/>
          <w:szCs w:val="28"/>
        </w:rPr>
        <w:t xml:space="preserve">от 27 июля 2010 года № 190-ФЗ </w:t>
      </w:r>
      <w:r w:rsidR="00C11DEC">
        <w:rPr>
          <w:rFonts w:eastAsia="Arial"/>
          <w:szCs w:val="28"/>
        </w:rPr>
        <w:t xml:space="preserve">                                      </w:t>
      </w:r>
      <w:r>
        <w:rPr>
          <w:rFonts w:eastAsia="Arial"/>
          <w:szCs w:val="28"/>
        </w:rPr>
        <w:t xml:space="preserve">«О теплоснабжении» с 1 января 2022 года использование централизованных </w:t>
      </w:r>
      <w:r>
        <w:rPr>
          <w:rFonts w:eastAsia="Arial"/>
          <w:szCs w:val="28"/>
        </w:rPr>
        <w:lastRenderedPageBreak/>
        <w:t>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Показатели 1.1</w:t>
      </w:r>
      <w:r w:rsidR="009A225C">
        <w:rPr>
          <w:rFonts w:eastAsia="Arial"/>
          <w:szCs w:val="28"/>
        </w:rPr>
        <w:t>2</w:t>
      </w:r>
      <w:r>
        <w:rPr>
          <w:rFonts w:eastAsia="Arial"/>
          <w:szCs w:val="28"/>
        </w:rPr>
        <w:t>-1.1</w:t>
      </w:r>
      <w:r w:rsidR="009A225C">
        <w:rPr>
          <w:rFonts w:eastAsia="Arial"/>
          <w:szCs w:val="28"/>
        </w:rPr>
        <w:t>3</w:t>
      </w:r>
      <w:r>
        <w:rPr>
          <w:rFonts w:eastAsia="Arial"/>
          <w:szCs w:val="28"/>
        </w:rPr>
        <w:t xml:space="preserve"> характеризуют обеспечение достижения экономии электрической энергии до 49603,28 тыс. кВтч к 2017 году и снижение потребления топлива до 1060,01 т.у.т. к 2020 году в результате реализации ресурсоснабжающими организациями мероприятия 2.2 по модернизации, реконструкции и техническому перевооружению объектов тепло- и электроэнергетики в рамках утвержденных инвестиционных программ.</w:t>
      </w:r>
    </w:p>
    <w:p w:rsidR="006C2B1F" w:rsidRDefault="006C2B1F" w:rsidP="006C2B1F">
      <w:pPr>
        <w:autoSpaceDE w:val="0"/>
        <w:ind w:firstLine="709"/>
        <w:jc w:val="both"/>
        <w:rPr>
          <w:rFonts w:eastAsia="Arial"/>
          <w:szCs w:val="28"/>
        </w:rPr>
      </w:pPr>
      <w:r>
        <w:rPr>
          <w:rFonts w:eastAsia="Arial"/>
          <w:szCs w:val="28"/>
        </w:rPr>
        <w:t xml:space="preserve">Задачей 3 </w:t>
      </w:r>
      <w:r w:rsidR="009A225C">
        <w:rPr>
          <w:rFonts w:eastAsia="Arial"/>
          <w:szCs w:val="28"/>
        </w:rPr>
        <w:t>п</w:t>
      </w:r>
      <w:r>
        <w:rPr>
          <w:rFonts w:eastAsia="Arial"/>
          <w:szCs w:val="28"/>
        </w:rPr>
        <w:t xml:space="preserve">одпрограммы 1 является </w:t>
      </w:r>
      <w:r w:rsidR="009A225C">
        <w:rPr>
          <w:rFonts w:eastAsia="Arial"/>
          <w:szCs w:val="28"/>
        </w:rPr>
        <w:t>в</w:t>
      </w:r>
      <w:r>
        <w:rPr>
          <w:rFonts w:eastAsia="Arial"/>
          <w:szCs w:val="28"/>
        </w:rPr>
        <w:t xml:space="preserve">овлечение в топливно-энергетический баланс возобновляемых источников энергии, на решение которой направлено </w:t>
      </w:r>
      <w:r w:rsidR="009A225C">
        <w:rPr>
          <w:rFonts w:eastAsia="Arial"/>
          <w:szCs w:val="28"/>
        </w:rPr>
        <w:t xml:space="preserve">ее </w:t>
      </w:r>
      <w:r>
        <w:rPr>
          <w:rFonts w:eastAsia="Arial"/>
          <w:szCs w:val="28"/>
        </w:rPr>
        <w:t>мероприятие 3.1, финансируемое за счет средств внебюджетных источников. Показатель 1.1</w:t>
      </w:r>
      <w:r w:rsidR="009A225C">
        <w:rPr>
          <w:rFonts w:eastAsia="Arial"/>
          <w:szCs w:val="28"/>
        </w:rPr>
        <w:t>4</w:t>
      </w:r>
      <w:r>
        <w:rPr>
          <w:rFonts w:eastAsia="Arial"/>
          <w:szCs w:val="28"/>
        </w:rPr>
        <w:t xml:space="preserve"> данного мероприятия отображает обеспечение ввода новых источников генерации на территории Республики Карелия суммарной мощностью 50,3 МВт. </w:t>
      </w:r>
    </w:p>
    <w:p w:rsidR="006C2B1F" w:rsidRDefault="006C2B1F" w:rsidP="006C2B1F">
      <w:pPr>
        <w:autoSpaceDE w:val="0"/>
        <w:ind w:firstLine="709"/>
        <w:jc w:val="both"/>
        <w:rPr>
          <w:rFonts w:eastAsia="Arial"/>
          <w:szCs w:val="28"/>
        </w:rPr>
      </w:pPr>
      <w:r>
        <w:rPr>
          <w:rFonts w:eastAsia="Arial"/>
          <w:szCs w:val="28"/>
        </w:rPr>
        <w:t xml:space="preserve">Задачей 4 </w:t>
      </w:r>
      <w:r w:rsidR="009A225C">
        <w:rPr>
          <w:rFonts w:eastAsia="Arial"/>
          <w:szCs w:val="28"/>
        </w:rPr>
        <w:t>п</w:t>
      </w:r>
      <w:r>
        <w:rPr>
          <w:rFonts w:eastAsia="Arial"/>
          <w:szCs w:val="28"/>
        </w:rPr>
        <w:t xml:space="preserve">одпрограммы 1 является </w:t>
      </w:r>
      <w:r w:rsidR="009A225C">
        <w:rPr>
          <w:rFonts w:eastAsia="Arial"/>
          <w:szCs w:val="28"/>
        </w:rPr>
        <w:t>п</w:t>
      </w:r>
      <w:r>
        <w:rPr>
          <w:rFonts w:eastAsia="Arial"/>
          <w:szCs w:val="28"/>
        </w:rPr>
        <w:t>овышение информированности общества о деятельности в области энергосбережения и повышения энергоэффективности, на решение которой направлены</w:t>
      </w:r>
      <w:r w:rsidR="009A225C">
        <w:rPr>
          <w:rFonts w:eastAsia="Arial"/>
          <w:szCs w:val="28"/>
        </w:rPr>
        <w:t xml:space="preserve"> ее</w:t>
      </w:r>
      <w:r>
        <w:rPr>
          <w:rFonts w:eastAsia="Arial"/>
          <w:szCs w:val="28"/>
        </w:rPr>
        <w:t xml:space="preserve"> мероп</w:t>
      </w:r>
      <w:r w:rsidR="009A225C">
        <w:rPr>
          <w:rFonts w:eastAsia="Arial"/>
          <w:szCs w:val="28"/>
        </w:rPr>
        <w:t>риятия 4.1-4.3. Показателем 1.15</w:t>
      </w:r>
      <w:r>
        <w:rPr>
          <w:rFonts w:eastAsia="Arial"/>
          <w:szCs w:val="28"/>
        </w:rPr>
        <w:t xml:space="preserve"> является доля подключенных к региональной информационной системе в области энергосбережения и повышения энергетической эффективности пользователей системы из общего числа подлежащих подключению, которая к 2017 году составит 100% и позволит формировать объективные характеристики потенциала энергосбережения региональной экономики. На реализацию мероприятия 4.1 запланированы средства из бюджета Республик</w:t>
      </w:r>
      <w:r w:rsidR="009A225C">
        <w:rPr>
          <w:rFonts w:eastAsia="Arial"/>
          <w:szCs w:val="28"/>
        </w:rPr>
        <w:t>и Карелия на период 2015-2020 годов в размере 0,136 млн</w:t>
      </w:r>
      <w:r>
        <w:rPr>
          <w:rFonts w:eastAsia="Arial"/>
          <w:szCs w:val="28"/>
        </w:rPr>
        <w:t xml:space="preserve"> руб. Мероприятия 4.2</w:t>
      </w:r>
      <w:r w:rsidR="009A225C">
        <w:rPr>
          <w:rFonts w:eastAsia="Arial"/>
          <w:szCs w:val="28"/>
        </w:rPr>
        <w:t xml:space="preserve">, </w:t>
      </w:r>
      <w:r>
        <w:rPr>
          <w:rFonts w:eastAsia="Arial"/>
          <w:szCs w:val="28"/>
        </w:rPr>
        <w:t>4.3 не требуют финансирования за счет средств бюджета</w:t>
      </w:r>
      <w:r w:rsidR="009A225C">
        <w:rPr>
          <w:rFonts w:eastAsia="Arial"/>
          <w:szCs w:val="28"/>
        </w:rPr>
        <w:t xml:space="preserve"> Республики Карелия</w:t>
      </w:r>
      <w:r>
        <w:rPr>
          <w:rFonts w:eastAsia="Arial"/>
          <w:szCs w:val="28"/>
        </w:rPr>
        <w:t>, рассчитаны на период до 2020 года, а показатели 1.1</w:t>
      </w:r>
      <w:r w:rsidR="009A225C">
        <w:rPr>
          <w:rFonts w:eastAsia="Arial"/>
          <w:szCs w:val="28"/>
        </w:rPr>
        <w:t>6</w:t>
      </w:r>
      <w:r>
        <w:rPr>
          <w:rFonts w:eastAsia="Arial"/>
          <w:szCs w:val="28"/>
        </w:rPr>
        <w:t>-1.1</w:t>
      </w:r>
      <w:r w:rsidR="009A225C">
        <w:rPr>
          <w:rFonts w:eastAsia="Arial"/>
          <w:szCs w:val="28"/>
        </w:rPr>
        <w:t>8</w:t>
      </w:r>
      <w:r>
        <w:rPr>
          <w:rFonts w:eastAsia="Arial"/>
          <w:szCs w:val="28"/>
        </w:rPr>
        <w:t xml:space="preserve"> отображают количество публик</w:t>
      </w:r>
      <w:r w:rsidR="00991B87">
        <w:rPr>
          <w:rFonts w:eastAsia="Arial"/>
          <w:szCs w:val="28"/>
        </w:rPr>
        <w:t>уемых материалов о деятельности в области энергосбережения и повышения энергетической эффективности</w:t>
      </w:r>
      <w:r>
        <w:rPr>
          <w:rFonts w:eastAsia="Arial"/>
          <w:szCs w:val="28"/>
        </w:rPr>
        <w:t xml:space="preserve"> – 20 единиц в год, увеличение количества участников выставочно-ярмарочных мероприятий по энергосбережению и повышению энергетической эффективности до 60 единиц к 2020 году, а также увеличение количества обученных специалистов, ответственных за энергосбережение и повышение энергоэффективности</w:t>
      </w:r>
      <w:r w:rsidR="00991B87">
        <w:rPr>
          <w:rFonts w:eastAsia="Arial"/>
          <w:szCs w:val="28"/>
        </w:rPr>
        <w:t>,</w:t>
      </w:r>
      <w:r>
        <w:rPr>
          <w:rFonts w:eastAsia="Arial"/>
          <w:szCs w:val="28"/>
        </w:rPr>
        <w:t xml:space="preserve"> до 368 человек к 2020 году.</w:t>
      </w:r>
    </w:p>
    <w:p w:rsidR="006C2B1F" w:rsidRDefault="006C2B1F" w:rsidP="006C2B1F">
      <w:pPr>
        <w:autoSpaceDE w:val="0"/>
        <w:ind w:firstLine="709"/>
        <w:jc w:val="both"/>
        <w:rPr>
          <w:rFonts w:eastAsia="Arial"/>
          <w:szCs w:val="28"/>
        </w:rPr>
      </w:pPr>
      <w:r>
        <w:rPr>
          <w:szCs w:val="28"/>
        </w:rPr>
        <w:t xml:space="preserve">Задачей 1 </w:t>
      </w:r>
      <w:r w:rsidR="00991B87">
        <w:rPr>
          <w:szCs w:val="28"/>
        </w:rPr>
        <w:t>п</w:t>
      </w:r>
      <w:r>
        <w:rPr>
          <w:szCs w:val="28"/>
        </w:rPr>
        <w:t xml:space="preserve">одпрограммы 2 является </w:t>
      </w:r>
      <w:r w:rsidR="00991B87">
        <w:rPr>
          <w:szCs w:val="28"/>
        </w:rPr>
        <w:t>р</w:t>
      </w:r>
      <w:r>
        <w:rPr>
          <w:szCs w:val="28"/>
        </w:rPr>
        <w:t>азвитие газовой ин</w:t>
      </w:r>
      <w:r w:rsidR="00991B87">
        <w:rPr>
          <w:szCs w:val="28"/>
        </w:rPr>
        <w:t>фраструк</w:t>
      </w:r>
      <w:r w:rsidR="00113173">
        <w:rPr>
          <w:szCs w:val="28"/>
        </w:rPr>
        <w:t>-</w:t>
      </w:r>
      <w:r w:rsidR="00991B87">
        <w:rPr>
          <w:szCs w:val="28"/>
        </w:rPr>
        <w:t>туры</w:t>
      </w:r>
      <w:r>
        <w:rPr>
          <w:szCs w:val="28"/>
        </w:rPr>
        <w:t xml:space="preserve">, на решение которой направлены </w:t>
      </w:r>
      <w:r w:rsidR="00113173">
        <w:rPr>
          <w:szCs w:val="28"/>
        </w:rPr>
        <w:t xml:space="preserve">ее </w:t>
      </w:r>
      <w:r>
        <w:rPr>
          <w:szCs w:val="28"/>
        </w:rPr>
        <w:t>мероприятия 1.1,1.2. Исходя из значения показателя 1.1 количество построенных газопроводов-отводов и газораспределительных станций, межпоселковых газопроводов достигнет значения 8 единиц. Мероприятие 1.1 финансируется за счет средств внебюджетных источников и реализуется до 2015 года. Показатель 1.2 «протяженность построенных распределитель</w:t>
      </w:r>
      <w:r w:rsidR="00991B87">
        <w:rPr>
          <w:szCs w:val="28"/>
        </w:rPr>
        <w:t>ных сетей» к 2020 году достигнет</w:t>
      </w:r>
      <w:r>
        <w:rPr>
          <w:szCs w:val="28"/>
        </w:rPr>
        <w:t xml:space="preserve"> значения 690 км. На реализацию мероприятия 1.2 запланированы средства из бюджета Республики Карелия на 2015-2020</w:t>
      </w:r>
      <w:r w:rsidR="00991B87">
        <w:rPr>
          <w:szCs w:val="28"/>
        </w:rPr>
        <w:t xml:space="preserve"> </w:t>
      </w:r>
      <w:r>
        <w:rPr>
          <w:szCs w:val="28"/>
        </w:rPr>
        <w:t>г</w:t>
      </w:r>
      <w:r w:rsidR="00991B87">
        <w:rPr>
          <w:szCs w:val="28"/>
        </w:rPr>
        <w:t>оды</w:t>
      </w:r>
      <w:r>
        <w:rPr>
          <w:szCs w:val="28"/>
        </w:rPr>
        <w:t xml:space="preserve"> в размере </w:t>
      </w:r>
      <w:r>
        <w:rPr>
          <w:szCs w:val="28"/>
        </w:rPr>
        <w:lastRenderedPageBreak/>
        <w:t>2283,13 млн</w:t>
      </w:r>
      <w:r w:rsidR="0099601C">
        <w:rPr>
          <w:szCs w:val="28"/>
        </w:rPr>
        <w:t>.</w:t>
      </w:r>
      <w:r w:rsidR="00991B87">
        <w:rPr>
          <w:szCs w:val="28"/>
        </w:rPr>
        <w:t xml:space="preserve"> </w:t>
      </w:r>
      <w:r>
        <w:rPr>
          <w:szCs w:val="28"/>
        </w:rPr>
        <w:t xml:space="preserve">руб. Выполнение мероприятий 1.1 и 1.2 позволит снизить энергозависимость экономики </w:t>
      </w:r>
      <w:r w:rsidR="00991B87">
        <w:rPr>
          <w:szCs w:val="28"/>
        </w:rPr>
        <w:t xml:space="preserve">Республики Карелия </w:t>
      </w:r>
      <w:r>
        <w:rPr>
          <w:szCs w:val="28"/>
        </w:rPr>
        <w:t xml:space="preserve">от привозных видов топлива. Показателем результата по задаче 2 </w:t>
      </w:r>
      <w:r w:rsidR="00991B87">
        <w:rPr>
          <w:szCs w:val="28"/>
        </w:rPr>
        <w:t>п</w:t>
      </w:r>
      <w:r>
        <w:rPr>
          <w:szCs w:val="28"/>
        </w:rPr>
        <w:t>одпрограммы 2 является количество квартир, переведенных на газ</w:t>
      </w:r>
      <w:r w:rsidR="00991B87">
        <w:rPr>
          <w:szCs w:val="28"/>
        </w:rPr>
        <w:t>,</w:t>
      </w:r>
      <w:r>
        <w:rPr>
          <w:szCs w:val="28"/>
        </w:rPr>
        <w:t xml:space="preserve"> к 2020 году это значение достигнет 3</w:t>
      </w:r>
      <w:r w:rsidR="00991B87">
        <w:rPr>
          <w:szCs w:val="28"/>
        </w:rPr>
        <w:t>1643</w:t>
      </w:r>
      <w:r>
        <w:rPr>
          <w:szCs w:val="28"/>
        </w:rPr>
        <w:t xml:space="preserve"> единиц. На реализацию мероприятия 2.1 из средств бюджет</w:t>
      </w:r>
      <w:r w:rsidR="00991B87">
        <w:rPr>
          <w:szCs w:val="28"/>
        </w:rPr>
        <w:t xml:space="preserve">ов </w:t>
      </w:r>
      <w:r>
        <w:rPr>
          <w:szCs w:val="28"/>
        </w:rPr>
        <w:t>муниципальных образований на 2015-2020</w:t>
      </w:r>
      <w:r w:rsidR="00991B87">
        <w:rPr>
          <w:szCs w:val="28"/>
        </w:rPr>
        <w:t xml:space="preserve"> годы</w:t>
      </w:r>
      <w:r>
        <w:rPr>
          <w:szCs w:val="28"/>
        </w:rPr>
        <w:t xml:space="preserve"> запланировано 278 млн</w:t>
      </w:r>
      <w:r w:rsidR="00C11DEC">
        <w:rPr>
          <w:szCs w:val="28"/>
        </w:rPr>
        <w:t>.</w:t>
      </w:r>
      <w:r w:rsidR="00991B87">
        <w:rPr>
          <w:szCs w:val="28"/>
        </w:rPr>
        <w:t xml:space="preserve"> </w:t>
      </w:r>
      <w:r>
        <w:rPr>
          <w:szCs w:val="28"/>
        </w:rPr>
        <w:t xml:space="preserve">руб. </w:t>
      </w:r>
    </w:p>
    <w:p w:rsidR="00C11DEC" w:rsidRDefault="006C2B1F" w:rsidP="006C2B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
    <w:p w:rsidR="006C2B1F" w:rsidRDefault="006C2B1F" w:rsidP="007E4992">
      <w:pPr>
        <w:pStyle w:val="ConsPlusNormal"/>
        <w:widowControl/>
        <w:ind w:firstLine="709"/>
        <w:jc w:val="both"/>
        <w:outlineLvl w:val="1"/>
        <w:rPr>
          <w:rFonts w:ascii="Times New Roman" w:hAnsi="Times New Roman" w:cs="Times New Roman"/>
          <w:sz w:val="28"/>
          <w:szCs w:val="28"/>
        </w:rPr>
      </w:pPr>
      <w:bookmarkStart w:id="11" w:name="_Toc401226854"/>
      <w:r>
        <w:rPr>
          <w:rFonts w:ascii="Times New Roman" w:hAnsi="Times New Roman" w:cs="Times New Roman"/>
          <w:sz w:val="28"/>
          <w:szCs w:val="28"/>
        </w:rPr>
        <w:t>Раздел 10. Финансовое обеспечение государственной программы за счет средств бюджета Республики Карелия</w:t>
      </w:r>
      <w:bookmarkEnd w:id="11"/>
    </w:p>
    <w:p w:rsidR="006C2B1F" w:rsidRDefault="006C2B1F" w:rsidP="00991B87">
      <w:pPr>
        <w:pStyle w:val="a3"/>
        <w:autoSpaceDE w:val="0"/>
        <w:ind w:firstLine="709"/>
        <w:jc w:val="both"/>
        <w:rPr>
          <w:szCs w:val="28"/>
        </w:rPr>
      </w:pPr>
      <w:r>
        <w:rPr>
          <w:color w:val="000000"/>
          <w:sz w:val="26"/>
          <w:szCs w:val="28"/>
        </w:rPr>
        <w:tab/>
      </w:r>
      <w:r>
        <w:rPr>
          <w:szCs w:val="28"/>
        </w:rPr>
        <w:t xml:space="preserve">Объем бюджетных ассигнований бюджета Республики Карелия на реализацию государственной программы </w:t>
      </w:r>
      <w:r w:rsidR="00991B87">
        <w:rPr>
          <w:szCs w:val="28"/>
        </w:rPr>
        <w:t>составляет</w:t>
      </w:r>
      <w:r w:rsidR="00113173">
        <w:rPr>
          <w:szCs w:val="28"/>
        </w:rPr>
        <w:t xml:space="preserve"> </w:t>
      </w:r>
      <w:r w:rsidR="00991B87">
        <w:rPr>
          <w:szCs w:val="28"/>
        </w:rPr>
        <w:t>4 930 608</w:t>
      </w:r>
      <w:r w:rsidR="00A22C07">
        <w:rPr>
          <w:szCs w:val="28"/>
        </w:rPr>
        <w:t>,09  тыс. руб.</w:t>
      </w:r>
      <w:r>
        <w:rPr>
          <w:szCs w:val="28"/>
        </w:rPr>
        <w:t xml:space="preserve">, из них: </w:t>
      </w:r>
    </w:p>
    <w:p w:rsidR="006C2B1F" w:rsidRDefault="006C2B1F" w:rsidP="00991B87">
      <w:pPr>
        <w:widowControl w:val="0"/>
        <w:suppressAutoHyphens/>
        <w:ind w:firstLine="709"/>
        <w:jc w:val="both"/>
        <w:rPr>
          <w:sz w:val="24"/>
          <w:szCs w:val="24"/>
        </w:rPr>
      </w:pPr>
      <w:r>
        <w:rPr>
          <w:color w:val="000000"/>
          <w:szCs w:val="28"/>
          <w:shd w:val="clear" w:color="auto" w:fill="FFFFFF"/>
        </w:rPr>
        <w:t>на реализацию подпрограммы 1 «Энергосбережение и повышение энергетической эффективности в Респ</w:t>
      </w:r>
      <w:r>
        <w:rPr>
          <w:color w:val="000000"/>
          <w:szCs w:val="28"/>
        </w:rPr>
        <w:t>ублик</w:t>
      </w:r>
      <w:r w:rsidR="00113173">
        <w:rPr>
          <w:color w:val="000000"/>
          <w:szCs w:val="28"/>
        </w:rPr>
        <w:t>е</w:t>
      </w:r>
      <w:r>
        <w:rPr>
          <w:color w:val="000000"/>
          <w:szCs w:val="28"/>
        </w:rPr>
        <w:t xml:space="preserve"> Карелия» </w:t>
      </w:r>
      <w:r w:rsidR="00860049">
        <w:rPr>
          <w:color w:val="000000"/>
          <w:szCs w:val="28"/>
        </w:rPr>
        <w:t xml:space="preserve">– </w:t>
      </w:r>
      <w:r>
        <w:rPr>
          <w:szCs w:val="28"/>
        </w:rPr>
        <w:t>184 801,35</w:t>
      </w:r>
      <w:r>
        <w:t xml:space="preserve"> </w:t>
      </w:r>
      <w:r>
        <w:rPr>
          <w:color w:val="000000"/>
          <w:szCs w:val="28"/>
        </w:rPr>
        <w:t>тыс.</w:t>
      </w:r>
      <w:r w:rsidR="00A22C07">
        <w:rPr>
          <w:color w:val="000000"/>
          <w:szCs w:val="28"/>
        </w:rPr>
        <w:t xml:space="preserve"> руб.</w:t>
      </w:r>
      <w:r>
        <w:rPr>
          <w:color w:val="000000"/>
          <w:szCs w:val="28"/>
        </w:rPr>
        <w:t>;</w:t>
      </w:r>
    </w:p>
    <w:p w:rsidR="006C2B1F" w:rsidRDefault="006C2B1F" w:rsidP="00991B87">
      <w:pPr>
        <w:widowControl w:val="0"/>
        <w:suppressAutoHyphens/>
        <w:ind w:firstLine="709"/>
        <w:jc w:val="both"/>
      </w:pPr>
      <w:r>
        <w:rPr>
          <w:color w:val="000000"/>
          <w:szCs w:val="28"/>
          <w:shd w:val="clear" w:color="auto" w:fill="FFFFFF"/>
        </w:rPr>
        <w:t xml:space="preserve">на реализацию подпрограммы 2 «Развитие газоснабжения и газификации Республики Карелия» </w:t>
      </w:r>
      <w:r w:rsidR="00860049">
        <w:rPr>
          <w:color w:val="000000"/>
          <w:szCs w:val="28"/>
          <w:shd w:val="clear" w:color="auto" w:fill="FFFFFF"/>
        </w:rPr>
        <w:t xml:space="preserve">– </w:t>
      </w:r>
      <w:r>
        <w:rPr>
          <w:szCs w:val="28"/>
          <w:shd w:val="clear" w:color="auto" w:fill="FFFFFF"/>
        </w:rPr>
        <w:t>2 283 127,74</w:t>
      </w:r>
      <w:r>
        <w:rPr>
          <w:color w:val="FF0000"/>
          <w:sz w:val="18"/>
          <w:szCs w:val="18"/>
        </w:rPr>
        <w:t xml:space="preserve"> </w:t>
      </w:r>
      <w:r>
        <w:rPr>
          <w:szCs w:val="28"/>
        </w:rPr>
        <w:t>тыс. руб</w:t>
      </w:r>
      <w:r w:rsidR="00991B87">
        <w:rPr>
          <w:szCs w:val="28"/>
        </w:rPr>
        <w:t>.</w:t>
      </w:r>
      <w:r>
        <w:rPr>
          <w:szCs w:val="28"/>
        </w:rPr>
        <w:t>;</w:t>
      </w:r>
    </w:p>
    <w:p w:rsidR="006C2B1F" w:rsidRDefault="006C2B1F" w:rsidP="00991B87">
      <w:pPr>
        <w:widowControl w:val="0"/>
        <w:suppressAutoHyphens/>
        <w:ind w:firstLine="709"/>
        <w:jc w:val="both"/>
      </w:pPr>
      <w:r>
        <w:rPr>
          <w:color w:val="000000"/>
          <w:szCs w:val="28"/>
          <w:shd w:val="clear" w:color="auto" w:fill="FFFFFF"/>
        </w:rPr>
        <w:t xml:space="preserve">на реализацию подпрограммы 3 «Долгосрочная целевая программа «Реконструкция,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2027 года» </w:t>
      </w:r>
      <w:r w:rsidR="00860049">
        <w:rPr>
          <w:color w:val="000000"/>
          <w:szCs w:val="28"/>
          <w:shd w:val="clear" w:color="auto" w:fill="FFFFFF"/>
        </w:rPr>
        <w:t xml:space="preserve">– </w:t>
      </w:r>
      <w:r>
        <w:rPr>
          <w:szCs w:val="28"/>
        </w:rPr>
        <w:t>1 922 460,00 тыс. руб</w:t>
      </w:r>
      <w:r w:rsidR="00991B87">
        <w:rPr>
          <w:szCs w:val="28"/>
        </w:rPr>
        <w:t>.</w:t>
      </w:r>
      <w:r>
        <w:rPr>
          <w:szCs w:val="28"/>
        </w:rPr>
        <w:t>;</w:t>
      </w:r>
    </w:p>
    <w:p w:rsidR="006C2B1F" w:rsidRDefault="006C2B1F" w:rsidP="00991B87">
      <w:pPr>
        <w:widowControl w:val="0"/>
        <w:suppressAutoHyphens/>
        <w:ind w:firstLine="709"/>
        <w:jc w:val="both"/>
        <w:rPr>
          <w:szCs w:val="28"/>
        </w:rPr>
      </w:pPr>
      <w:r>
        <w:rPr>
          <w:szCs w:val="28"/>
          <w:shd w:val="clear" w:color="auto" w:fill="FFFFFF"/>
        </w:rPr>
        <w:t>на реализацию подпрограммы 4 «Долгосрочная целевая программа</w:t>
      </w:r>
      <w:r>
        <w:rPr>
          <w:szCs w:val="28"/>
        </w:rPr>
        <w:t xml:space="preserve"> </w:t>
      </w:r>
      <w:r>
        <w:rPr>
          <w:szCs w:val="28"/>
          <w:shd w:val="clear" w:color="auto" w:fill="FFFFFF"/>
        </w:rPr>
        <w:t>«Модернизация объектов коммунальной энергетики северных территорий Республики Карелия на период до 20</w:t>
      </w:r>
      <w:r w:rsidR="00113173">
        <w:rPr>
          <w:szCs w:val="28"/>
          <w:shd w:val="clear" w:color="auto" w:fill="FFFFFF"/>
        </w:rPr>
        <w:t>19</w:t>
      </w:r>
      <w:r>
        <w:rPr>
          <w:szCs w:val="28"/>
          <w:shd w:val="clear" w:color="auto" w:fill="FFFFFF"/>
        </w:rPr>
        <w:t xml:space="preserve"> года» </w:t>
      </w:r>
      <w:r w:rsidR="00991B87">
        <w:rPr>
          <w:szCs w:val="28"/>
          <w:shd w:val="clear" w:color="auto" w:fill="FFFFFF"/>
        </w:rPr>
        <w:t xml:space="preserve">– </w:t>
      </w:r>
      <w:r>
        <w:rPr>
          <w:szCs w:val="28"/>
        </w:rPr>
        <w:t>540 219,00 тыс. руб</w:t>
      </w:r>
      <w:r w:rsidR="00860049">
        <w:rPr>
          <w:szCs w:val="28"/>
        </w:rPr>
        <w:t>.</w:t>
      </w:r>
    </w:p>
    <w:p w:rsidR="006C2B1F" w:rsidRDefault="00860049" w:rsidP="006C2B1F">
      <w:pPr>
        <w:ind w:firstLine="709"/>
        <w:jc w:val="both"/>
        <w:rPr>
          <w:szCs w:val="28"/>
          <w:shd w:val="clear" w:color="auto" w:fill="FFFFFF"/>
        </w:rPr>
      </w:pPr>
      <w:r>
        <w:rPr>
          <w:szCs w:val="28"/>
          <w:shd w:val="clear" w:color="auto" w:fill="FFFFFF"/>
        </w:rPr>
        <w:t>Планируемые бюджетные расходы по годам на реализацию государственной программы представлены в приложениях 7 и 8 к государственной программе с распределением по главным распорядителям средств бюджета Республики Карелия (по ответственному исполнителю и соисполнителям государственной программы).</w:t>
      </w:r>
    </w:p>
    <w:p w:rsidR="00860049" w:rsidRDefault="00860049" w:rsidP="006C2B1F">
      <w:pPr>
        <w:ind w:firstLine="709"/>
        <w:jc w:val="both"/>
        <w:rPr>
          <w:szCs w:val="28"/>
          <w:shd w:val="clear" w:color="auto" w:fill="FFFFFF"/>
        </w:rPr>
      </w:pPr>
      <w:r>
        <w:rPr>
          <w:szCs w:val="28"/>
          <w:shd w:val="clear" w:color="auto" w:fill="FFFFFF"/>
        </w:rPr>
        <w:t>Расходы бюджета Республики Карелия на финансовое обеспечение государственной программы подлежат уточнению в соответствии с принятыми законами Республики Карелия о бюджете Республики Карелия на соответствующий очередной год и плановый период.</w:t>
      </w:r>
    </w:p>
    <w:p w:rsidR="006C2B1F" w:rsidRDefault="006C2B1F" w:rsidP="006C2B1F">
      <w:pPr>
        <w:pStyle w:val="ConsPlusNormal"/>
        <w:widowControl/>
        <w:ind w:firstLine="0"/>
        <w:jc w:val="both"/>
        <w:rPr>
          <w:rFonts w:ascii="Times New Roman" w:hAnsi="Times New Roman" w:cs="Times New Roman"/>
          <w:sz w:val="28"/>
          <w:szCs w:val="28"/>
        </w:rPr>
      </w:pPr>
    </w:p>
    <w:p w:rsidR="006C2B1F" w:rsidRDefault="006C2B1F" w:rsidP="007E4992">
      <w:pPr>
        <w:pStyle w:val="ConsPlusNormal"/>
        <w:widowControl/>
        <w:ind w:firstLine="709"/>
        <w:jc w:val="both"/>
        <w:outlineLvl w:val="2"/>
        <w:rPr>
          <w:rFonts w:ascii="Times New Roman" w:hAnsi="Times New Roman" w:cs="Times New Roman"/>
          <w:sz w:val="28"/>
          <w:szCs w:val="28"/>
        </w:rPr>
      </w:pPr>
      <w:bookmarkStart w:id="12" w:name="_Toc401226855"/>
      <w:r>
        <w:rPr>
          <w:rFonts w:ascii="Times New Roman" w:hAnsi="Times New Roman" w:cs="Times New Roman"/>
          <w:sz w:val="28"/>
          <w:szCs w:val="28"/>
        </w:rPr>
        <w:t>Раздел 11. Меры государственного регулирования и управления рисками государственной программы</w:t>
      </w:r>
      <w:bookmarkEnd w:id="12"/>
    </w:p>
    <w:p w:rsidR="006C2B1F" w:rsidRDefault="006C2B1F" w:rsidP="006C2B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
    <w:p w:rsidR="006C2B1F" w:rsidRDefault="006C2B1F" w:rsidP="00067F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ab/>
        <w:t xml:space="preserve">Перечень мер государственного регулирования, систематизированный по основным мероприятиям подпрограмм государственной программы, с кратким обоснованием необходимости и оценкой результатов их применения представлен в </w:t>
      </w:r>
      <w:r w:rsidR="00067F60">
        <w:rPr>
          <w:rFonts w:ascii="Times New Roman" w:hAnsi="Times New Roman" w:cs="Times New Roman"/>
          <w:sz w:val="28"/>
          <w:szCs w:val="28"/>
        </w:rPr>
        <w:t>приложении 9 к государственной программе.</w:t>
      </w:r>
    </w:p>
    <w:p w:rsidR="00113173" w:rsidRDefault="00113173" w:rsidP="00067F60">
      <w:pPr>
        <w:pStyle w:val="ConsPlusNormal"/>
        <w:widowControl/>
        <w:ind w:firstLine="709"/>
        <w:jc w:val="both"/>
        <w:rPr>
          <w:rFonts w:ascii="Times New Roman" w:hAnsi="Times New Roman" w:cs="Times New Roman"/>
          <w:sz w:val="28"/>
          <w:szCs w:val="28"/>
        </w:rPr>
      </w:pPr>
    </w:p>
    <w:p w:rsidR="006C2B1F" w:rsidRDefault="006C2B1F" w:rsidP="00067F60">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ab/>
      </w:r>
      <w:r>
        <w:rPr>
          <w:rFonts w:ascii="Times New Roman" w:hAnsi="Times New Roman" w:cs="Times New Roman"/>
          <w:color w:val="000000"/>
          <w:sz w:val="28"/>
          <w:szCs w:val="28"/>
        </w:rPr>
        <w:t>Для минимизации целей государственной программы необходимы:</w:t>
      </w:r>
    </w:p>
    <w:p w:rsidR="006C2B1F" w:rsidRDefault="006C2B1F" w:rsidP="00067F60">
      <w:pPr>
        <w:pStyle w:val="ConsPlusNormal"/>
        <w:widowControl/>
        <w:suppressAutoHyphens/>
        <w:autoSpaceDN/>
        <w:adjustRightIn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синхронизация плана реализации государственной программы с динамично развивающимися условиями функционирования институциональной среды, а также основными стратегическими документами развития отрасли ТЭК;</w:t>
      </w:r>
    </w:p>
    <w:p w:rsidR="006C2B1F" w:rsidRDefault="006C2B1F" w:rsidP="00067F60">
      <w:pPr>
        <w:pStyle w:val="ConsPlusNormal"/>
        <w:widowControl/>
        <w:suppressAutoHyphens/>
        <w:autoSpaceDN/>
        <w:adjustRightIn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стимулирование инвестиционной деятельности; развитие государственно-частного партнерства; реализация мероприятий по оптимизации издержек  и повышению эффективности управления;</w:t>
      </w:r>
    </w:p>
    <w:p w:rsidR="006C2B1F" w:rsidRDefault="006C2B1F" w:rsidP="00067F60">
      <w:pPr>
        <w:widowControl w:val="0"/>
        <w:suppressAutoHyphens/>
        <w:autoSpaceDE w:val="0"/>
        <w:ind w:firstLine="709"/>
        <w:jc w:val="both"/>
        <w:rPr>
          <w:szCs w:val="28"/>
        </w:rPr>
      </w:pPr>
      <w:r>
        <w:rPr>
          <w:szCs w:val="28"/>
        </w:rPr>
        <w:t>обеспечение предоставления государственных гарантий бизнес-сообществу в рамках реализации социально и экономически значимых долгосрочных инвестиционных проектов; совершенствование мер государственного регулирования (налоговые, тарифные, кредитные);</w:t>
      </w:r>
    </w:p>
    <w:p w:rsidR="006C2B1F" w:rsidRDefault="006C2B1F" w:rsidP="00067F60">
      <w:pPr>
        <w:widowControl w:val="0"/>
        <w:suppressAutoHyphens/>
        <w:autoSpaceDE w:val="0"/>
        <w:ind w:firstLine="709"/>
        <w:jc w:val="both"/>
        <w:rPr>
          <w:szCs w:val="28"/>
        </w:rPr>
      </w:pPr>
      <w:r>
        <w:rPr>
          <w:szCs w:val="28"/>
        </w:rPr>
        <w:t xml:space="preserve">обеспечение постоянного мониторинга функционирования объектов </w:t>
      </w:r>
      <w:r w:rsidR="00067F60">
        <w:rPr>
          <w:szCs w:val="28"/>
        </w:rPr>
        <w:t>ТЭК</w:t>
      </w:r>
      <w:r>
        <w:rPr>
          <w:szCs w:val="28"/>
        </w:rPr>
        <w:t xml:space="preserve"> с особым усилением его во время прохождения отопительного периода посредством инструментов Единой информацио</w:t>
      </w:r>
      <w:r w:rsidR="00067F60">
        <w:rPr>
          <w:szCs w:val="28"/>
        </w:rPr>
        <w:t>нно-аналитической онлайн-системы</w:t>
      </w:r>
      <w:r>
        <w:rPr>
          <w:szCs w:val="28"/>
        </w:rPr>
        <w:t xml:space="preserve"> непрерывного контроля, учета и аварийной сигнализации технологических объектов, узлов учета энергоносителей; обновление основных фондов.</w:t>
      </w:r>
    </w:p>
    <w:p w:rsidR="00E3240D" w:rsidRDefault="00E3240D" w:rsidP="00067F60">
      <w:pPr>
        <w:widowControl w:val="0"/>
        <w:suppressAutoHyphens/>
        <w:autoSpaceDE w:val="0"/>
        <w:ind w:firstLine="709"/>
        <w:jc w:val="both"/>
        <w:rPr>
          <w:szCs w:val="28"/>
        </w:rPr>
      </w:pPr>
    </w:p>
    <w:p w:rsidR="006C2B1F" w:rsidRDefault="00067F60" w:rsidP="007E4992">
      <w:pPr>
        <w:pStyle w:val="ConsPlusNormal"/>
        <w:widowControl/>
        <w:ind w:firstLine="709"/>
        <w:jc w:val="both"/>
        <w:outlineLvl w:val="0"/>
        <w:rPr>
          <w:rFonts w:ascii="Times New Roman" w:hAnsi="Times New Roman" w:cs="Times New Roman"/>
          <w:sz w:val="28"/>
          <w:szCs w:val="28"/>
        </w:rPr>
      </w:pPr>
      <w:bookmarkStart w:id="13" w:name="_Toc401226856"/>
      <w:r>
        <w:rPr>
          <w:rFonts w:ascii="Times New Roman" w:hAnsi="Times New Roman" w:cs="Times New Roman"/>
          <w:sz w:val="28"/>
          <w:szCs w:val="28"/>
        </w:rPr>
        <w:t xml:space="preserve">Раздел 12. </w:t>
      </w:r>
      <w:r w:rsidR="006C2B1F">
        <w:rPr>
          <w:rFonts w:ascii="Times New Roman" w:hAnsi="Times New Roman" w:cs="Times New Roman"/>
          <w:sz w:val="28"/>
          <w:szCs w:val="28"/>
        </w:rPr>
        <w:t>Методика оценки эффективности государственной программы</w:t>
      </w:r>
      <w:bookmarkEnd w:id="13"/>
    </w:p>
    <w:p w:rsidR="006C2B1F" w:rsidRDefault="006C2B1F" w:rsidP="006C2B1F">
      <w:pPr>
        <w:pStyle w:val="a3"/>
        <w:autoSpaceDE w:val="0"/>
        <w:jc w:val="both"/>
        <w:rPr>
          <w:color w:val="000000"/>
          <w:szCs w:val="28"/>
        </w:rPr>
      </w:pPr>
      <w:r>
        <w:rPr>
          <w:color w:val="000000"/>
          <w:sz w:val="26"/>
          <w:szCs w:val="28"/>
        </w:rPr>
        <w:tab/>
      </w:r>
      <w:r>
        <w:rPr>
          <w:color w:val="000000"/>
          <w:szCs w:val="28"/>
        </w:rPr>
        <w:t>Оценка эффективности реализации государственной программы будет проводиться с использованием показателей (индикаторов) выполнения государственной программы (далее – показатели</w:t>
      </w:r>
      <w:r w:rsidR="00067F60">
        <w:rPr>
          <w:color w:val="000000"/>
          <w:szCs w:val="28"/>
        </w:rPr>
        <w:t>),  мониторинг и оценка степени</w:t>
      </w:r>
      <w:r>
        <w:rPr>
          <w:color w:val="000000"/>
          <w:szCs w:val="28"/>
        </w:rPr>
        <w:t xml:space="preserve"> достижения целевых значений которых позволяют проанализировать  ход выполнения </w:t>
      </w:r>
      <w:r>
        <w:rPr>
          <w:rFonts w:eastAsia="Arial" w:cs="Arial"/>
          <w:szCs w:val="28"/>
        </w:rPr>
        <w:t>государственной</w:t>
      </w:r>
      <w:r>
        <w:rPr>
          <w:color w:val="000000"/>
          <w:szCs w:val="28"/>
        </w:rPr>
        <w:t xml:space="preserve"> программы и выработать правильное управленческое решение.</w:t>
      </w:r>
    </w:p>
    <w:p w:rsidR="006C2B1F" w:rsidRDefault="006C2B1F" w:rsidP="006C2B1F">
      <w:pPr>
        <w:pStyle w:val="afd"/>
        <w:spacing w:before="0"/>
        <w:ind w:firstLine="567"/>
        <w:rPr>
          <w:color w:val="000000"/>
        </w:rPr>
      </w:pPr>
      <w:r>
        <w:rPr>
          <w:color w:val="000000"/>
        </w:rPr>
        <w:t>Оценка эффективности государственной программы осуществляется путем оценки достижения плановых показателей к фактическим результатам, а именно:</w:t>
      </w:r>
    </w:p>
    <w:p w:rsidR="006C2B1F" w:rsidRDefault="006C2B1F" w:rsidP="006C2B1F">
      <w:pPr>
        <w:pStyle w:val="afd"/>
        <w:spacing w:before="0"/>
        <w:ind w:firstLine="567"/>
        <w:rPr>
          <w:color w:val="000000"/>
        </w:rPr>
      </w:pPr>
      <w:r>
        <w:rPr>
          <w:color w:val="000000"/>
        </w:rPr>
        <w:t>1</w:t>
      </w:r>
      <w:r w:rsidR="00067F60">
        <w:rPr>
          <w:color w:val="000000"/>
        </w:rPr>
        <w:t>) оценка степени достижения цели</w:t>
      </w:r>
      <w:r>
        <w:rPr>
          <w:color w:val="000000"/>
        </w:rPr>
        <w:t xml:space="preserve"> и решения задач государственной программы в целом путем сопоставления фактических значений индикаторов государственной программы и их плановых значений по формуле:</w:t>
      </w:r>
    </w:p>
    <w:p w:rsidR="006C2B1F" w:rsidRDefault="006C2B1F" w:rsidP="008654D0">
      <w:pPr>
        <w:pStyle w:val="afd"/>
        <w:spacing w:before="0" w:after="120"/>
        <w:jc w:val="center"/>
        <w:rPr>
          <w:color w:val="000000"/>
        </w:rPr>
      </w:pPr>
      <w:r>
        <w:rPr>
          <w:color w:val="000000"/>
        </w:rPr>
        <w:t>Сд  = Зф / Зп х 100%,  где:</w:t>
      </w:r>
    </w:p>
    <w:p w:rsidR="006C2B1F" w:rsidRDefault="006C2B1F" w:rsidP="006C2B1F">
      <w:pPr>
        <w:pStyle w:val="afd"/>
        <w:spacing w:before="0"/>
        <w:ind w:firstLine="567"/>
        <w:rPr>
          <w:color w:val="000000"/>
        </w:rPr>
      </w:pPr>
      <w:r>
        <w:rPr>
          <w:color w:val="000000"/>
        </w:rPr>
        <w:t>Сд – степень достижения цел</w:t>
      </w:r>
      <w:r w:rsidR="00067F60">
        <w:rPr>
          <w:color w:val="000000"/>
        </w:rPr>
        <w:t>и</w:t>
      </w:r>
      <w:r>
        <w:rPr>
          <w:color w:val="000000"/>
        </w:rPr>
        <w:t>;</w:t>
      </w:r>
    </w:p>
    <w:p w:rsidR="006C2B1F" w:rsidRDefault="006C2B1F" w:rsidP="006C2B1F">
      <w:pPr>
        <w:pStyle w:val="afd"/>
        <w:spacing w:before="0"/>
        <w:ind w:firstLine="567"/>
        <w:rPr>
          <w:color w:val="000000"/>
        </w:rPr>
      </w:pPr>
      <w:r>
        <w:rPr>
          <w:color w:val="000000"/>
        </w:rPr>
        <w:t>Зф – фактическое значение индикаторов (показателей);</w:t>
      </w:r>
    </w:p>
    <w:p w:rsidR="006C2B1F" w:rsidRDefault="006C2B1F" w:rsidP="006C2B1F">
      <w:pPr>
        <w:pStyle w:val="afd"/>
        <w:spacing w:before="0"/>
        <w:ind w:firstLine="567"/>
        <w:rPr>
          <w:color w:val="000000"/>
        </w:rPr>
      </w:pPr>
      <w:r>
        <w:rPr>
          <w:color w:val="000000"/>
        </w:rPr>
        <w:t>Зп – плановое значение индикаторов (показателей);</w:t>
      </w:r>
    </w:p>
    <w:p w:rsidR="006C2B1F" w:rsidRDefault="006C2B1F" w:rsidP="006C2B1F">
      <w:pPr>
        <w:pStyle w:val="afd"/>
        <w:spacing w:before="0"/>
        <w:ind w:firstLine="567"/>
        <w:rPr>
          <w:color w:val="000000"/>
        </w:rPr>
      </w:pPr>
      <w:r>
        <w:rPr>
          <w:color w:val="000000"/>
        </w:rPr>
        <w:t xml:space="preserve">2) степень соответствия запланированному уровню затрат и эффективности использования средств бюджета Республики Карелия </w:t>
      </w:r>
      <w:r w:rsidR="00067F60">
        <w:rPr>
          <w:color w:val="000000"/>
        </w:rPr>
        <w:t xml:space="preserve">определяется </w:t>
      </w:r>
      <w:r>
        <w:rPr>
          <w:color w:val="000000"/>
        </w:rPr>
        <w:t>по формуле:</w:t>
      </w:r>
    </w:p>
    <w:p w:rsidR="008654D0" w:rsidRDefault="008654D0" w:rsidP="006C2B1F">
      <w:pPr>
        <w:pStyle w:val="afd"/>
        <w:spacing w:before="0"/>
        <w:ind w:firstLine="567"/>
        <w:rPr>
          <w:color w:val="000000"/>
        </w:rPr>
      </w:pPr>
    </w:p>
    <w:p w:rsidR="008654D0" w:rsidRDefault="008654D0" w:rsidP="006C2B1F">
      <w:pPr>
        <w:pStyle w:val="afd"/>
        <w:spacing w:before="0"/>
        <w:ind w:firstLine="567"/>
        <w:rPr>
          <w:color w:val="000000"/>
        </w:rPr>
      </w:pPr>
    </w:p>
    <w:p w:rsidR="006C2B1F" w:rsidRDefault="006C2B1F" w:rsidP="008654D0">
      <w:pPr>
        <w:pStyle w:val="afd"/>
        <w:spacing w:before="0" w:after="120"/>
        <w:jc w:val="center"/>
        <w:rPr>
          <w:color w:val="000000"/>
        </w:rPr>
      </w:pPr>
      <w:r>
        <w:rPr>
          <w:color w:val="000000"/>
        </w:rPr>
        <w:lastRenderedPageBreak/>
        <w:t>Уф = Фф / Фп х 100%, где:</w:t>
      </w:r>
    </w:p>
    <w:p w:rsidR="006C2B1F" w:rsidRDefault="006C2B1F" w:rsidP="006C2B1F">
      <w:pPr>
        <w:ind w:firstLine="567"/>
        <w:jc w:val="both"/>
        <w:rPr>
          <w:bCs/>
          <w:color w:val="000000"/>
          <w:szCs w:val="28"/>
        </w:rPr>
      </w:pPr>
      <w:r>
        <w:rPr>
          <w:color w:val="000000"/>
          <w:szCs w:val="28"/>
        </w:rPr>
        <w:t xml:space="preserve">Уф  – </w:t>
      </w:r>
      <w:r>
        <w:rPr>
          <w:bCs/>
          <w:color w:val="000000"/>
          <w:szCs w:val="28"/>
        </w:rPr>
        <w:t>уровень финансового обеспечения основных мероприятий;</w:t>
      </w:r>
    </w:p>
    <w:p w:rsidR="006C2B1F" w:rsidRDefault="006C2B1F" w:rsidP="006C2B1F">
      <w:pPr>
        <w:pStyle w:val="afd"/>
        <w:spacing w:before="0"/>
        <w:ind w:firstLine="567"/>
        <w:rPr>
          <w:color w:val="000000"/>
        </w:rPr>
      </w:pPr>
      <w:r>
        <w:rPr>
          <w:color w:val="000000"/>
        </w:rPr>
        <w:t>Фф – фактический объем финансового обеспечения, направленный на реализацию основных мероприятий;</w:t>
      </w:r>
    </w:p>
    <w:p w:rsidR="006C2B1F" w:rsidRDefault="006C2B1F" w:rsidP="006C2B1F">
      <w:pPr>
        <w:pStyle w:val="afd"/>
        <w:spacing w:before="0"/>
        <w:ind w:firstLine="567"/>
        <w:rPr>
          <w:color w:val="000000"/>
        </w:rPr>
      </w:pPr>
      <w:r>
        <w:rPr>
          <w:color w:val="000000"/>
        </w:rPr>
        <w:t xml:space="preserve">Фп – плановый объем финансового обеспечения основных мероприятий на </w:t>
      </w:r>
      <w:r w:rsidR="00067F60">
        <w:rPr>
          <w:color w:val="000000"/>
        </w:rPr>
        <w:t>соответствующий отчетный период;</w:t>
      </w:r>
    </w:p>
    <w:p w:rsidR="006C2B1F" w:rsidRDefault="00067F60" w:rsidP="006C2B1F">
      <w:pPr>
        <w:pStyle w:val="afd"/>
        <w:spacing w:before="0"/>
        <w:ind w:firstLine="567"/>
        <w:rPr>
          <w:color w:val="000000"/>
          <w:sz w:val="26"/>
          <w:szCs w:val="26"/>
        </w:rPr>
      </w:pPr>
      <w:r>
        <w:rPr>
          <w:color w:val="000000"/>
        </w:rPr>
        <w:t>3) с</w:t>
      </w:r>
      <w:r w:rsidR="006C2B1F">
        <w:rPr>
          <w:color w:val="000000"/>
        </w:rPr>
        <w:t xml:space="preserve">тепень реализации основных мероприятий (достижение ожидаемых непосредственных результатов их реализации) определяется на основе сопоставления ожидаемых и фактически полученных результатов реализации основных </w:t>
      </w:r>
      <w:r w:rsidR="006C2B1F">
        <w:t>мероприятий по годам на основе ежегодных планов реализации государственной программы.</w:t>
      </w:r>
    </w:p>
    <w:p w:rsidR="006C2B1F" w:rsidRDefault="006C2B1F" w:rsidP="00067F60">
      <w:pPr>
        <w:autoSpaceDE w:val="0"/>
        <w:ind w:firstLine="567"/>
        <w:jc w:val="both"/>
        <w:rPr>
          <w:szCs w:val="28"/>
        </w:rPr>
      </w:pPr>
      <w:r>
        <w:rPr>
          <w:szCs w:val="28"/>
        </w:rPr>
        <w:t>В дополнение к количественной оценке эффективности будет производиться качественная оценка эффективности государственной программы на основе анализа достижения ожидаемых результатов</w:t>
      </w:r>
      <w:r w:rsidR="00067F60">
        <w:rPr>
          <w:szCs w:val="28"/>
        </w:rPr>
        <w:t xml:space="preserve"> государственной программы</w:t>
      </w:r>
      <w:r>
        <w:rPr>
          <w:szCs w:val="28"/>
        </w:rPr>
        <w:t>. Оценка эффективности реализации государственной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сфере ТЭК.</w:t>
      </w:r>
    </w:p>
    <w:p w:rsidR="00C177C5" w:rsidRDefault="00C177C5" w:rsidP="00067F60">
      <w:pPr>
        <w:autoSpaceDE w:val="0"/>
        <w:ind w:firstLine="567"/>
        <w:jc w:val="both"/>
        <w:rPr>
          <w:szCs w:val="28"/>
        </w:rPr>
      </w:pPr>
    </w:p>
    <w:p w:rsidR="006C2B1F" w:rsidRDefault="006C2B1F" w:rsidP="00E3240D">
      <w:pPr>
        <w:pStyle w:val="ConsPlusNormal"/>
        <w:widowControl/>
        <w:ind w:firstLine="539"/>
        <w:jc w:val="both"/>
        <w:outlineLvl w:val="0"/>
        <w:rPr>
          <w:rFonts w:ascii="Times New Roman" w:hAnsi="Times New Roman" w:cs="Times New Roman"/>
          <w:sz w:val="28"/>
          <w:szCs w:val="28"/>
        </w:rPr>
      </w:pPr>
      <w:bookmarkStart w:id="14" w:name="_Toc401226857"/>
      <w:r>
        <w:rPr>
          <w:rFonts w:ascii="Times New Roman" w:hAnsi="Times New Roman" w:cs="Times New Roman"/>
          <w:sz w:val="28"/>
          <w:szCs w:val="28"/>
        </w:rPr>
        <w:t>Раздел 13. Участие муниципальных образований в реализации государственной программы</w:t>
      </w:r>
      <w:bookmarkEnd w:id="14"/>
    </w:p>
    <w:p w:rsidR="006C2B1F" w:rsidRDefault="006C2B1F" w:rsidP="006C2B1F">
      <w:pPr>
        <w:autoSpaceDE w:val="0"/>
        <w:spacing w:line="100" w:lineRule="atLeast"/>
        <w:jc w:val="both"/>
        <w:rPr>
          <w:szCs w:val="28"/>
        </w:rPr>
      </w:pPr>
    </w:p>
    <w:p w:rsidR="006C2B1F" w:rsidRDefault="006C2B1F" w:rsidP="006C2B1F">
      <w:pPr>
        <w:autoSpaceDE w:val="0"/>
        <w:autoSpaceDN w:val="0"/>
        <w:adjustRightInd w:val="0"/>
        <w:ind w:firstLine="540"/>
        <w:jc w:val="both"/>
        <w:rPr>
          <w:szCs w:val="28"/>
        </w:rPr>
      </w:pPr>
      <w:r>
        <w:rPr>
          <w:szCs w:val="28"/>
        </w:rPr>
        <w:t xml:space="preserve">Участие муниципальных районов и городских округов в реализации мероприятий </w:t>
      </w:r>
      <w:r w:rsidR="00067F60">
        <w:rPr>
          <w:szCs w:val="28"/>
        </w:rPr>
        <w:t xml:space="preserve">государственной </w:t>
      </w:r>
      <w:r>
        <w:rPr>
          <w:szCs w:val="28"/>
        </w:rPr>
        <w:t>программы является необходимым условием ее успешной реализации и будет осуществляться в пределах их полномочий за счет средств местных бюджетов.</w:t>
      </w:r>
    </w:p>
    <w:p w:rsidR="006C2B1F" w:rsidRDefault="006C2B1F" w:rsidP="006C2B1F">
      <w:pPr>
        <w:autoSpaceDE w:val="0"/>
        <w:autoSpaceDN w:val="0"/>
        <w:adjustRightInd w:val="0"/>
        <w:ind w:firstLine="540"/>
        <w:jc w:val="both"/>
        <w:rPr>
          <w:szCs w:val="28"/>
        </w:rPr>
      </w:pPr>
      <w:r>
        <w:rPr>
          <w:szCs w:val="28"/>
        </w:rPr>
        <w:t>Государственная программа содержит перечень мероприятий по газификации, разработанных на основании предложений администраций Петрозаводского городского округа, Кондопожского, Прионежского, Питкярантского, Лахденпохского, Сортавальского муниципальных районов, Олонецкого национального муниципального района и организаций.</w:t>
      </w:r>
    </w:p>
    <w:p w:rsidR="006C2B1F" w:rsidRDefault="006C2B1F" w:rsidP="006C2B1F">
      <w:pPr>
        <w:autoSpaceDE w:val="0"/>
        <w:autoSpaceDN w:val="0"/>
        <w:adjustRightInd w:val="0"/>
        <w:ind w:firstLine="540"/>
        <w:jc w:val="both"/>
        <w:rPr>
          <w:szCs w:val="28"/>
        </w:rPr>
      </w:pPr>
      <w:r>
        <w:rPr>
          <w:szCs w:val="28"/>
        </w:rPr>
        <w:t xml:space="preserve">Значения целевых показателей и индикаторов </w:t>
      </w:r>
      <w:r w:rsidR="00067F60">
        <w:rPr>
          <w:szCs w:val="28"/>
        </w:rPr>
        <w:t xml:space="preserve">государственной </w:t>
      </w:r>
      <w:r>
        <w:rPr>
          <w:szCs w:val="28"/>
        </w:rPr>
        <w:t xml:space="preserve">программы, характеризующие достижение конечных результатов по </w:t>
      </w:r>
      <w:r w:rsidR="00067F60">
        <w:rPr>
          <w:szCs w:val="28"/>
        </w:rPr>
        <w:t>годам</w:t>
      </w:r>
      <w:r>
        <w:rPr>
          <w:szCs w:val="28"/>
        </w:rPr>
        <w:t xml:space="preserve"> ее реализации</w:t>
      </w:r>
      <w:r w:rsidR="00067F60">
        <w:rPr>
          <w:szCs w:val="28"/>
        </w:rPr>
        <w:t>,</w:t>
      </w:r>
      <w:r>
        <w:rPr>
          <w:szCs w:val="28"/>
        </w:rPr>
        <w:t xml:space="preserve"> представлены в </w:t>
      </w:r>
      <w:r>
        <w:rPr>
          <w:color w:val="000000"/>
          <w:szCs w:val="28"/>
        </w:rPr>
        <w:t>приложении 1</w:t>
      </w:r>
      <w:r w:rsidR="00067F60">
        <w:rPr>
          <w:color w:val="000000"/>
          <w:szCs w:val="28"/>
        </w:rPr>
        <w:t>0</w:t>
      </w:r>
      <w:r>
        <w:rPr>
          <w:color w:val="000000"/>
          <w:szCs w:val="28"/>
        </w:rPr>
        <w:t xml:space="preserve"> </w:t>
      </w:r>
      <w:r>
        <w:rPr>
          <w:szCs w:val="28"/>
        </w:rPr>
        <w:t>к государственной программе.</w:t>
      </w:r>
    </w:p>
    <w:p w:rsidR="006C2B1F" w:rsidRDefault="006C2B1F" w:rsidP="006C2B1F">
      <w:pPr>
        <w:pageBreakBefore/>
        <w:autoSpaceDE w:val="0"/>
        <w:jc w:val="center"/>
        <w:outlineLvl w:val="0"/>
        <w:rPr>
          <w:b/>
          <w:szCs w:val="28"/>
        </w:rPr>
      </w:pPr>
      <w:bookmarkStart w:id="15" w:name="_Toc401226858"/>
      <w:r>
        <w:rPr>
          <w:b/>
          <w:szCs w:val="28"/>
        </w:rPr>
        <w:lastRenderedPageBreak/>
        <w:t>Подпрограмма 1 «Энергосбережение и повышение энергетической эффективности в Республике Карелия»</w:t>
      </w:r>
      <w:bookmarkEnd w:id="15"/>
    </w:p>
    <w:p w:rsidR="006C2B1F" w:rsidRDefault="006C2B1F" w:rsidP="006C2B1F">
      <w:pPr>
        <w:autoSpaceDE w:val="0"/>
        <w:jc w:val="center"/>
        <w:rPr>
          <w:b/>
          <w:szCs w:val="28"/>
        </w:rPr>
      </w:pPr>
    </w:p>
    <w:p w:rsidR="006C2B1F" w:rsidRDefault="006C2B1F" w:rsidP="006C2B1F">
      <w:pPr>
        <w:autoSpaceDE w:val="0"/>
        <w:jc w:val="center"/>
        <w:rPr>
          <w:szCs w:val="28"/>
        </w:rPr>
      </w:pPr>
      <w:r>
        <w:rPr>
          <w:szCs w:val="28"/>
        </w:rPr>
        <w:t>Паспорт</w:t>
      </w:r>
      <w:r>
        <w:rPr>
          <w:szCs w:val="28"/>
        </w:rPr>
        <w:br/>
        <w:t xml:space="preserve">подпрограммы 1 «Энергосбережение и повышение энергетической </w:t>
      </w:r>
    </w:p>
    <w:p w:rsidR="006C2B1F" w:rsidRDefault="006C2B1F" w:rsidP="006C2B1F">
      <w:pPr>
        <w:autoSpaceDE w:val="0"/>
        <w:jc w:val="center"/>
        <w:rPr>
          <w:szCs w:val="28"/>
        </w:rPr>
      </w:pPr>
      <w:r>
        <w:rPr>
          <w:szCs w:val="28"/>
        </w:rPr>
        <w:t>эффективности в Республике Карелия»</w:t>
      </w:r>
    </w:p>
    <w:p w:rsidR="006C2B1F" w:rsidRDefault="006C2B1F" w:rsidP="006C2B1F">
      <w:pPr>
        <w:autoSpaceDE w:val="0"/>
        <w:jc w:val="center"/>
        <w:rPr>
          <w:szCs w:val="28"/>
        </w:rPr>
      </w:pPr>
    </w:p>
    <w:tbl>
      <w:tblPr>
        <w:tblW w:w="9654" w:type="dxa"/>
        <w:tblInd w:w="55" w:type="dxa"/>
        <w:tblLayout w:type="fixed"/>
        <w:tblCellMar>
          <w:top w:w="55" w:type="dxa"/>
          <w:left w:w="55" w:type="dxa"/>
          <w:bottom w:w="55" w:type="dxa"/>
          <w:right w:w="55" w:type="dxa"/>
        </w:tblCellMar>
        <w:tblLook w:val="04A0"/>
      </w:tblPr>
      <w:tblGrid>
        <w:gridCol w:w="3119"/>
        <w:gridCol w:w="6535"/>
      </w:tblGrid>
      <w:tr w:rsidR="006C2B1F" w:rsidTr="00C31430">
        <w:tc>
          <w:tcPr>
            <w:tcW w:w="3119" w:type="dxa"/>
            <w:tcBorders>
              <w:top w:val="single" w:sz="2" w:space="0" w:color="000000"/>
              <w:left w:val="single" w:sz="2" w:space="0" w:color="000000"/>
              <w:bottom w:val="single" w:sz="2" w:space="0" w:color="000000"/>
              <w:right w:val="nil"/>
            </w:tcBorders>
            <w:hideMark/>
          </w:tcPr>
          <w:p w:rsidR="006C2B1F" w:rsidRDefault="006C2B1F" w:rsidP="00382109">
            <w:pPr>
              <w:pStyle w:val="af8"/>
            </w:pPr>
            <w:r>
              <w:t xml:space="preserve">Ответственный исполнитель </w:t>
            </w:r>
            <w:r w:rsidR="00382109">
              <w:t>под</w:t>
            </w:r>
            <w:r>
              <w:t>программы</w:t>
            </w:r>
          </w:p>
        </w:tc>
        <w:tc>
          <w:tcPr>
            <w:tcW w:w="6535" w:type="dxa"/>
            <w:tcBorders>
              <w:top w:val="single" w:sz="2" w:space="0" w:color="000000"/>
              <w:left w:val="single" w:sz="2" w:space="0" w:color="000000"/>
              <w:bottom w:val="single" w:sz="2" w:space="0" w:color="000000"/>
              <w:right w:val="single" w:sz="2" w:space="0" w:color="000000"/>
            </w:tcBorders>
            <w:hideMark/>
          </w:tcPr>
          <w:p w:rsidR="006C2B1F" w:rsidRDefault="006C2B1F">
            <w:pPr>
              <w:pStyle w:val="af8"/>
            </w:pPr>
            <w:r>
              <w:t>Министерство строительства, жилищно-коммунального хозяйства и энергетики Республики Карелия</w:t>
            </w:r>
          </w:p>
        </w:tc>
      </w:tr>
      <w:tr w:rsidR="006C2B1F" w:rsidTr="00C31430">
        <w:tc>
          <w:tcPr>
            <w:tcW w:w="3119" w:type="dxa"/>
            <w:tcBorders>
              <w:top w:val="nil"/>
              <w:left w:val="single" w:sz="2" w:space="0" w:color="000000"/>
              <w:bottom w:val="single" w:sz="2" w:space="0" w:color="000000"/>
              <w:right w:val="nil"/>
            </w:tcBorders>
            <w:hideMark/>
          </w:tcPr>
          <w:p w:rsidR="006C2B1F" w:rsidRDefault="006C2B1F" w:rsidP="00382109">
            <w:pPr>
              <w:pStyle w:val="af8"/>
            </w:pPr>
            <w:r>
              <w:t xml:space="preserve">Соисполнители </w:t>
            </w:r>
            <w:r w:rsidR="00382109">
              <w:t>под</w:t>
            </w:r>
            <w:r>
              <w:t>программы</w:t>
            </w:r>
          </w:p>
        </w:tc>
        <w:tc>
          <w:tcPr>
            <w:tcW w:w="6535" w:type="dxa"/>
            <w:tcBorders>
              <w:top w:val="nil"/>
              <w:left w:val="single" w:sz="2" w:space="0" w:color="000000"/>
              <w:bottom w:val="single" w:sz="2" w:space="0" w:color="000000"/>
              <w:right w:val="single" w:sz="2" w:space="0" w:color="000000"/>
            </w:tcBorders>
            <w:hideMark/>
          </w:tcPr>
          <w:p w:rsidR="006C2B1F" w:rsidRDefault="006C2B1F" w:rsidP="00382109">
            <w:pPr>
              <w:pStyle w:val="af8"/>
              <w:jc w:val="both"/>
            </w:pPr>
            <w:r>
              <w:t>Государственный комитет Республики Карелия по ценам и тарифам, Государственная жилищная инспекция Республики Карелия, Министерство здравоохранения и социального развития Республики Карелия, Министерство образования Республики Карелия, Министерство культуры Республики Карелия, Министерство сельского, рыбного и охотничьего хозяйства Республики Карелия, Министерство экономического развития Республики Карелия, Министерство финансов Республики Карелия, Государственный комитет Республики Карелия по управлению государственным имуществом и организации закупок, Государственный комитет Республики Карелия по обеспечению жизнедеятельности и безопасности населения, Министерство Республики Карели</w:t>
            </w:r>
            <w:r w:rsidR="00382109">
              <w:t>я</w:t>
            </w:r>
            <w:r>
              <w:t xml:space="preserve"> по вопросам национальной политики, связям с общественными, религиозными объединениями и средствами массовой информации, Администрация Главы Республики Карелия, Министерство юстиции Республики Карелия, Управление записи актов гражданского состояния Республики Карелия, Министерство труда и занятости Республики Карелия, Министерство по природопользованию и экологии Республики Карелия, Государственный комитет Республики Карелия по транспорту, Контроль</w:t>
            </w:r>
            <w:r w:rsidR="00382109">
              <w:t>но</w:t>
            </w:r>
            <w:r>
              <w:t>-счетная палата Республики Карелия, Государственный комитет Республики Карелия по развитию информационно-коммуникационных технологий</w:t>
            </w:r>
          </w:p>
        </w:tc>
      </w:tr>
      <w:tr w:rsidR="006C2B1F" w:rsidTr="00C31430">
        <w:tc>
          <w:tcPr>
            <w:tcW w:w="3119" w:type="dxa"/>
            <w:tcBorders>
              <w:top w:val="nil"/>
              <w:left w:val="single" w:sz="2" w:space="0" w:color="000000"/>
              <w:bottom w:val="single" w:sz="2" w:space="0" w:color="000000"/>
              <w:right w:val="nil"/>
            </w:tcBorders>
            <w:hideMark/>
          </w:tcPr>
          <w:p w:rsidR="006C2B1F" w:rsidRDefault="00067F60">
            <w:pPr>
              <w:pStyle w:val="af8"/>
            </w:pPr>
            <w:r>
              <w:t>Цель</w:t>
            </w:r>
            <w:r w:rsidR="006C2B1F">
              <w:t xml:space="preserve"> подпрограммы</w:t>
            </w:r>
          </w:p>
        </w:tc>
        <w:tc>
          <w:tcPr>
            <w:tcW w:w="6535" w:type="dxa"/>
            <w:tcBorders>
              <w:top w:val="nil"/>
              <w:left w:val="single" w:sz="2" w:space="0" w:color="000000"/>
              <w:bottom w:val="single" w:sz="2" w:space="0" w:color="000000"/>
              <w:right w:val="single" w:sz="2" w:space="0" w:color="000000"/>
            </w:tcBorders>
            <w:hideMark/>
          </w:tcPr>
          <w:p w:rsidR="006C2B1F" w:rsidRDefault="006C2B1F">
            <w:pPr>
              <w:pStyle w:val="af8"/>
              <w:jc w:val="both"/>
            </w:pPr>
            <w:r>
              <w:t>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w:t>
            </w:r>
          </w:p>
        </w:tc>
      </w:tr>
      <w:tr w:rsidR="006C2B1F" w:rsidTr="00C31430">
        <w:tc>
          <w:tcPr>
            <w:tcW w:w="3119" w:type="dxa"/>
            <w:tcBorders>
              <w:top w:val="nil"/>
              <w:left w:val="single" w:sz="2" w:space="0" w:color="000000"/>
              <w:bottom w:val="single" w:sz="4" w:space="0" w:color="auto"/>
              <w:right w:val="nil"/>
            </w:tcBorders>
            <w:hideMark/>
          </w:tcPr>
          <w:p w:rsidR="006C2B1F" w:rsidRDefault="006C2B1F">
            <w:pPr>
              <w:pStyle w:val="af8"/>
            </w:pPr>
            <w:r>
              <w:t>Задачи подпрограммы</w:t>
            </w:r>
          </w:p>
        </w:tc>
        <w:tc>
          <w:tcPr>
            <w:tcW w:w="6535" w:type="dxa"/>
            <w:tcBorders>
              <w:top w:val="nil"/>
              <w:left w:val="single" w:sz="2" w:space="0" w:color="000000"/>
              <w:bottom w:val="single" w:sz="4" w:space="0" w:color="auto"/>
              <w:right w:val="single" w:sz="2" w:space="0" w:color="000000"/>
            </w:tcBorders>
            <w:hideMark/>
          </w:tcPr>
          <w:p w:rsidR="006C2B1F" w:rsidRDefault="00067F60">
            <w:pPr>
              <w:pStyle w:val="af8"/>
              <w:jc w:val="both"/>
            </w:pPr>
            <w:r>
              <w:t>1. С</w:t>
            </w:r>
            <w:r w:rsidR="006C2B1F">
              <w:t xml:space="preserve">оздание условий, стимулирующих привлечение инвестиций в отрасль и реализацию проектов в области энергосбережения </w:t>
            </w:r>
            <w:r>
              <w:t>и повышения энергоэффективности.</w:t>
            </w:r>
          </w:p>
          <w:p w:rsidR="006C2B1F" w:rsidRDefault="00067F60">
            <w:pPr>
              <w:pStyle w:val="af8"/>
              <w:jc w:val="both"/>
            </w:pPr>
            <w:r>
              <w:t>2. П</w:t>
            </w:r>
            <w:r w:rsidR="006C2B1F">
              <w:t>овышение энергоэффективности исполь</w:t>
            </w:r>
            <w:r>
              <w:t>зования энергетических ресурсов.</w:t>
            </w:r>
          </w:p>
          <w:p w:rsidR="006C2B1F" w:rsidRDefault="00067F60">
            <w:pPr>
              <w:pStyle w:val="af8"/>
              <w:jc w:val="both"/>
            </w:pPr>
            <w:r>
              <w:t>3. В</w:t>
            </w:r>
            <w:r w:rsidR="006C2B1F">
              <w:t>овлечение в топливно-энергетический баланс во</w:t>
            </w:r>
            <w:r>
              <w:t>зобновляемых источников энергии.</w:t>
            </w:r>
          </w:p>
          <w:p w:rsidR="006C2B1F" w:rsidRDefault="00067F60" w:rsidP="00067F60">
            <w:pPr>
              <w:pStyle w:val="af8"/>
              <w:jc w:val="both"/>
            </w:pPr>
            <w:r>
              <w:t>4. П</w:t>
            </w:r>
            <w:r w:rsidR="006C2B1F">
              <w:t xml:space="preserve">овышение информированности </w:t>
            </w:r>
            <w:r>
              <w:t>населения</w:t>
            </w:r>
            <w:r w:rsidR="006C2B1F">
              <w:t xml:space="preserve"> о деятельности в области энергосбережения и повышения энергоэффективности</w:t>
            </w:r>
          </w:p>
        </w:tc>
      </w:tr>
      <w:tr w:rsidR="006C2B1F" w:rsidTr="00C31430">
        <w:tc>
          <w:tcPr>
            <w:tcW w:w="3119" w:type="dxa"/>
            <w:tcBorders>
              <w:top w:val="single" w:sz="4" w:space="0" w:color="auto"/>
              <w:left w:val="single" w:sz="2" w:space="0" w:color="000000"/>
              <w:bottom w:val="single" w:sz="2" w:space="0" w:color="000000"/>
              <w:right w:val="nil"/>
            </w:tcBorders>
            <w:hideMark/>
          </w:tcPr>
          <w:p w:rsidR="006C2B1F" w:rsidRDefault="006C2B1F">
            <w:pPr>
              <w:pStyle w:val="af8"/>
            </w:pPr>
            <w:r>
              <w:lastRenderedPageBreak/>
              <w:t>Показатели результатов подпрограммы</w:t>
            </w:r>
          </w:p>
        </w:tc>
        <w:tc>
          <w:tcPr>
            <w:tcW w:w="6535" w:type="dxa"/>
            <w:tcBorders>
              <w:top w:val="single" w:sz="4" w:space="0" w:color="auto"/>
              <w:left w:val="single" w:sz="2" w:space="0" w:color="000000"/>
              <w:bottom w:val="single" w:sz="2" w:space="0" w:color="000000"/>
              <w:right w:val="single" w:sz="2" w:space="0" w:color="000000"/>
            </w:tcBorders>
            <w:hideMark/>
          </w:tcPr>
          <w:p w:rsidR="006C2B1F" w:rsidRDefault="00067F60">
            <w:pPr>
              <w:pStyle w:val="af8"/>
            </w:pPr>
            <w:r>
              <w:t>э</w:t>
            </w:r>
            <w:r w:rsidR="006C2B1F">
              <w:t>нергоемкость валового регионального продукта</w:t>
            </w:r>
            <w:r w:rsidR="00D45E30">
              <w:t xml:space="preserve"> Республики Карелия </w:t>
            </w:r>
          </w:p>
        </w:tc>
      </w:tr>
      <w:tr w:rsidR="006C2B1F" w:rsidTr="00C31430">
        <w:tc>
          <w:tcPr>
            <w:tcW w:w="3119" w:type="dxa"/>
            <w:tcBorders>
              <w:top w:val="nil"/>
              <w:left w:val="single" w:sz="2" w:space="0" w:color="000000"/>
              <w:bottom w:val="single" w:sz="2" w:space="0" w:color="000000"/>
              <w:right w:val="nil"/>
            </w:tcBorders>
            <w:hideMark/>
          </w:tcPr>
          <w:p w:rsidR="006C2B1F" w:rsidRDefault="006C2B1F">
            <w:pPr>
              <w:pStyle w:val="af8"/>
            </w:pPr>
            <w:r>
              <w:t>Этапы и сроки реализации подпрограммы</w:t>
            </w:r>
          </w:p>
        </w:tc>
        <w:tc>
          <w:tcPr>
            <w:tcW w:w="6535" w:type="dxa"/>
            <w:tcBorders>
              <w:top w:val="nil"/>
              <w:left w:val="single" w:sz="2" w:space="0" w:color="000000"/>
              <w:bottom w:val="single" w:sz="2" w:space="0" w:color="000000"/>
              <w:right w:val="single" w:sz="2" w:space="0" w:color="000000"/>
            </w:tcBorders>
            <w:hideMark/>
          </w:tcPr>
          <w:p w:rsidR="006C2B1F" w:rsidRDefault="00067F60">
            <w:pPr>
              <w:pStyle w:val="af8"/>
            </w:pPr>
            <w:r>
              <w:t>2015-2020 годы, этапы, не выделяются</w:t>
            </w:r>
          </w:p>
          <w:p w:rsidR="006C2B1F" w:rsidRDefault="006C2B1F">
            <w:pPr>
              <w:pStyle w:val="af8"/>
            </w:pPr>
          </w:p>
        </w:tc>
      </w:tr>
      <w:tr w:rsidR="006C2B1F" w:rsidTr="00C31430">
        <w:tc>
          <w:tcPr>
            <w:tcW w:w="3119" w:type="dxa"/>
            <w:tcBorders>
              <w:top w:val="nil"/>
              <w:left w:val="single" w:sz="2" w:space="0" w:color="000000"/>
              <w:bottom w:val="single" w:sz="2" w:space="0" w:color="000000"/>
              <w:right w:val="nil"/>
            </w:tcBorders>
            <w:hideMark/>
          </w:tcPr>
          <w:p w:rsidR="006C2B1F" w:rsidRDefault="006C2B1F">
            <w:pPr>
              <w:pStyle w:val="af8"/>
            </w:pPr>
            <w:r>
              <w:t>Финансовое обеспечение подпрограммы</w:t>
            </w:r>
          </w:p>
        </w:tc>
        <w:tc>
          <w:tcPr>
            <w:tcW w:w="6535" w:type="dxa"/>
            <w:tcBorders>
              <w:top w:val="nil"/>
              <w:left w:val="single" w:sz="2" w:space="0" w:color="000000"/>
              <w:bottom w:val="single" w:sz="2" w:space="0" w:color="000000"/>
              <w:right w:val="single" w:sz="2" w:space="0" w:color="000000"/>
            </w:tcBorders>
            <w:hideMark/>
          </w:tcPr>
          <w:tbl>
            <w:tblPr>
              <w:tblW w:w="0" w:type="auto"/>
              <w:tblLayout w:type="fixed"/>
              <w:tblCellMar>
                <w:top w:w="55" w:type="dxa"/>
                <w:left w:w="55" w:type="dxa"/>
                <w:bottom w:w="55" w:type="dxa"/>
                <w:right w:w="55" w:type="dxa"/>
              </w:tblCellMar>
              <w:tblLook w:val="04A0"/>
            </w:tblPr>
            <w:tblGrid>
              <w:gridCol w:w="1997"/>
              <w:gridCol w:w="1633"/>
              <w:gridCol w:w="2127"/>
            </w:tblGrid>
            <w:tr w:rsidR="006F4E28" w:rsidTr="00611833">
              <w:tc>
                <w:tcPr>
                  <w:tcW w:w="5757" w:type="dxa"/>
                  <w:gridSpan w:val="3"/>
                  <w:hideMark/>
                </w:tcPr>
                <w:p w:rsidR="006F4E28" w:rsidRPr="0099601C" w:rsidRDefault="006F4E28" w:rsidP="006F4E28">
                  <w:pPr>
                    <w:pStyle w:val="af8"/>
                  </w:pPr>
                  <w:r>
                    <w:t xml:space="preserve">Всего по подпрограмме - </w:t>
                  </w:r>
                  <w:r w:rsidRPr="0099601C">
                    <w:t>8 062 636,62</w:t>
                  </w:r>
                  <w:r>
                    <w:t xml:space="preserve"> </w:t>
                  </w:r>
                  <w:r w:rsidRPr="0099601C">
                    <w:t>тыс. руб., в том числе:</w:t>
                  </w:r>
                </w:p>
              </w:tc>
            </w:tr>
            <w:tr w:rsidR="006F4E28" w:rsidTr="00611833">
              <w:tc>
                <w:tcPr>
                  <w:tcW w:w="5757" w:type="dxa"/>
                  <w:gridSpan w:val="3"/>
                  <w:hideMark/>
                </w:tcPr>
                <w:p w:rsidR="006F4E28" w:rsidRPr="0099601C" w:rsidRDefault="006F4E28" w:rsidP="006F4E28">
                  <w:pPr>
                    <w:pStyle w:val="af8"/>
                  </w:pPr>
                  <w:r w:rsidRPr="0099601C">
                    <w:t>федеральный б</w:t>
                  </w:r>
                  <w:r>
                    <w:t xml:space="preserve">юджет - </w:t>
                  </w:r>
                  <w:r w:rsidRPr="0099601C">
                    <w:t>70 051,36</w:t>
                  </w:r>
                  <w:r>
                    <w:t xml:space="preserve"> </w:t>
                  </w:r>
                  <w:r w:rsidRPr="0099601C">
                    <w:t>тыс. руб., из них:</w:t>
                  </w:r>
                </w:p>
              </w:tc>
            </w:tr>
            <w:tr w:rsidR="006C2B1F" w:rsidTr="00067F60">
              <w:tc>
                <w:tcPr>
                  <w:tcW w:w="1997" w:type="dxa"/>
                  <w:hideMark/>
                </w:tcPr>
                <w:p w:rsidR="006C2B1F" w:rsidRPr="0099601C" w:rsidRDefault="006C2B1F">
                  <w:pPr>
                    <w:pStyle w:val="af8"/>
                  </w:pPr>
                  <w:r w:rsidRPr="0099601C">
                    <w:t>2015</w:t>
                  </w:r>
                  <w:r w:rsidR="003648F6" w:rsidRPr="0099601C">
                    <w:t xml:space="preserve"> год</w:t>
                  </w:r>
                  <w:r w:rsidR="0099601C" w:rsidRPr="0099601C">
                    <w:t xml:space="preserve"> -</w:t>
                  </w:r>
                </w:p>
              </w:tc>
              <w:tc>
                <w:tcPr>
                  <w:tcW w:w="1633" w:type="dxa"/>
                  <w:hideMark/>
                </w:tcPr>
                <w:p w:rsidR="006C2B1F" w:rsidRPr="0099601C" w:rsidRDefault="006C2B1F">
                  <w:pPr>
                    <w:widowControl w:val="0"/>
                    <w:suppressAutoHyphens/>
                    <w:rPr>
                      <w:rFonts w:eastAsia="Andale Sans UI"/>
                      <w:kern w:val="2"/>
                      <w:sz w:val="24"/>
                      <w:szCs w:val="24"/>
                    </w:rPr>
                  </w:pPr>
                  <w:r w:rsidRPr="0099601C">
                    <w:rPr>
                      <w:sz w:val="24"/>
                      <w:szCs w:val="24"/>
                    </w:rPr>
                    <w:t>0,00</w:t>
                  </w:r>
                </w:p>
              </w:tc>
              <w:tc>
                <w:tcPr>
                  <w:tcW w:w="2127" w:type="dxa"/>
                  <w:hideMark/>
                </w:tcPr>
                <w:p w:rsidR="006C2B1F" w:rsidRPr="0099601C" w:rsidRDefault="006C2B1F">
                  <w:pPr>
                    <w:pStyle w:val="af8"/>
                  </w:pPr>
                  <w:r w:rsidRPr="0099601C">
                    <w:t>тыс. руб.</w:t>
                  </w:r>
                </w:p>
              </w:tc>
            </w:tr>
            <w:tr w:rsidR="006C2B1F" w:rsidTr="00067F60">
              <w:tc>
                <w:tcPr>
                  <w:tcW w:w="1997" w:type="dxa"/>
                  <w:hideMark/>
                </w:tcPr>
                <w:p w:rsidR="006C2B1F" w:rsidRPr="0099601C" w:rsidRDefault="006C2B1F">
                  <w:pPr>
                    <w:pStyle w:val="af8"/>
                  </w:pPr>
                  <w:r w:rsidRPr="0099601C">
                    <w:t>2016</w:t>
                  </w:r>
                  <w:r w:rsidR="003648F6" w:rsidRPr="0099601C">
                    <w:t xml:space="preserve"> год</w:t>
                  </w:r>
                  <w:r w:rsidR="0099601C" w:rsidRPr="0099601C">
                    <w:t xml:space="preserve"> -</w:t>
                  </w:r>
                </w:p>
              </w:tc>
              <w:tc>
                <w:tcPr>
                  <w:tcW w:w="1633" w:type="dxa"/>
                  <w:hideMark/>
                </w:tcPr>
                <w:p w:rsidR="006C2B1F" w:rsidRPr="0099601C" w:rsidRDefault="006C2B1F">
                  <w:pPr>
                    <w:widowControl w:val="0"/>
                    <w:suppressAutoHyphens/>
                    <w:rPr>
                      <w:rFonts w:eastAsia="Andale Sans UI"/>
                      <w:kern w:val="2"/>
                      <w:sz w:val="24"/>
                      <w:szCs w:val="24"/>
                    </w:rPr>
                  </w:pPr>
                  <w:r w:rsidRPr="0099601C">
                    <w:rPr>
                      <w:sz w:val="24"/>
                      <w:szCs w:val="24"/>
                    </w:rPr>
                    <w:t>0,00</w:t>
                  </w:r>
                </w:p>
              </w:tc>
              <w:tc>
                <w:tcPr>
                  <w:tcW w:w="2127" w:type="dxa"/>
                  <w:hideMark/>
                </w:tcPr>
                <w:p w:rsidR="006C2B1F" w:rsidRPr="0099601C" w:rsidRDefault="006C2B1F">
                  <w:pPr>
                    <w:pStyle w:val="af8"/>
                  </w:pPr>
                  <w:r w:rsidRPr="0099601C">
                    <w:t>тыс. руб.</w:t>
                  </w:r>
                </w:p>
              </w:tc>
            </w:tr>
            <w:tr w:rsidR="006C2B1F" w:rsidTr="00067F60">
              <w:tc>
                <w:tcPr>
                  <w:tcW w:w="1997" w:type="dxa"/>
                  <w:hideMark/>
                </w:tcPr>
                <w:p w:rsidR="006C2B1F" w:rsidRPr="0099601C" w:rsidRDefault="006C2B1F">
                  <w:pPr>
                    <w:pStyle w:val="af8"/>
                  </w:pPr>
                  <w:r w:rsidRPr="0099601C">
                    <w:t>2017</w:t>
                  </w:r>
                  <w:r w:rsidR="003648F6" w:rsidRPr="0099601C">
                    <w:t xml:space="preserve"> год</w:t>
                  </w:r>
                  <w:r w:rsidR="0099601C" w:rsidRPr="0099601C">
                    <w:t xml:space="preserve"> -</w:t>
                  </w:r>
                </w:p>
              </w:tc>
              <w:tc>
                <w:tcPr>
                  <w:tcW w:w="1633" w:type="dxa"/>
                  <w:hideMark/>
                </w:tcPr>
                <w:p w:rsidR="006C2B1F" w:rsidRPr="0099601C" w:rsidRDefault="006C2B1F">
                  <w:pPr>
                    <w:widowControl w:val="0"/>
                    <w:suppressAutoHyphens/>
                    <w:rPr>
                      <w:rFonts w:eastAsia="Andale Sans UI"/>
                      <w:kern w:val="2"/>
                      <w:sz w:val="24"/>
                      <w:szCs w:val="24"/>
                    </w:rPr>
                  </w:pPr>
                  <w:r w:rsidRPr="0099601C">
                    <w:rPr>
                      <w:sz w:val="24"/>
                      <w:szCs w:val="24"/>
                    </w:rPr>
                    <w:t>24 791,84</w:t>
                  </w:r>
                </w:p>
              </w:tc>
              <w:tc>
                <w:tcPr>
                  <w:tcW w:w="2127" w:type="dxa"/>
                  <w:hideMark/>
                </w:tcPr>
                <w:p w:rsidR="006C2B1F" w:rsidRPr="0099601C" w:rsidRDefault="006C2B1F">
                  <w:pPr>
                    <w:pStyle w:val="af8"/>
                  </w:pPr>
                  <w:r w:rsidRPr="0099601C">
                    <w:t>тыс. руб.</w:t>
                  </w:r>
                </w:p>
              </w:tc>
            </w:tr>
            <w:tr w:rsidR="006C2B1F" w:rsidTr="00067F60">
              <w:tc>
                <w:tcPr>
                  <w:tcW w:w="1997" w:type="dxa"/>
                  <w:hideMark/>
                </w:tcPr>
                <w:p w:rsidR="006C2B1F" w:rsidRPr="0099601C" w:rsidRDefault="006C2B1F">
                  <w:pPr>
                    <w:pStyle w:val="af8"/>
                  </w:pPr>
                  <w:r w:rsidRPr="0099601C">
                    <w:t>2018</w:t>
                  </w:r>
                  <w:r w:rsidR="003648F6" w:rsidRPr="0099601C">
                    <w:t xml:space="preserve"> год</w:t>
                  </w:r>
                  <w:r w:rsidR="0099601C" w:rsidRPr="0099601C">
                    <w:t xml:space="preserve"> -</w:t>
                  </w:r>
                </w:p>
              </w:tc>
              <w:tc>
                <w:tcPr>
                  <w:tcW w:w="1633" w:type="dxa"/>
                  <w:hideMark/>
                </w:tcPr>
                <w:p w:rsidR="006C2B1F" w:rsidRPr="0099601C" w:rsidRDefault="006C2B1F">
                  <w:pPr>
                    <w:widowControl w:val="0"/>
                    <w:suppressAutoHyphens/>
                    <w:rPr>
                      <w:rFonts w:eastAsia="Andale Sans UI"/>
                      <w:kern w:val="2"/>
                      <w:sz w:val="24"/>
                      <w:szCs w:val="24"/>
                    </w:rPr>
                  </w:pPr>
                  <w:r w:rsidRPr="0099601C">
                    <w:rPr>
                      <w:sz w:val="24"/>
                      <w:szCs w:val="24"/>
                    </w:rPr>
                    <w:t>22 629,76</w:t>
                  </w:r>
                </w:p>
              </w:tc>
              <w:tc>
                <w:tcPr>
                  <w:tcW w:w="2127" w:type="dxa"/>
                  <w:hideMark/>
                </w:tcPr>
                <w:p w:rsidR="006C2B1F" w:rsidRPr="0099601C" w:rsidRDefault="006C2B1F">
                  <w:pPr>
                    <w:pStyle w:val="af8"/>
                  </w:pPr>
                  <w:r w:rsidRPr="0099601C">
                    <w:t>тыс. руб.</w:t>
                  </w:r>
                </w:p>
              </w:tc>
            </w:tr>
            <w:tr w:rsidR="006C2B1F" w:rsidTr="00067F60">
              <w:tc>
                <w:tcPr>
                  <w:tcW w:w="1997" w:type="dxa"/>
                  <w:hideMark/>
                </w:tcPr>
                <w:p w:rsidR="006C2B1F" w:rsidRPr="0099601C" w:rsidRDefault="006C2B1F">
                  <w:pPr>
                    <w:pStyle w:val="af8"/>
                  </w:pPr>
                  <w:r w:rsidRPr="0099601C">
                    <w:t>2019</w:t>
                  </w:r>
                  <w:r w:rsidR="003648F6" w:rsidRPr="0099601C">
                    <w:t xml:space="preserve"> год</w:t>
                  </w:r>
                  <w:r w:rsidR="0099601C" w:rsidRPr="0099601C">
                    <w:t xml:space="preserve"> -</w:t>
                  </w:r>
                </w:p>
              </w:tc>
              <w:tc>
                <w:tcPr>
                  <w:tcW w:w="1633" w:type="dxa"/>
                  <w:hideMark/>
                </w:tcPr>
                <w:p w:rsidR="006C2B1F" w:rsidRPr="0099601C" w:rsidRDefault="006C2B1F">
                  <w:pPr>
                    <w:widowControl w:val="0"/>
                    <w:suppressAutoHyphens/>
                    <w:rPr>
                      <w:rFonts w:eastAsia="Andale Sans UI"/>
                      <w:kern w:val="2"/>
                      <w:sz w:val="24"/>
                      <w:szCs w:val="24"/>
                    </w:rPr>
                  </w:pPr>
                  <w:r w:rsidRPr="0099601C">
                    <w:rPr>
                      <w:sz w:val="24"/>
                      <w:szCs w:val="24"/>
                    </w:rPr>
                    <w:t>22 629,76</w:t>
                  </w:r>
                </w:p>
              </w:tc>
              <w:tc>
                <w:tcPr>
                  <w:tcW w:w="2127" w:type="dxa"/>
                  <w:hideMark/>
                </w:tcPr>
                <w:p w:rsidR="006C2B1F" w:rsidRPr="0099601C" w:rsidRDefault="006C2B1F">
                  <w:pPr>
                    <w:pStyle w:val="af8"/>
                  </w:pPr>
                  <w:r w:rsidRPr="0099601C">
                    <w:t>тыс. руб.</w:t>
                  </w:r>
                </w:p>
              </w:tc>
            </w:tr>
            <w:tr w:rsidR="006C2B1F" w:rsidTr="00067F60">
              <w:tc>
                <w:tcPr>
                  <w:tcW w:w="1997" w:type="dxa"/>
                  <w:hideMark/>
                </w:tcPr>
                <w:p w:rsidR="006C2B1F" w:rsidRPr="0099601C" w:rsidRDefault="006C2B1F" w:rsidP="0099601C">
                  <w:pPr>
                    <w:pStyle w:val="af8"/>
                  </w:pPr>
                  <w:r w:rsidRPr="0099601C">
                    <w:t>2020</w:t>
                  </w:r>
                  <w:r w:rsidR="003648F6" w:rsidRPr="0099601C">
                    <w:t xml:space="preserve"> год</w:t>
                  </w:r>
                  <w:r w:rsidR="0099601C" w:rsidRPr="0099601C">
                    <w:t xml:space="preserve"> -</w:t>
                  </w:r>
                </w:p>
              </w:tc>
              <w:tc>
                <w:tcPr>
                  <w:tcW w:w="1633" w:type="dxa"/>
                  <w:hideMark/>
                </w:tcPr>
                <w:p w:rsidR="006C2B1F" w:rsidRPr="0099601C" w:rsidRDefault="006C2B1F">
                  <w:pPr>
                    <w:widowControl w:val="0"/>
                    <w:suppressAutoHyphens/>
                    <w:rPr>
                      <w:rFonts w:eastAsia="Andale Sans UI"/>
                      <w:kern w:val="2"/>
                      <w:sz w:val="24"/>
                      <w:szCs w:val="24"/>
                    </w:rPr>
                  </w:pPr>
                  <w:r w:rsidRPr="0099601C">
                    <w:rPr>
                      <w:sz w:val="24"/>
                      <w:szCs w:val="24"/>
                    </w:rPr>
                    <w:t>0,00</w:t>
                  </w:r>
                </w:p>
              </w:tc>
              <w:tc>
                <w:tcPr>
                  <w:tcW w:w="2127" w:type="dxa"/>
                  <w:hideMark/>
                </w:tcPr>
                <w:p w:rsidR="006C2B1F" w:rsidRPr="0099601C" w:rsidRDefault="006C2B1F">
                  <w:pPr>
                    <w:pStyle w:val="af8"/>
                  </w:pPr>
                  <w:r w:rsidRPr="0099601C">
                    <w:t>тыс. руб.</w:t>
                  </w:r>
                  <w:r w:rsidR="003648F6" w:rsidRPr="0099601C">
                    <w:t>;</w:t>
                  </w:r>
                </w:p>
              </w:tc>
            </w:tr>
            <w:tr w:rsidR="006F4E28" w:rsidTr="00611833">
              <w:tc>
                <w:tcPr>
                  <w:tcW w:w="5757" w:type="dxa"/>
                  <w:gridSpan w:val="3"/>
                  <w:hideMark/>
                </w:tcPr>
                <w:p w:rsidR="006F4E28" w:rsidRPr="0099601C" w:rsidRDefault="006F4E28" w:rsidP="006F4E28">
                  <w:pPr>
                    <w:pStyle w:val="af8"/>
                  </w:pPr>
                  <w:r w:rsidRPr="0099601C">
                    <w:t>б</w:t>
                  </w:r>
                  <w:r>
                    <w:t xml:space="preserve">юджет Республики Карелия - </w:t>
                  </w:r>
                  <w:r w:rsidRPr="0099601C">
                    <w:t>184 801,35</w:t>
                  </w:r>
                  <w:r>
                    <w:t xml:space="preserve"> </w:t>
                  </w:r>
                  <w:r w:rsidRPr="0099601C">
                    <w:t>тыс. руб., из них:</w:t>
                  </w:r>
                </w:p>
              </w:tc>
            </w:tr>
            <w:tr w:rsidR="0099601C" w:rsidTr="00067F60">
              <w:tc>
                <w:tcPr>
                  <w:tcW w:w="1997" w:type="dxa"/>
                  <w:hideMark/>
                </w:tcPr>
                <w:p w:rsidR="0099601C" w:rsidRPr="0099601C" w:rsidRDefault="0099601C" w:rsidP="00C31430">
                  <w:pPr>
                    <w:pStyle w:val="af8"/>
                  </w:pPr>
                  <w:r w:rsidRPr="0099601C">
                    <w:t>2015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60 000,00</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2016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60 811,89</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2017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53 766,46</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2018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5 108,50</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2019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5 108,50</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2020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6,00</w:t>
                  </w:r>
                </w:p>
              </w:tc>
              <w:tc>
                <w:tcPr>
                  <w:tcW w:w="2127" w:type="dxa"/>
                  <w:hideMark/>
                </w:tcPr>
                <w:p w:rsidR="0099601C" w:rsidRPr="0099601C" w:rsidRDefault="0099601C">
                  <w:pPr>
                    <w:pStyle w:val="af8"/>
                  </w:pPr>
                  <w:r w:rsidRPr="0099601C">
                    <w:t>тыс. руб.;</w:t>
                  </w:r>
                </w:p>
              </w:tc>
            </w:tr>
            <w:tr w:rsidR="006F4E28" w:rsidTr="00611833">
              <w:tc>
                <w:tcPr>
                  <w:tcW w:w="5757" w:type="dxa"/>
                  <w:gridSpan w:val="3"/>
                  <w:hideMark/>
                </w:tcPr>
                <w:p w:rsidR="006F4E28" w:rsidRPr="0099601C" w:rsidRDefault="006F4E28" w:rsidP="006F4E28">
                  <w:pPr>
                    <w:pStyle w:val="af8"/>
                  </w:pPr>
                  <w:r w:rsidRPr="0099601C">
                    <w:t>в</w:t>
                  </w:r>
                  <w:r>
                    <w:t xml:space="preserve">небюджетные средства - </w:t>
                  </w:r>
                  <w:r w:rsidRPr="0099601C">
                    <w:t>7 807 783,91</w:t>
                  </w:r>
                  <w:r>
                    <w:t xml:space="preserve"> </w:t>
                  </w:r>
                  <w:r w:rsidRPr="0099601C">
                    <w:t>тыс. руб., из них:</w:t>
                  </w:r>
                </w:p>
              </w:tc>
            </w:tr>
            <w:tr w:rsidR="0099601C" w:rsidTr="00067F60">
              <w:tc>
                <w:tcPr>
                  <w:tcW w:w="1997" w:type="dxa"/>
                  <w:hideMark/>
                </w:tcPr>
                <w:p w:rsidR="0099601C" w:rsidRPr="0099601C" w:rsidRDefault="0099601C" w:rsidP="00C31430">
                  <w:pPr>
                    <w:pStyle w:val="af8"/>
                  </w:pPr>
                  <w:r w:rsidRPr="0099601C">
                    <w:t>2015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1 837 453,66</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2016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2 698 268,85</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2017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2 679 093,94</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2018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266 894,73</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2019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204 312,74</w:t>
                  </w:r>
                </w:p>
              </w:tc>
              <w:tc>
                <w:tcPr>
                  <w:tcW w:w="2127" w:type="dxa"/>
                  <w:hideMark/>
                </w:tcPr>
                <w:p w:rsidR="0099601C" w:rsidRPr="0099601C" w:rsidRDefault="0099601C">
                  <w:pPr>
                    <w:pStyle w:val="af8"/>
                  </w:pPr>
                  <w:r w:rsidRPr="0099601C">
                    <w:t>тыс. руб.</w:t>
                  </w:r>
                </w:p>
              </w:tc>
            </w:tr>
            <w:tr w:rsidR="0099601C" w:rsidTr="00067F60">
              <w:tc>
                <w:tcPr>
                  <w:tcW w:w="1997" w:type="dxa"/>
                  <w:hideMark/>
                </w:tcPr>
                <w:p w:rsidR="0099601C" w:rsidRPr="0099601C" w:rsidRDefault="0099601C" w:rsidP="00C31430">
                  <w:pPr>
                    <w:pStyle w:val="af8"/>
                  </w:pPr>
                  <w:r w:rsidRPr="0099601C">
                    <w:t>2020 год -</w:t>
                  </w:r>
                </w:p>
              </w:tc>
              <w:tc>
                <w:tcPr>
                  <w:tcW w:w="1633" w:type="dxa"/>
                  <w:hideMark/>
                </w:tcPr>
                <w:p w:rsidR="0099601C" w:rsidRPr="0099601C" w:rsidRDefault="0099601C">
                  <w:pPr>
                    <w:widowControl w:val="0"/>
                    <w:suppressAutoHyphens/>
                    <w:rPr>
                      <w:rFonts w:eastAsia="Andale Sans UI"/>
                      <w:kern w:val="2"/>
                      <w:sz w:val="24"/>
                      <w:szCs w:val="24"/>
                    </w:rPr>
                  </w:pPr>
                  <w:r w:rsidRPr="0099601C">
                    <w:rPr>
                      <w:sz w:val="24"/>
                      <w:szCs w:val="24"/>
                    </w:rPr>
                    <w:t>121 760,00</w:t>
                  </w:r>
                </w:p>
              </w:tc>
              <w:tc>
                <w:tcPr>
                  <w:tcW w:w="2127" w:type="dxa"/>
                  <w:hideMark/>
                </w:tcPr>
                <w:p w:rsidR="0099601C" w:rsidRPr="0099601C" w:rsidRDefault="0099601C">
                  <w:pPr>
                    <w:pStyle w:val="af8"/>
                  </w:pPr>
                  <w:r w:rsidRPr="0099601C">
                    <w:t>тыс. руб.</w:t>
                  </w:r>
                </w:p>
              </w:tc>
            </w:tr>
          </w:tbl>
          <w:p w:rsidR="006C2B1F" w:rsidRDefault="006C2B1F">
            <w:pPr>
              <w:pStyle w:val="af8"/>
              <w:rPr>
                <w:shd w:val="clear" w:color="auto" w:fill="FFFFFF"/>
              </w:rPr>
            </w:pPr>
          </w:p>
        </w:tc>
      </w:tr>
      <w:tr w:rsidR="006C2B1F" w:rsidTr="00C31430">
        <w:tc>
          <w:tcPr>
            <w:tcW w:w="3119" w:type="dxa"/>
            <w:tcBorders>
              <w:top w:val="nil"/>
              <w:left w:val="single" w:sz="2" w:space="0" w:color="000000"/>
              <w:bottom w:val="single" w:sz="4" w:space="0" w:color="auto"/>
              <w:right w:val="nil"/>
            </w:tcBorders>
            <w:hideMark/>
          </w:tcPr>
          <w:p w:rsidR="006C2B1F" w:rsidRPr="00355B6D" w:rsidRDefault="006C2B1F">
            <w:pPr>
              <w:pStyle w:val="af8"/>
            </w:pPr>
            <w:r w:rsidRPr="00355B6D">
              <w:rPr>
                <w:shd w:val="clear" w:color="auto" w:fill="FFFFFF"/>
              </w:rPr>
              <w:t>Ожидаемые результаты реализации подпрограммы</w:t>
            </w:r>
          </w:p>
        </w:tc>
        <w:tc>
          <w:tcPr>
            <w:tcW w:w="6535" w:type="dxa"/>
            <w:tcBorders>
              <w:top w:val="nil"/>
              <w:left w:val="single" w:sz="2" w:space="0" w:color="000000"/>
              <w:bottom w:val="single" w:sz="4" w:space="0" w:color="auto"/>
              <w:right w:val="single" w:sz="2" w:space="0" w:color="000000"/>
            </w:tcBorders>
            <w:hideMark/>
          </w:tcPr>
          <w:p w:rsidR="006C2B1F" w:rsidRPr="00355B6D" w:rsidRDefault="006C2B1F">
            <w:pPr>
              <w:jc w:val="both"/>
              <w:rPr>
                <w:rFonts w:eastAsia="Andale Sans UI"/>
                <w:kern w:val="2"/>
                <w:sz w:val="24"/>
                <w:szCs w:val="24"/>
              </w:rPr>
            </w:pPr>
            <w:r w:rsidRPr="00355B6D">
              <w:rPr>
                <w:sz w:val="24"/>
                <w:szCs w:val="24"/>
              </w:rPr>
              <w:t>снижение энергоемкости валового регионального продукта Республики Карелия до 17,7 кг у.т/тыс.</w:t>
            </w:r>
            <w:r w:rsidR="003648F6" w:rsidRPr="00355B6D">
              <w:rPr>
                <w:sz w:val="24"/>
                <w:szCs w:val="24"/>
              </w:rPr>
              <w:t xml:space="preserve"> </w:t>
            </w:r>
            <w:r w:rsidRPr="00355B6D">
              <w:rPr>
                <w:sz w:val="24"/>
                <w:szCs w:val="24"/>
              </w:rPr>
              <w:t xml:space="preserve">руб. к 2020 году; </w:t>
            </w:r>
          </w:p>
          <w:p w:rsidR="006C2B1F" w:rsidRPr="00355B6D" w:rsidRDefault="006C2B1F">
            <w:pPr>
              <w:jc w:val="both"/>
              <w:rPr>
                <w:sz w:val="24"/>
                <w:szCs w:val="24"/>
              </w:rPr>
            </w:pPr>
            <w:r w:rsidRPr="00355B6D">
              <w:rPr>
                <w:sz w:val="24"/>
                <w:szCs w:val="24"/>
              </w:rPr>
              <w:t>рост объема инвестиционных вложений в объекты топливно-энергетич</w:t>
            </w:r>
            <w:r w:rsidR="003648F6" w:rsidRPr="00355B6D">
              <w:rPr>
                <w:sz w:val="24"/>
                <w:szCs w:val="24"/>
              </w:rPr>
              <w:t xml:space="preserve">еского комплекса: до 452,29 млн </w:t>
            </w:r>
            <w:r w:rsidRPr="00355B6D">
              <w:rPr>
                <w:sz w:val="24"/>
                <w:szCs w:val="24"/>
              </w:rPr>
              <w:t>руб</w:t>
            </w:r>
            <w:r w:rsidR="003648F6" w:rsidRPr="00355B6D">
              <w:rPr>
                <w:sz w:val="24"/>
                <w:szCs w:val="24"/>
              </w:rPr>
              <w:t>.</w:t>
            </w:r>
            <w:r w:rsidRPr="00355B6D">
              <w:rPr>
                <w:sz w:val="24"/>
                <w:szCs w:val="24"/>
              </w:rPr>
              <w:t xml:space="preserve"> в объекты теплоснабжения и </w:t>
            </w:r>
            <w:r w:rsidR="003648F6" w:rsidRPr="00355B6D">
              <w:rPr>
                <w:sz w:val="24"/>
                <w:szCs w:val="24"/>
              </w:rPr>
              <w:t xml:space="preserve">до 929,23 млн </w:t>
            </w:r>
            <w:r w:rsidRPr="00355B6D">
              <w:rPr>
                <w:sz w:val="24"/>
                <w:szCs w:val="24"/>
              </w:rPr>
              <w:t>руб</w:t>
            </w:r>
            <w:r w:rsidR="003648F6" w:rsidRPr="00355B6D">
              <w:rPr>
                <w:sz w:val="24"/>
                <w:szCs w:val="24"/>
              </w:rPr>
              <w:t>.</w:t>
            </w:r>
            <w:r w:rsidRPr="00355B6D">
              <w:rPr>
                <w:sz w:val="24"/>
                <w:szCs w:val="24"/>
              </w:rPr>
              <w:t xml:space="preserve"> в объекты электро</w:t>
            </w:r>
            <w:r w:rsidR="00EB7C7E">
              <w:rPr>
                <w:sz w:val="24"/>
                <w:szCs w:val="24"/>
              </w:rPr>
              <w:t>-</w:t>
            </w:r>
            <w:r w:rsidRPr="00355B6D">
              <w:rPr>
                <w:sz w:val="24"/>
                <w:szCs w:val="24"/>
              </w:rPr>
              <w:t>снабжения;</w:t>
            </w:r>
          </w:p>
          <w:p w:rsidR="006C2B1F" w:rsidRPr="00355B6D" w:rsidRDefault="006C2B1F" w:rsidP="00355B6D">
            <w:pPr>
              <w:jc w:val="both"/>
              <w:rPr>
                <w:sz w:val="24"/>
                <w:szCs w:val="24"/>
              </w:rPr>
            </w:pPr>
            <w:r w:rsidRPr="00355B6D">
              <w:rPr>
                <w:sz w:val="24"/>
                <w:szCs w:val="24"/>
              </w:rPr>
              <w:t>рост доли юридических лиц, в которых установлены автоматизированные тепловые пункты, в общем количестве юридических лиц, подлежащих оснащению автоматизиро</w:t>
            </w:r>
            <w:r w:rsidR="00355B6D">
              <w:rPr>
                <w:sz w:val="24"/>
                <w:szCs w:val="24"/>
              </w:rPr>
              <w:t>-</w:t>
            </w:r>
            <w:r w:rsidRPr="00355B6D">
              <w:rPr>
                <w:sz w:val="24"/>
                <w:szCs w:val="24"/>
              </w:rPr>
              <w:t>ванными тепловыми пунктами</w:t>
            </w:r>
            <w:r w:rsidR="005B4F34">
              <w:rPr>
                <w:sz w:val="24"/>
                <w:szCs w:val="24"/>
              </w:rPr>
              <w:t>,</w:t>
            </w:r>
            <w:r w:rsidR="00355B6D" w:rsidRPr="00355B6D">
              <w:rPr>
                <w:sz w:val="24"/>
                <w:szCs w:val="24"/>
              </w:rPr>
              <w:t xml:space="preserve"> </w:t>
            </w:r>
            <w:r w:rsidRPr="00355B6D">
              <w:rPr>
                <w:sz w:val="24"/>
                <w:szCs w:val="24"/>
              </w:rPr>
              <w:t>до 100% к 2020 году;</w:t>
            </w:r>
          </w:p>
        </w:tc>
      </w:tr>
      <w:tr w:rsidR="00355B6D" w:rsidTr="00C31430">
        <w:tc>
          <w:tcPr>
            <w:tcW w:w="3119" w:type="dxa"/>
            <w:tcBorders>
              <w:top w:val="single" w:sz="4" w:space="0" w:color="auto"/>
              <w:left w:val="single" w:sz="2" w:space="0" w:color="000000"/>
              <w:bottom w:val="single" w:sz="4" w:space="0" w:color="auto"/>
              <w:right w:val="nil"/>
            </w:tcBorders>
          </w:tcPr>
          <w:p w:rsidR="00355B6D" w:rsidRPr="00355B6D" w:rsidRDefault="00355B6D">
            <w:pPr>
              <w:pStyle w:val="af8"/>
              <w:rPr>
                <w:shd w:val="clear" w:color="auto" w:fill="FFFFFF"/>
              </w:rPr>
            </w:pPr>
          </w:p>
        </w:tc>
        <w:tc>
          <w:tcPr>
            <w:tcW w:w="6535" w:type="dxa"/>
            <w:tcBorders>
              <w:top w:val="single" w:sz="4" w:space="0" w:color="auto"/>
              <w:left w:val="single" w:sz="2" w:space="0" w:color="000000"/>
              <w:bottom w:val="single" w:sz="4" w:space="0" w:color="auto"/>
              <w:right w:val="single" w:sz="2" w:space="0" w:color="000000"/>
            </w:tcBorders>
          </w:tcPr>
          <w:p w:rsidR="00355B6D" w:rsidRPr="00355B6D" w:rsidRDefault="00355B6D" w:rsidP="00355B6D">
            <w:pPr>
              <w:pStyle w:val="af8"/>
              <w:jc w:val="both"/>
              <w:rPr>
                <w:rFonts w:eastAsia="Times New Roman"/>
              </w:rPr>
            </w:pPr>
            <w:r w:rsidRPr="00355B6D">
              <w:rPr>
                <w:rFonts w:eastAsia="Times New Roman"/>
              </w:rPr>
              <w:t xml:space="preserve">снижение объема потребления энергетических ресурсов в государственном секторе до 2020 года на 11651,44 Гкал </w:t>
            </w:r>
            <w:r w:rsidRPr="00355B6D">
              <w:rPr>
                <w:rFonts w:eastAsia="Times New Roman"/>
              </w:rPr>
              <w:lastRenderedPageBreak/>
              <w:t>тепловой энергии и на 1538,96 тыс. кВтч электроэнергии;</w:t>
            </w:r>
          </w:p>
          <w:p w:rsidR="00355B6D" w:rsidRPr="00355B6D" w:rsidRDefault="00355B6D" w:rsidP="00355B6D">
            <w:pPr>
              <w:pStyle w:val="af8"/>
              <w:jc w:val="both"/>
              <w:rPr>
                <w:rFonts w:eastAsia="Times New Roman"/>
              </w:rPr>
            </w:pPr>
            <w:r w:rsidRPr="00355B6D">
              <w:rPr>
                <w:rFonts w:eastAsia="Times New Roman"/>
              </w:rPr>
              <w:t>экономия электрической энергии при ее передаче по распределительным сетям до 49603,28 тыс. кВтч к 2017 году, снижение потребления топлива в рамках инвестиционных программ организаций электро- и теплоснабжения до 1060 т.у.т. к 2020 году;</w:t>
            </w:r>
          </w:p>
          <w:p w:rsidR="00355B6D" w:rsidRPr="00355B6D" w:rsidRDefault="00355B6D" w:rsidP="00355B6D">
            <w:pPr>
              <w:pStyle w:val="af8"/>
              <w:jc w:val="both"/>
              <w:rPr>
                <w:rFonts w:eastAsia="Times New Roman"/>
              </w:rPr>
            </w:pPr>
            <w:r w:rsidRPr="00355B6D">
              <w:rPr>
                <w:rFonts w:eastAsia="Times New Roman"/>
              </w:rPr>
              <w:t>обеспечение ввода новых источников генерации суммарной мощностью 50,3 МВт;</w:t>
            </w:r>
          </w:p>
          <w:p w:rsidR="00355B6D" w:rsidRPr="00355B6D" w:rsidRDefault="00355B6D" w:rsidP="00355B6D">
            <w:pPr>
              <w:pStyle w:val="af8"/>
              <w:jc w:val="both"/>
              <w:rPr>
                <w:rFonts w:eastAsia="Times New Roman"/>
              </w:rPr>
            </w:pPr>
            <w:r w:rsidRPr="00355B6D">
              <w:rPr>
                <w:rFonts w:eastAsia="Times New Roman"/>
              </w:rPr>
              <w:t>увеличение доли подключенных к региональной информационной системе в области энергосбережения и повышения энергетической эффективности пользователей системы из общего числа подлежащих подключению до 100%;</w:t>
            </w:r>
          </w:p>
          <w:p w:rsidR="00355B6D" w:rsidRPr="00355B6D" w:rsidRDefault="00355B6D" w:rsidP="00355B6D">
            <w:pPr>
              <w:pStyle w:val="af8"/>
              <w:jc w:val="both"/>
              <w:rPr>
                <w:rFonts w:eastAsia="Times New Roman"/>
              </w:rPr>
            </w:pPr>
            <w:r w:rsidRPr="00355B6D">
              <w:rPr>
                <w:rFonts w:eastAsia="Times New Roman"/>
              </w:rPr>
              <w:t>увеличение количества публикуемых материалов о деятельности в области энергосбережения и повышения энергетической эффективности до 20 единиц в год;</w:t>
            </w:r>
          </w:p>
          <w:p w:rsidR="00355B6D" w:rsidRPr="00355B6D" w:rsidRDefault="00355B6D" w:rsidP="00355B6D">
            <w:pPr>
              <w:pStyle w:val="af8"/>
              <w:jc w:val="both"/>
              <w:rPr>
                <w:rFonts w:eastAsia="Times New Roman"/>
              </w:rPr>
            </w:pPr>
            <w:r w:rsidRPr="00355B6D">
              <w:rPr>
                <w:rFonts w:eastAsia="Times New Roman"/>
              </w:rPr>
              <w:t xml:space="preserve">увеличение количества участников выставочно-ярмарочных мероприятий по энергосбережению и повышению энергетической эффективности до 60 </w:t>
            </w:r>
            <w:r w:rsidR="00EB7C7E">
              <w:rPr>
                <w:rFonts w:eastAsia="Times New Roman"/>
              </w:rPr>
              <w:t>единиц</w:t>
            </w:r>
            <w:r w:rsidRPr="00355B6D">
              <w:rPr>
                <w:rFonts w:eastAsia="Times New Roman"/>
              </w:rPr>
              <w:t xml:space="preserve"> к 2020 году;</w:t>
            </w:r>
          </w:p>
          <w:p w:rsidR="00355B6D" w:rsidRPr="00355B6D" w:rsidRDefault="00355B6D" w:rsidP="00355B6D">
            <w:pPr>
              <w:jc w:val="both"/>
              <w:rPr>
                <w:sz w:val="24"/>
                <w:szCs w:val="24"/>
              </w:rPr>
            </w:pPr>
            <w:r w:rsidRPr="00355B6D">
              <w:rPr>
                <w:sz w:val="24"/>
                <w:szCs w:val="24"/>
              </w:rPr>
              <w:t>увеличение количества обученных специалистов, ответственных за энергосбережение и повышение энергоэффективности, в 9,2 раза по отношению к отчетному 2013 году</w:t>
            </w:r>
          </w:p>
        </w:tc>
      </w:tr>
    </w:tbl>
    <w:p w:rsidR="006C2B1F" w:rsidRDefault="006C2B1F" w:rsidP="006C2B1F">
      <w:pPr>
        <w:autoSpaceDE w:val="0"/>
        <w:jc w:val="center"/>
        <w:rPr>
          <w:rFonts w:eastAsia="Andale Sans UI"/>
          <w:kern w:val="2"/>
          <w:szCs w:val="28"/>
        </w:rPr>
      </w:pPr>
    </w:p>
    <w:p w:rsidR="006C2B1F" w:rsidRDefault="006C2B1F" w:rsidP="007E4992">
      <w:pPr>
        <w:autoSpaceDE w:val="0"/>
        <w:ind w:firstLine="709"/>
        <w:jc w:val="both"/>
        <w:outlineLvl w:val="2"/>
        <w:rPr>
          <w:szCs w:val="28"/>
          <w:shd w:val="clear" w:color="auto" w:fill="FF0066"/>
        </w:rPr>
      </w:pPr>
      <w:bookmarkStart w:id="16" w:name="_Toc401226859"/>
      <w:r>
        <w:rPr>
          <w:szCs w:val="28"/>
        </w:rPr>
        <w:t>Раздел 1. Характеристика сферы реализации подпрограммы</w:t>
      </w:r>
      <w:r w:rsidR="00EB7C7E">
        <w:rPr>
          <w:szCs w:val="28"/>
        </w:rPr>
        <w:t>,</w:t>
      </w:r>
      <w:r>
        <w:rPr>
          <w:szCs w:val="28"/>
        </w:rPr>
        <w:t xml:space="preserve"> описание основных проблем в указанной сфере и прогноз ее развития</w:t>
      </w:r>
      <w:bookmarkEnd w:id="16"/>
    </w:p>
    <w:p w:rsidR="006C2B1F" w:rsidRDefault="006C2B1F" w:rsidP="006C2B1F">
      <w:pPr>
        <w:autoSpaceDE w:val="0"/>
        <w:jc w:val="both"/>
        <w:rPr>
          <w:szCs w:val="28"/>
          <w:shd w:val="clear" w:color="auto" w:fill="FF0066"/>
        </w:rPr>
      </w:pPr>
    </w:p>
    <w:p w:rsidR="006C2B1F" w:rsidRDefault="006C2B1F" w:rsidP="006C2B1F">
      <w:pPr>
        <w:autoSpaceDE w:val="0"/>
        <w:jc w:val="both"/>
        <w:rPr>
          <w:szCs w:val="28"/>
        </w:rPr>
      </w:pPr>
      <w:r>
        <w:rPr>
          <w:rFonts w:eastAsia="Arial" w:cs="Arial"/>
          <w:szCs w:val="28"/>
        </w:rPr>
        <w:tab/>
        <w:t>В целях повышения эффективности использования топливно-энергетических ресурсов и перевода экономики республики на энергосберегающий путь развития, реализации Федерального закона от</w:t>
      </w:r>
      <w:r w:rsidR="00EB7C7E">
        <w:rPr>
          <w:rFonts w:eastAsia="Arial" w:cs="Arial"/>
          <w:szCs w:val="28"/>
        </w:rPr>
        <w:t xml:space="preserve">                 </w:t>
      </w:r>
      <w:r>
        <w:rPr>
          <w:rFonts w:eastAsia="Arial" w:cs="Arial"/>
          <w:szCs w:val="28"/>
        </w:rPr>
        <w:t xml:space="preserve">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государственной программы Российской Федерации «Энергосбережение и повышение энергетической эффективности на период до 2020 года», постановлений Правительства Российской Федерации по вопросам энергосбережения и повышен</w:t>
      </w:r>
      <w:r w:rsidR="003648F6">
        <w:rPr>
          <w:rFonts w:eastAsia="Arial" w:cs="Arial"/>
          <w:szCs w:val="28"/>
        </w:rPr>
        <w:t>ия энергетической эффективности</w:t>
      </w:r>
      <w:r>
        <w:rPr>
          <w:rFonts w:eastAsia="Arial" w:cs="Arial"/>
          <w:szCs w:val="28"/>
        </w:rPr>
        <w:t xml:space="preserve"> в Республике Карелия распоряжением Правительства Республики Карелия от 5 мая 2010 года </w:t>
      </w:r>
      <w:r w:rsidR="003648F6">
        <w:rPr>
          <w:rFonts w:eastAsia="Arial" w:cs="Arial"/>
          <w:szCs w:val="28"/>
        </w:rPr>
        <w:br/>
      </w:r>
      <w:r>
        <w:rPr>
          <w:rFonts w:eastAsia="Arial" w:cs="Arial"/>
          <w:szCs w:val="28"/>
        </w:rPr>
        <w:t>№ 175р-П был утвержден План</w:t>
      </w:r>
      <w:r>
        <w:rPr>
          <w:rFonts w:eastAsia="Arial" w:cs="Arial"/>
          <w:b/>
          <w:szCs w:val="28"/>
        </w:rPr>
        <w:t xml:space="preserve"> </w:t>
      </w:r>
      <w:r w:rsidR="003648F6" w:rsidRPr="00EB7C7E">
        <w:rPr>
          <w:rFonts w:eastAsia="Arial" w:cs="Arial"/>
          <w:szCs w:val="28"/>
        </w:rPr>
        <w:t>м</w:t>
      </w:r>
      <w:r>
        <w:rPr>
          <w:rFonts w:eastAsia="Arial" w:cs="Arial"/>
          <w:szCs w:val="28"/>
        </w:rPr>
        <w:t xml:space="preserve">ероприятий по реализации на территории Республики Карелия вышеуказанного Федерального закона, сформирована и утверждена </w:t>
      </w:r>
      <w:r w:rsidR="00E25C81">
        <w:rPr>
          <w:rFonts w:eastAsia="Arial" w:cs="Arial"/>
          <w:szCs w:val="28"/>
        </w:rPr>
        <w:t>Р</w:t>
      </w:r>
      <w:r>
        <w:rPr>
          <w:rFonts w:eastAsia="Arial" w:cs="Arial"/>
          <w:szCs w:val="28"/>
        </w:rPr>
        <w:t>егиональная программа, которая действ</w:t>
      </w:r>
      <w:r w:rsidR="003648F6">
        <w:rPr>
          <w:rFonts w:eastAsia="Arial" w:cs="Arial"/>
          <w:szCs w:val="28"/>
        </w:rPr>
        <w:t>ует</w:t>
      </w:r>
      <w:r>
        <w:rPr>
          <w:rFonts w:eastAsia="Arial" w:cs="Arial"/>
          <w:szCs w:val="28"/>
        </w:rPr>
        <w:t xml:space="preserve"> до 1 января </w:t>
      </w:r>
      <w:r w:rsidR="00E25C81">
        <w:rPr>
          <w:rFonts w:eastAsia="Arial" w:cs="Arial"/>
          <w:szCs w:val="28"/>
        </w:rPr>
        <w:t xml:space="preserve">              </w:t>
      </w:r>
      <w:r>
        <w:rPr>
          <w:rFonts w:eastAsia="Arial" w:cs="Arial"/>
          <w:szCs w:val="28"/>
        </w:rPr>
        <w:t>2015 года.</w:t>
      </w:r>
    </w:p>
    <w:p w:rsidR="006C2B1F" w:rsidRDefault="006C2B1F" w:rsidP="006C2B1F">
      <w:pPr>
        <w:ind w:firstLine="720"/>
        <w:jc w:val="both"/>
        <w:rPr>
          <w:szCs w:val="28"/>
        </w:rPr>
      </w:pPr>
      <w:r>
        <w:rPr>
          <w:szCs w:val="28"/>
        </w:rPr>
        <w:t xml:space="preserve">Первый этап реализации </w:t>
      </w:r>
      <w:r w:rsidR="00FE0AB0">
        <w:rPr>
          <w:szCs w:val="28"/>
        </w:rPr>
        <w:t>Р</w:t>
      </w:r>
      <w:r>
        <w:rPr>
          <w:szCs w:val="28"/>
        </w:rPr>
        <w:t>егиональной программы (2010-2011 г</w:t>
      </w:r>
      <w:r w:rsidR="003648F6">
        <w:rPr>
          <w:szCs w:val="28"/>
        </w:rPr>
        <w:t>оды</w:t>
      </w:r>
      <w:r>
        <w:rPr>
          <w:szCs w:val="28"/>
        </w:rPr>
        <w:t>) позволил частично оценить состояние энергетической системы, жилищного фонда, коммунальной и социальной инфраструктуры Республики Карелия и на этой основе выработать и внедрить первоочередные энергосберегающие мероприятия.</w:t>
      </w:r>
    </w:p>
    <w:p w:rsidR="006C2B1F" w:rsidRDefault="006C2B1F" w:rsidP="006C2B1F">
      <w:pPr>
        <w:ind w:firstLine="720"/>
        <w:jc w:val="both"/>
        <w:rPr>
          <w:szCs w:val="28"/>
        </w:rPr>
      </w:pPr>
      <w:r>
        <w:rPr>
          <w:szCs w:val="28"/>
        </w:rPr>
        <w:lastRenderedPageBreak/>
        <w:t>В результате реализации мероприятий экономия энергоресурсов на первом эта</w:t>
      </w:r>
      <w:r w:rsidR="003648F6">
        <w:rPr>
          <w:szCs w:val="28"/>
        </w:rPr>
        <w:t>пе обеспечена в сумме 931,2 млн</w:t>
      </w:r>
      <w:r>
        <w:rPr>
          <w:szCs w:val="28"/>
        </w:rPr>
        <w:t xml:space="preserve"> руб</w:t>
      </w:r>
      <w:r w:rsidR="003648F6">
        <w:rPr>
          <w:szCs w:val="28"/>
        </w:rPr>
        <w:t>.</w:t>
      </w:r>
      <w:r>
        <w:rPr>
          <w:szCs w:val="28"/>
        </w:rPr>
        <w:t xml:space="preserve"> показатель энергоемкости </w:t>
      </w:r>
      <w:r w:rsidR="003648F6">
        <w:rPr>
          <w:szCs w:val="28"/>
        </w:rPr>
        <w:t>ВРП</w:t>
      </w:r>
      <w:r>
        <w:rPr>
          <w:szCs w:val="28"/>
        </w:rPr>
        <w:t xml:space="preserve"> снижен на 0,4%.</w:t>
      </w:r>
    </w:p>
    <w:p w:rsidR="006C2B1F" w:rsidRDefault="006C2B1F" w:rsidP="006C2B1F">
      <w:pPr>
        <w:ind w:firstLine="720"/>
        <w:jc w:val="both"/>
        <w:rPr>
          <w:rFonts w:eastAsia="Arial" w:cs="Arial"/>
          <w:szCs w:val="28"/>
        </w:rPr>
      </w:pPr>
      <w:r>
        <w:rPr>
          <w:szCs w:val="28"/>
        </w:rPr>
        <w:t xml:space="preserve">Завершившийся второй этап реализации </w:t>
      </w:r>
      <w:r w:rsidR="00FE0AB0">
        <w:rPr>
          <w:szCs w:val="28"/>
        </w:rPr>
        <w:t>Р</w:t>
      </w:r>
      <w:r>
        <w:rPr>
          <w:szCs w:val="28"/>
        </w:rPr>
        <w:t xml:space="preserve">егиональной программы (2011-2012 </w:t>
      </w:r>
      <w:r w:rsidR="003648F6">
        <w:rPr>
          <w:szCs w:val="28"/>
        </w:rPr>
        <w:t>годы</w:t>
      </w:r>
      <w:r>
        <w:rPr>
          <w:szCs w:val="28"/>
        </w:rPr>
        <w:t xml:space="preserve">) был нацелен в основном на проведение первых обязательных энергетических обследований органов государственной власти Республики Карелия; </w:t>
      </w:r>
      <w:r w:rsidR="003648F6">
        <w:rPr>
          <w:szCs w:val="28"/>
        </w:rPr>
        <w:t>органов местного самоуправления, государственных</w:t>
      </w:r>
      <w:r>
        <w:rPr>
          <w:szCs w:val="28"/>
        </w:rPr>
        <w:t xml:space="preserve"> и муниципальны</w:t>
      </w:r>
      <w:r w:rsidR="003648F6">
        <w:rPr>
          <w:szCs w:val="28"/>
        </w:rPr>
        <w:t>х</w:t>
      </w:r>
      <w:r w:rsidR="00C31430">
        <w:rPr>
          <w:szCs w:val="28"/>
        </w:rPr>
        <w:t xml:space="preserve"> </w:t>
      </w:r>
      <w:r w:rsidR="003648F6">
        <w:rPr>
          <w:szCs w:val="28"/>
        </w:rPr>
        <w:t>учреждений</w:t>
      </w:r>
      <w:r w:rsidR="00FE0AB0">
        <w:rPr>
          <w:szCs w:val="28"/>
        </w:rPr>
        <w:t>,</w:t>
      </w:r>
      <w:r>
        <w:rPr>
          <w:szCs w:val="28"/>
        </w:rPr>
        <w:t xml:space="preserve"> организаций, осуществляющих регулируемые виды деятельности, что в результате позволило сформировать объективную оценку объемов используемых энергетических ресурсов, о потенциале энергосбережения и повышения энергоэффективности исследуемых объектов.</w:t>
      </w:r>
    </w:p>
    <w:p w:rsidR="006C2B1F" w:rsidRDefault="006C2B1F" w:rsidP="003648F6">
      <w:pPr>
        <w:ind w:firstLine="720"/>
        <w:jc w:val="both"/>
        <w:rPr>
          <w:rFonts w:eastAsia="Arial" w:cs="Arial"/>
          <w:szCs w:val="28"/>
        </w:rPr>
      </w:pPr>
      <w:r>
        <w:rPr>
          <w:rFonts w:eastAsia="Arial" w:cs="Arial"/>
          <w:szCs w:val="28"/>
        </w:rPr>
        <w:t xml:space="preserve">В целом в результате реализации мероприятий региональной программы экономия энергоресурсов на втором этапе </w:t>
      </w:r>
      <w:r w:rsidR="003648F6">
        <w:rPr>
          <w:rFonts w:eastAsia="Arial" w:cs="Arial"/>
          <w:szCs w:val="28"/>
        </w:rPr>
        <w:t>составила более 940 млн руб.</w:t>
      </w:r>
      <w:r w:rsidR="00FE0AB0">
        <w:rPr>
          <w:rFonts w:eastAsia="Arial" w:cs="Arial"/>
          <w:szCs w:val="28"/>
        </w:rPr>
        <w:t>,</w:t>
      </w:r>
      <w:r>
        <w:rPr>
          <w:rFonts w:eastAsia="Arial" w:cs="Arial"/>
          <w:szCs w:val="28"/>
        </w:rPr>
        <w:t xml:space="preserve"> показатель энергоемкости </w:t>
      </w:r>
      <w:r w:rsidR="003648F6">
        <w:rPr>
          <w:rFonts w:eastAsia="Arial" w:cs="Arial"/>
          <w:szCs w:val="28"/>
        </w:rPr>
        <w:t>ВРП</w:t>
      </w:r>
      <w:r>
        <w:rPr>
          <w:rFonts w:eastAsia="Arial" w:cs="Arial"/>
          <w:szCs w:val="28"/>
        </w:rPr>
        <w:t xml:space="preserve"> снижен </w:t>
      </w:r>
      <w:r w:rsidR="003648F6">
        <w:rPr>
          <w:rFonts w:eastAsia="Arial" w:cs="Arial"/>
          <w:szCs w:val="28"/>
        </w:rPr>
        <w:t>на 12,6% к показателю 2011 года</w:t>
      </w:r>
      <w:r>
        <w:rPr>
          <w:rFonts w:eastAsia="Arial" w:cs="Arial"/>
          <w:szCs w:val="28"/>
        </w:rPr>
        <w:t xml:space="preserve"> и на 13,6% – к началу ее реализации.</w:t>
      </w:r>
    </w:p>
    <w:p w:rsidR="006C2B1F" w:rsidRDefault="006C2B1F" w:rsidP="003648F6">
      <w:pPr>
        <w:ind w:firstLine="720"/>
        <w:jc w:val="both"/>
        <w:rPr>
          <w:rFonts w:eastAsia="Andale Sans UI"/>
          <w:szCs w:val="28"/>
        </w:rPr>
      </w:pPr>
      <w:r>
        <w:rPr>
          <w:rFonts w:eastAsia="Arial" w:cs="Arial"/>
          <w:szCs w:val="28"/>
        </w:rPr>
        <w:t xml:space="preserve">Целями третьего этапа реализации </w:t>
      </w:r>
      <w:r w:rsidR="00FE0AB0">
        <w:rPr>
          <w:rFonts w:eastAsia="Arial" w:cs="Arial"/>
          <w:szCs w:val="28"/>
        </w:rPr>
        <w:t>Р</w:t>
      </w:r>
      <w:r>
        <w:rPr>
          <w:rFonts w:eastAsia="Arial" w:cs="Arial"/>
          <w:szCs w:val="28"/>
        </w:rPr>
        <w:t>егиональной программы (2013-2015 годы) являются: анализ полученных по результатам энергетических обследований данных; корректировка программ по энергосбережению и повышению энергетической эффективности исполнителей региональной программы; реализация основных рекомендуемых энергоаудитором энергосберегающих мероприятий.</w:t>
      </w:r>
    </w:p>
    <w:p w:rsidR="006C2B1F" w:rsidRDefault="006C2B1F" w:rsidP="006C2B1F">
      <w:pPr>
        <w:ind w:firstLine="720"/>
        <w:jc w:val="both"/>
        <w:rPr>
          <w:szCs w:val="28"/>
        </w:rPr>
      </w:pPr>
      <w:r>
        <w:rPr>
          <w:szCs w:val="28"/>
        </w:rPr>
        <w:t>В числе реализуемых требований законодательства об энергосбережении – мероприятия по обеспечению расчетов за потребляемые энергоресурсы по показаниям приборов учета. Так, здания республиканских бюджетных учреждений практически полностью оснащены приборами учета потребляемых энергоресурсов. По данным мониторинга, осуществляемого в рамках государственной информационной системы (ГИС) «Энергоэффективность», в жилищном фонде потребность в установке коллективных приборов учета энергоресурсов сокращена в среднем до 30%.</w:t>
      </w:r>
    </w:p>
    <w:p w:rsidR="006C2B1F" w:rsidRDefault="006C2B1F" w:rsidP="00FE0AB0">
      <w:pPr>
        <w:spacing w:after="120"/>
        <w:ind w:firstLine="709"/>
        <w:jc w:val="both"/>
        <w:rPr>
          <w:szCs w:val="28"/>
        </w:rPr>
      </w:pPr>
      <w:r>
        <w:rPr>
          <w:szCs w:val="28"/>
        </w:rPr>
        <w:t>В 2013 году продолжено оснащение многоквартирных домов и жилых домов приборами учета потребляемых энергоресурсов и, согласно требованиям Закона об энергосбережении, обязанность по оснащению возложена на ресурсоснабжающие организации за счет средств собственников.</w:t>
      </w:r>
    </w:p>
    <w:p w:rsidR="00154FA2" w:rsidRDefault="006C2B1F" w:rsidP="006C2B1F">
      <w:pPr>
        <w:jc w:val="center"/>
        <w:rPr>
          <w:rFonts w:eastAsia="Arial" w:cs="Arial"/>
          <w:szCs w:val="28"/>
        </w:rPr>
      </w:pPr>
      <w:r>
        <w:rPr>
          <w:rFonts w:eastAsia="Arial" w:cs="Arial"/>
          <w:szCs w:val="28"/>
        </w:rPr>
        <w:t xml:space="preserve">Сведения о ходе выполнения требований законодательства в части оснащения общедомовыми приборами учета энергоресурсов </w:t>
      </w:r>
    </w:p>
    <w:p w:rsidR="006C2B1F" w:rsidRDefault="006C2B1F" w:rsidP="00FE0AB0">
      <w:pPr>
        <w:spacing w:after="120"/>
        <w:jc w:val="center"/>
        <w:rPr>
          <w:rFonts w:eastAsia="Arial" w:cs="Arial"/>
          <w:szCs w:val="28"/>
        </w:rPr>
      </w:pPr>
      <w:r>
        <w:rPr>
          <w:rFonts w:eastAsia="Arial" w:cs="Arial"/>
          <w:szCs w:val="28"/>
        </w:rPr>
        <w:t>(оснащенность в %)</w:t>
      </w:r>
    </w:p>
    <w:tbl>
      <w:tblPr>
        <w:tblW w:w="0" w:type="auto"/>
        <w:tblInd w:w="108" w:type="dxa"/>
        <w:tblLayout w:type="fixed"/>
        <w:tblLook w:val="04A0"/>
      </w:tblPr>
      <w:tblGrid>
        <w:gridCol w:w="2800"/>
        <w:gridCol w:w="2268"/>
        <w:gridCol w:w="2445"/>
        <w:gridCol w:w="1706"/>
      </w:tblGrid>
      <w:tr w:rsidR="006C2B1F" w:rsidTr="006C2B1F">
        <w:trPr>
          <w:trHeight w:val="359"/>
        </w:trPr>
        <w:tc>
          <w:tcPr>
            <w:tcW w:w="2800" w:type="dxa"/>
            <w:vMerge w:val="restart"/>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ind w:left="-45" w:right="105"/>
              <w:jc w:val="center"/>
              <w:rPr>
                <w:rFonts w:eastAsia="Andale Sans UI"/>
                <w:color w:val="000000"/>
                <w:kern w:val="2"/>
                <w:sz w:val="24"/>
                <w:szCs w:val="24"/>
              </w:rPr>
            </w:pPr>
            <w:r w:rsidRPr="00C31430">
              <w:rPr>
                <w:sz w:val="24"/>
                <w:szCs w:val="24"/>
              </w:rPr>
              <w:t>Наименование</w:t>
            </w:r>
            <w:r w:rsidRPr="00C31430">
              <w:rPr>
                <w:sz w:val="24"/>
                <w:szCs w:val="24"/>
              </w:rPr>
              <w:br/>
              <w:t>ресурса</w:t>
            </w:r>
          </w:p>
        </w:tc>
        <w:tc>
          <w:tcPr>
            <w:tcW w:w="6419" w:type="dxa"/>
            <w:gridSpan w:val="3"/>
            <w:tcBorders>
              <w:top w:val="single" w:sz="4" w:space="0" w:color="000000"/>
              <w:left w:val="single" w:sz="4" w:space="0" w:color="000000"/>
              <w:bottom w:val="single" w:sz="4" w:space="0" w:color="000000"/>
              <w:right w:val="single" w:sz="4" w:space="0" w:color="000000"/>
            </w:tcBorders>
            <w:hideMark/>
          </w:tcPr>
          <w:p w:rsidR="006C2B1F" w:rsidRPr="00C31430" w:rsidRDefault="006C2B1F">
            <w:pPr>
              <w:widowControl w:val="0"/>
              <w:suppressAutoHyphens/>
              <w:jc w:val="center"/>
              <w:rPr>
                <w:rFonts w:eastAsia="Andale Sans UI"/>
                <w:kern w:val="2"/>
                <w:sz w:val="24"/>
                <w:szCs w:val="24"/>
              </w:rPr>
            </w:pPr>
            <w:r w:rsidRPr="00C31430">
              <w:rPr>
                <w:color w:val="000000"/>
                <w:sz w:val="24"/>
                <w:szCs w:val="24"/>
              </w:rPr>
              <w:t>Сведения о приборах учета</w:t>
            </w:r>
          </w:p>
        </w:tc>
      </w:tr>
      <w:tr w:rsidR="006C2B1F" w:rsidTr="006C2B1F">
        <w:tc>
          <w:tcPr>
            <w:tcW w:w="2800" w:type="dxa"/>
            <w:vMerge/>
            <w:tcBorders>
              <w:top w:val="single" w:sz="4" w:space="0" w:color="000000"/>
              <w:left w:val="single" w:sz="4" w:space="0" w:color="000000"/>
              <w:bottom w:val="single" w:sz="4" w:space="0" w:color="000000"/>
              <w:right w:val="nil"/>
            </w:tcBorders>
            <w:vAlign w:val="center"/>
            <w:hideMark/>
          </w:tcPr>
          <w:p w:rsidR="006C2B1F" w:rsidRPr="00C31430" w:rsidRDefault="006C2B1F">
            <w:pPr>
              <w:rPr>
                <w:rFonts w:eastAsia="Andale Sans UI"/>
                <w:color w:val="000000"/>
                <w:kern w:val="2"/>
                <w:sz w:val="24"/>
                <w:szCs w:val="24"/>
              </w:rPr>
            </w:pPr>
          </w:p>
        </w:tc>
        <w:tc>
          <w:tcPr>
            <w:tcW w:w="2268" w:type="dxa"/>
            <w:tcBorders>
              <w:top w:val="single" w:sz="4" w:space="0" w:color="000000"/>
              <w:left w:val="single" w:sz="4" w:space="0" w:color="000000"/>
              <w:bottom w:val="single" w:sz="4" w:space="0" w:color="000000"/>
              <w:right w:val="nil"/>
            </w:tcBorders>
            <w:hideMark/>
          </w:tcPr>
          <w:p w:rsidR="006C2B1F" w:rsidRPr="00C31430" w:rsidRDefault="00C31430">
            <w:pPr>
              <w:widowControl w:val="0"/>
              <w:suppressAutoHyphens/>
              <w:jc w:val="center"/>
              <w:rPr>
                <w:rFonts w:eastAsia="Andale Sans UI"/>
                <w:kern w:val="2"/>
                <w:sz w:val="24"/>
                <w:szCs w:val="24"/>
              </w:rPr>
            </w:pPr>
            <w:r w:rsidRPr="00C31430">
              <w:rPr>
                <w:sz w:val="24"/>
                <w:szCs w:val="24"/>
              </w:rPr>
              <w:t>я</w:t>
            </w:r>
            <w:r w:rsidR="006C2B1F" w:rsidRPr="00C31430">
              <w:rPr>
                <w:sz w:val="24"/>
                <w:szCs w:val="24"/>
              </w:rPr>
              <w:t>нварь-декабрь 2012 года</w:t>
            </w:r>
          </w:p>
        </w:tc>
        <w:tc>
          <w:tcPr>
            <w:tcW w:w="2445" w:type="dxa"/>
            <w:tcBorders>
              <w:top w:val="single" w:sz="4" w:space="0" w:color="000000"/>
              <w:left w:val="single" w:sz="4" w:space="0" w:color="000000"/>
              <w:bottom w:val="single" w:sz="4" w:space="0" w:color="000000"/>
              <w:right w:val="nil"/>
            </w:tcBorders>
            <w:hideMark/>
          </w:tcPr>
          <w:p w:rsidR="006C2B1F" w:rsidRPr="00C31430" w:rsidRDefault="00C31430" w:rsidP="00C31430">
            <w:pPr>
              <w:widowControl w:val="0"/>
              <w:suppressAutoHyphens/>
              <w:jc w:val="center"/>
              <w:rPr>
                <w:rFonts w:eastAsia="Andale Sans UI"/>
                <w:kern w:val="2"/>
                <w:sz w:val="24"/>
                <w:szCs w:val="24"/>
              </w:rPr>
            </w:pPr>
            <w:r w:rsidRPr="00C31430">
              <w:rPr>
                <w:sz w:val="24"/>
                <w:szCs w:val="24"/>
              </w:rPr>
              <w:t>я</w:t>
            </w:r>
            <w:r w:rsidR="006C2B1F" w:rsidRPr="00C31430">
              <w:rPr>
                <w:sz w:val="24"/>
                <w:szCs w:val="24"/>
              </w:rPr>
              <w:t>нварь-декабрь 2013 года</w:t>
            </w:r>
          </w:p>
        </w:tc>
        <w:tc>
          <w:tcPr>
            <w:tcW w:w="1706" w:type="dxa"/>
            <w:tcBorders>
              <w:top w:val="single" w:sz="4" w:space="0" w:color="000000"/>
              <w:left w:val="single" w:sz="4" w:space="0" w:color="000000"/>
              <w:bottom w:val="single" w:sz="4" w:space="0" w:color="000000"/>
              <w:right w:val="single" w:sz="4" w:space="0" w:color="000000"/>
            </w:tcBorders>
            <w:hideMark/>
          </w:tcPr>
          <w:p w:rsidR="006C2B1F" w:rsidRPr="00C31430" w:rsidRDefault="00C31430" w:rsidP="00C31430">
            <w:pPr>
              <w:widowControl w:val="0"/>
              <w:suppressAutoHyphens/>
              <w:jc w:val="center"/>
              <w:rPr>
                <w:rFonts w:eastAsia="Andale Sans UI"/>
                <w:kern w:val="2"/>
                <w:sz w:val="24"/>
                <w:szCs w:val="24"/>
              </w:rPr>
            </w:pPr>
            <w:r w:rsidRPr="00C31430">
              <w:rPr>
                <w:sz w:val="24"/>
                <w:szCs w:val="24"/>
              </w:rPr>
              <w:t>п</w:t>
            </w:r>
            <w:r w:rsidR="006C2B1F" w:rsidRPr="00C31430">
              <w:rPr>
                <w:sz w:val="24"/>
                <w:szCs w:val="24"/>
              </w:rPr>
              <w:t>рирост, %</w:t>
            </w:r>
          </w:p>
        </w:tc>
      </w:tr>
      <w:tr w:rsidR="006C2B1F" w:rsidTr="006C2B1F">
        <w:tc>
          <w:tcPr>
            <w:tcW w:w="2800"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both"/>
              <w:rPr>
                <w:rFonts w:eastAsia="Andale Sans UI"/>
                <w:kern w:val="2"/>
                <w:sz w:val="24"/>
                <w:szCs w:val="24"/>
              </w:rPr>
            </w:pPr>
            <w:r w:rsidRPr="00C31430">
              <w:rPr>
                <w:sz w:val="24"/>
                <w:szCs w:val="24"/>
              </w:rPr>
              <w:t>Холодная вода</w:t>
            </w:r>
          </w:p>
        </w:tc>
        <w:tc>
          <w:tcPr>
            <w:tcW w:w="2268"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30,11</w:t>
            </w:r>
          </w:p>
        </w:tc>
        <w:tc>
          <w:tcPr>
            <w:tcW w:w="2445"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39,79</w:t>
            </w:r>
          </w:p>
        </w:tc>
        <w:tc>
          <w:tcPr>
            <w:tcW w:w="1706" w:type="dxa"/>
            <w:tcBorders>
              <w:top w:val="single" w:sz="4" w:space="0" w:color="000000"/>
              <w:left w:val="single" w:sz="4" w:space="0" w:color="000000"/>
              <w:bottom w:val="single" w:sz="4" w:space="0" w:color="000000"/>
              <w:right w:val="single" w:sz="4" w:space="0" w:color="000000"/>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9,68</w:t>
            </w:r>
          </w:p>
        </w:tc>
      </w:tr>
      <w:tr w:rsidR="006C2B1F" w:rsidTr="006C2B1F">
        <w:tc>
          <w:tcPr>
            <w:tcW w:w="2800"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both"/>
              <w:rPr>
                <w:rFonts w:eastAsia="Andale Sans UI"/>
                <w:kern w:val="2"/>
                <w:sz w:val="24"/>
                <w:szCs w:val="24"/>
              </w:rPr>
            </w:pPr>
            <w:r w:rsidRPr="00C31430">
              <w:rPr>
                <w:sz w:val="24"/>
                <w:szCs w:val="24"/>
              </w:rPr>
              <w:t>Горячая вода</w:t>
            </w:r>
          </w:p>
        </w:tc>
        <w:tc>
          <w:tcPr>
            <w:tcW w:w="2268"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27,90</w:t>
            </w:r>
          </w:p>
        </w:tc>
        <w:tc>
          <w:tcPr>
            <w:tcW w:w="2445"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38,15</w:t>
            </w:r>
          </w:p>
        </w:tc>
        <w:tc>
          <w:tcPr>
            <w:tcW w:w="1706" w:type="dxa"/>
            <w:tcBorders>
              <w:top w:val="single" w:sz="4" w:space="0" w:color="000000"/>
              <w:left w:val="single" w:sz="4" w:space="0" w:color="000000"/>
              <w:bottom w:val="single" w:sz="4" w:space="0" w:color="000000"/>
              <w:right w:val="single" w:sz="4" w:space="0" w:color="000000"/>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10,25</w:t>
            </w:r>
          </w:p>
        </w:tc>
      </w:tr>
      <w:tr w:rsidR="006C2B1F" w:rsidTr="006C2B1F">
        <w:tc>
          <w:tcPr>
            <w:tcW w:w="2800"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both"/>
              <w:rPr>
                <w:rFonts w:eastAsia="Andale Sans UI"/>
                <w:kern w:val="2"/>
                <w:sz w:val="24"/>
                <w:szCs w:val="24"/>
              </w:rPr>
            </w:pPr>
            <w:r w:rsidRPr="00C31430">
              <w:rPr>
                <w:sz w:val="24"/>
                <w:szCs w:val="24"/>
              </w:rPr>
              <w:lastRenderedPageBreak/>
              <w:t>Отопление</w:t>
            </w:r>
          </w:p>
        </w:tc>
        <w:tc>
          <w:tcPr>
            <w:tcW w:w="2268"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33,04</w:t>
            </w:r>
          </w:p>
        </w:tc>
        <w:tc>
          <w:tcPr>
            <w:tcW w:w="2445"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46,06</w:t>
            </w:r>
          </w:p>
        </w:tc>
        <w:tc>
          <w:tcPr>
            <w:tcW w:w="1706" w:type="dxa"/>
            <w:tcBorders>
              <w:top w:val="single" w:sz="4" w:space="0" w:color="000000"/>
              <w:left w:val="single" w:sz="4" w:space="0" w:color="000000"/>
              <w:bottom w:val="single" w:sz="4" w:space="0" w:color="000000"/>
              <w:right w:val="single" w:sz="4" w:space="0" w:color="000000"/>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13,02</w:t>
            </w:r>
          </w:p>
        </w:tc>
      </w:tr>
      <w:tr w:rsidR="006C2B1F" w:rsidTr="006C2B1F">
        <w:tc>
          <w:tcPr>
            <w:tcW w:w="2800"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both"/>
              <w:rPr>
                <w:rFonts w:eastAsia="Andale Sans UI"/>
                <w:kern w:val="2"/>
                <w:sz w:val="24"/>
                <w:szCs w:val="24"/>
              </w:rPr>
            </w:pPr>
            <w:r w:rsidRPr="00C31430">
              <w:rPr>
                <w:sz w:val="24"/>
                <w:szCs w:val="24"/>
              </w:rPr>
              <w:t>Электрическая энергия</w:t>
            </w:r>
          </w:p>
        </w:tc>
        <w:tc>
          <w:tcPr>
            <w:tcW w:w="2268"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34,25</w:t>
            </w:r>
          </w:p>
        </w:tc>
        <w:tc>
          <w:tcPr>
            <w:tcW w:w="2445"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38,24</w:t>
            </w:r>
          </w:p>
        </w:tc>
        <w:tc>
          <w:tcPr>
            <w:tcW w:w="1706" w:type="dxa"/>
            <w:tcBorders>
              <w:top w:val="single" w:sz="4" w:space="0" w:color="000000"/>
              <w:left w:val="single" w:sz="4" w:space="0" w:color="000000"/>
              <w:bottom w:val="single" w:sz="4" w:space="0" w:color="000000"/>
              <w:right w:val="single" w:sz="4" w:space="0" w:color="000000"/>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3,99</w:t>
            </w:r>
          </w:p>
        </w:tc>
      </w:tr>
      <w:tr w:rsidR="006C2B1F" w:rsidTr="006C2B1F">
        <w:tc>
          <w:tcPr>
            <w:tcW w:w="2800"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both"/>
              <w:rPr>
                <w:rFonts w:eastAsia="Andale Sans UI"/>
                <w:kern w:val="2"/>
                <w:sz w:val="24"/>
                <w:szCs w:val="24"/>
              </w:rPr>
            </w:pPr>
            <w:r w:rsidRPr="00C31430">
              <w:rPr>
                <w:sz w:val="24"/>
                <w:szCs w:val="24"/>
              </w:rPr>
              <w:t>Газ</w:t>
            </w:r>
          </w:p>
        </w:tc>
        <w:tc>
          <w:tcPr>
            <w:tcW w:w="2268"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100,00</w:t>
            </w:r>
          </w:p>
        </w:tc>
        <w:tc>
          <w:tcPr>
            <w:tcW w:w="2445" w:type="dxa"/>
            <w:tcBorders>
              <w:top w:val="single" w:sz="4" w:space="0" w:color="000000"/>
              <w:left w:val="single" w:sz="4" w:space="0" w:color="000000"/>
              <w:bottom w:val="single" w:sz="4" w:space="0" w:color="000000"/>
              <w:right w:val="nil"/>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100,00</w:t>
            </w:r>
          </w:p>
        </w:tc>
        <w:tc>
          <w:tcPr>
            <w:tcW w:w="1706" w:type="dxa"/>
            <w:tcBorders>
              <w:top w:val="single" w:sz="4" w:space="0" w:color="000000"/>
              <w:left w:val="single" w:sz="4" w:space="0" w:color="000000"/>
              <w:bottom w:val="single" w:sz="4" w:space="0" w:color="000000"/>
              <w:right w:val="single" w:sz="4" w:space="0" w:color="000000"/>
            </w:tcBorders>
            <w:hideMark/>
          </w:tcPr>
          <w:p w:rsidR="006C2B1F" w:rsidRPr="00C31430" w:rsidRDefault="006C2B1F">
            <w:pPr>
              <w:widowControl w:val="0"/>
              <w:suppressAutoHyphens/>
              <w:jc w:val="center"/>
              <w:rPr>
                <w:rFonts w:eastAsia="Andale Sans UI"/>
                <w:kern w:val="2"/>
                <w:sz w:val="24"/>
                <w:szCs w:val="24"/>
              </w:rPr>
            </w:pPr>
            <w:r w:rsidRPr="00C31430">
              <w:rPr>
                <w:sz w:val="24"/>
                <w:szCs w:val="24"/>
              </w:rPr>
              <w:t>-</w:t>
            </w:r>
          </w:p>
        </w:tc>
      </w:tr>
    </w:tbl>
    <w:p w:rsidR="006C2B1F" w:rsidRDefault="006C2B1F" w:rsidP="006C2B1F">
      <w:pPr>
        <w:jc w:val="both"/>
        <w:rPr>
          <w:rFonts w:eastAsia="Arial" w:cs="Arial"/>
          <w:kern w:val="2"/>
          <w:szCs w:val="28"/>
        </w:rPr>
      </w:pPr>
    </w:p>
    <w:p w:rsidR="006C2B1F" w:rsidRDefault="006C2B1F" w:rsidP="006C2B1F">
      <w:pPr>
        <w:ind w:firstLine="720"/>
        <w:jc w:val="both"/>
        <w:rPr>
          <w:rFonts w:eastAsia="Andale Sans UI"/>
          <w:szCs w:val="28"/>
        </w:rPr>
      </w:pPr>
      <w:r>
        <w:rPr>
          <w:szCs w:val="28"/>
        </w:rPr>
        <w:t>В целях стимулирования энергосбережения и повышения энергетической эффективности в части ликвидации без</w:t>
      </w:r>
      <w:r w:rsidR="00C31430">
        <w:rPr>
          <w:szCs w:val="28"/>
        </w:rPr>
        <w:t xml:space="preserve"> </w:t>
      </w:r>
      <w:r>
        <w:rPr>
          <w:szCs w:val="28"/>
        </w:rPr>
        <w:t>учетного потребления энергетических ресурсов в многоквартирных домах за счет средств бюджета Республики Карелия предоставлялась адресная социальная поддержка малоимущим семьям (малоимущим одиноко проживающим гражданам) на установку индивидуальных приборов учета используемых энергоресурсов.</w:t>
      </w:r>
    </w:p>
    <w:p w:rsidR="006C2B1F" w:rsidRDefault="006C2B1F" w:rsidP="006C2B1F">
      <w:pPr>
        <w:ind w:firstLine="720"/>
        <w:jc w:val="both"/>
        <w:rPr>
          <w:szCs w:val="28"/>
        </w:rPr>
      </w:pPr>
      <w:r>
        <w:rPr>
          <w:szCs w:val="28"/>
        </w:rPr>
        <w:t xml:space="preserve">Социальная поддержка осуществлялась в денежной форме в виде компенсации расходов малоимущим семьям (малоимущим одиноко проживающим гражданам) на установку индивидуальных приборов учета используемых энергоресурсов. </w:t>
      </w:r>
    </w:p>
    <w:p w:rsidR="006C2B1F" w:rsidRDefault="006C2B1F" w:rsidP="006C2B1F">
      <w:pPr>
        <w:ind w:firstLine="720"/>
        <w:jc w:val="both"/>
        <w:rPr>
          <w:szCs w:val="28"/>
        </w:rPr>
      </w:pPr>
    </w:p>
    <w:p w:rsidR="006C2B1F" w:rsidRDefault="006C2B1F" w:rsidP="006C2B1F">
      <w:pPr>
        <w:jc w:val="center"/>
        <w:rPr>
          <w:i/>
          <w:sz w:val="24"/>
          <w:szCs w:val="24"/>
        </w:rPr>
      </w:pPr>
      <w:r>
        <w:rPr>
          <w:szCs w:val="28"/>
        </w:rPr>
        <w:t xml:space="preserve">Сведения о количестве граждан, которым предоставлена денежная компенсация расходов, связанных с установкой индивидуальных приборов учета используемых энергетических ресурсов и воды </w:t>
      </w:r>
      <w:r w:rsidR="001F3420">
        <w:rPr>
          <w:szCs w:val="28"/>
        </w:rPr>
        <w:br/>
      </w:r>
      <w:r>
        <w:rPr>
          <w:szCs w:val="28"/>
        </w:rPr>
        <w:t>в 2012 году</w:t>
      </w:r>
      <w:r w:rsidR="001F3420">
        <w:rPr>
          <w:szCs w:val="28"/>
        </w:rPr>
        <w:t>,</w:t>
      </w:r>
      <w:r w:rsidR="001F3420" w:rsidRPr="001F3420">
        <w:rPr>
          <w:sz w:val="26"/>
          <w:szCs w:val="26"/>
        </w:rPr>
        <w:t xml:space="preserve"> </w:t>
      </w:r>
      <w:r w:rsidR="001F3420">
        <w:rPr>
          <w:sz w:val="26"/>
          <w:szCs w:val="26"/>
        </w:rPr>
        <w:t xml:space="preserve">в </w:t>
      </w:r>
      <w:r w:rsidR="001F3420" w:rsidRPr="001F3420">
        <w:rPr>
          <w:szCs w:val="28"/>
        </w:rPr>
        <w:t>Республик</w:t>
      </w:r>
      <w:r w:rsidR="001F3420">
        <w:rPr>
          <w:szCs w:val="28"/>
        </w:rPr>
        <w:t>е</w:t>
      </w:r>
      <w:r w:rsidR="001F3420" w:rsidRPr="001F3420">
        <w:rPr>
          <w:szCs w:val="28"/>
        </w:rPr>
        <w:t xml:space="preserve"> Карелия</w:t>
      </w:r>
    </w:p>
    <w:p w:rsidR="006C2B1F" w:rsidRDefault="006C2B1F" w:rsidP="006C2B1F">
      <w:pPr>
        <w:ind w:firstLine="703"/>
        <w:jc w:val="right"/>
        <w:rPr>
          <w:i/>
        </w:rPr>
      </w:pPr>
    </w:p>
    <w:tbl>
      <w:tblPr>
        <w:tblW w:w="8789" w:type="dxa"/>
        <w:tblInd w:w="108" w:type="dxa"/>
        <w:tblLayout w:type="fixed"/>
        <w:tblLook w:val="04A0"/>
      </w:tblPr>
      <w:tblGrid>
        <w:gridCol w:w="2269"/>
        <w:gridCol w:w="1843"/>
        <w:gridCol w:w="1986"/>
        <w:gridCol w:w="2691"/>
      </w:tblGrid>
      <w:tr w:rsidR="001F3420" w:rsidTr="001F3420">
        <w:tc>
          <w:tcPr>
            <w:tcW w:w="2269" w:type="dxa"/>
            <w:tcBorders>
              <w:top w:val="single" w:sz="4" w:space="0" w:color="000000"/>
              <w:left w:val="single" w:sz="4" w:space="0" w:color="000000"/>
              <w:bottom w:val="single" w:sz="4" w:space="0" w:color="000000"/>
              <w:right w:val="nil"/>
            </w:tcBorders>
            <w:hideMark/>
          </w:tcPr>
          <w:p w:rsidR="001F3420" w:rsidRDefault="001F3420" w:rsidP="001F3420">
            <w:pPr>
              <w:widowControl w:val="0"/>
              <w:suppressAutoHyphens/>
              <w:jc w:val="center"/>
              <w:rPr>
                <w:rFonts w:eastAsia="Andale Sans UI"/>
                <w:kern w:val="2"/>
                <w:sz w:val="26"/>
                <w:szCs w:val="26"/>
              </w:rPr>
            </w:pPr>
            <w:r>
              <w:rPr>
                <w:sz w:val="26"/>
                <w:szCs w:val="26"/>
              </w:rPr>
              <w:t xml:space="preserve">Средства бюджета Республики Карелия </w:t>
            </w:r>
            <w:r>
              <w:rPr>
                <w:sz w:val="26"/>
                <w:szCs w:val="26"/>
              </w:rPr>
              <w:br/>
              <w:t>(тыс. руб.)</w:t>
            </w:r>
          </w:p>
        </w:tc>
        <w:tc>
          <w:tcPr>
            <w:tcW w:w="1843" w:type="dxa"/>
            <w:tcBorders>
              <w:top w:val="single" w:sz="4" w:space="0" w:color="000000"/>
              <w:left w:val="single" w:sz="4" w:space="0" w:color="000000"/>
              <w:bottom w:val="single" w:sz="4" w:space="0" w:color="000000"/>
              <w:right w:val="nil"/>
            </w:tcBorders>
            <w:hideMark/>
          </w:tcPr>
          <w:p w:rsidR="001F3420" w:rsidRDefault="001F3420">
            <w:pPr>
              <w:suppressAutoHyphens/>
              <w:jc w:val="center"/>
              <w:rPr>
                <w:rFonts w:eastAsia="Andale Sans UI"/>
                <w:kern w:val="2"/>
                <w:sz w:val="26"/>
                <w:szCs w:val="26"/>
              </w:rPr>
            </w:pPr>
            <w:r>
              <w:rPr>
                <w:sz w:val="26"/>
                <w:szCs w:val="26"/>
              </w:rPr>
              <w:t>Принято документов</w:t>
            </w:r>
          </w:p>
        </w:tc>
        <w:tc>
          <w:tcPr>
            <w:tcW w:w="1986" w:type="dxa"/>
            <w:tcBorders>
              <w:top w:val="single" w:sz="4" w:space="0" w:color="000000"/>
              <w:left w:val="single" w:sz="4" w:space="0" w:color="000000"/>
              <w:bottom w:val="single" w:sz="4" w:space="0" w:color="000000"/>
              <w:right w:val="nil"/>
            </w:tcBorders>
            <w:hideMark/>
          </w:tcPr>
          <w:p w:rsidR="001F3420" w:rsidRDefault="001F3420">
            <w:pPr>
              <w:suppressAutoHyphens/>
              <w:jc w:val="center"/>
              <w:rPr>
                <w:rFonts w:eastAsia="Andale Sans UI"/>
                <w:kern w:val="2"/>
                <w:sz w:val="26"/>
                <w:szCs w:val="26"/>
              </w:rPr>
            </w:pPr>
            <w:r>
              <w:rPr>
                <w:sz w:val="26"/>
                <w:szCs w:val="26"/>
              </w:rPr>
              <w:t>Назначено компенсаций</w:t>
            </w:r>
          </w:p>
        </w:tc>
        <w:tc>
          <w:tcPr>
            <w:tcW w:w="2691" w:type="dxa"/>
            <w:tcBorders>
              <w:top w:val="single" w:sz="4" w:space="0" w:color="000000"/>
              <w:left w:val="single" w:sz="4" w:space="0" w:color="000000"/>
              <w:bottom w:val="single" w:sz="4" w:space="0" w:color="000000"/>
              <w:right w:val="single" w:sz="4" w:space="0" w:color="000000"/>
            </w:tcBorders>
            <w:hideMark/>
          </w:tcPr>
          <w:p w:rsidR="001F3420" w:rsidRDefault="001F3420">
            <w:pPr>
              <w:suppressAutoHyphens/>
              <w:jc w:val="center"/>
              <w:rPr>
                <w:rFonts w:eastAsia="Andale Sans UI"/>
                <w:kern w:val="2"/>
                <w:sz w:val="26"/>
                <w:szCs w:val="26"/>
              </w:rPr>
            </w:pPr>
            <w:r>
              <w:rPr>
                <w:sz w:val="26"/>
                <w:szCs w:val="26"/>
              </w:rPr>
              <w:t>Мотивированные отказы</w:t>
            </w:r>
          </w:p>
        </w:tc>
      </w:tr>
      <w:tr w:rsidR="001F3420" w:rsidTr="001F3420">
        <w:tc>
          <w:tcPr>
            <w:tcW w:w="2269" w:type="dxa"/>
            <w:tcBorders>
              <w:top w:val="single" w:sz="4" w:space="0" w:color="000000"/>
              <w:left w:val="single" w:sz="4" w:space="0" w:color="000000"/>
              <w:bottom w:val="single" w:sz="4" w:space="0" w:color="000000"/>
              <w:right w:val="nil"/>
            </w:tcBorders>
            <w:hideMark/>
          </w:tcPr>
          <w:p w:rsidR="001F3420" w:rsidRDefault="001F3420">
            <w:pPr>
              <w:widowControl w:val="0"/>
              <w:suppressAutoHyphens/>
              <w:jc w:val="center"/>
              <w:rPr>
                <w:rFonts w:eastAsia="Andale Sans UI"/>
                <w:kern w:val="2"/>
                <w:sz w:val="26"/>
                <w:szCs w:val="26"/>
              </w:rPr>
            </w:pPr>
            <w:r>
              <w:rPr>
                <w:rFonts w:ascii="Times New Roman CYR" w:hAnsi="Times New Roman CYR" w:cs="Times New Roman CYR"/>
                <w:sz w:val="26"/>
                <w:szCs w:val="26"/>
              </w:rPr>
              <w:t>2346,0</w:t>
            </w:r>
          </w:p>
        </w:tc>
        <w:tc>
          <w:tcPr>
            <w:tcW w:w="1843" w:type="dxa"/>
            <w:tcBorders>
              <w:top w:val="single" w:sz="4" w:space="0" w:color="000000"/>
              <w:left w:val="single" w:sz="4" w:space="0" w:color="000000"/>
              <w:bottom w:val="single" w:sz="4" w:space="0" w:color="000000"/>
              <w:right w:val="nil"/>
            </w:tcBorders>
            <w:vAlign w:val="center"/>
            <w:hideMark/>
          </w:tcPr>
          <w:p w:rsidR="001F3420" w:rsidRDefault="001F3420">
            <w:pPr>
              <w:suppressAutoHyphens/>
              <w:jc w:val="center"/>
              <w:rPr>
                <w:rFonts w:eastAsia="Andale Sans UI"/>
                <w:kern w:val="2"/>
                <w:sz w:val="26"/>
                <w:szCs w:val="26"/>
              </w:rPr>
            </w:pPr>
            <w:r>
              <w:rPr>
                <w:sz w:val="26"/>
                <w:szCs w:val="26"/>
              </w:rPr>
              <w:t>67</w:t>
            </w:r>
          </w:p>
        </w:tc>
        <w:tc>
          <w:tcPr>
            <w:tcW w:w="1986" w:type="dxa"/>
            <w:tcBorders>
              <w:top w:val="single" w:sz="4" w:space="0" w:color="000000"/>
              <w:left w:val="single" w:sz="4" w:space="0" w:color="000000"/>
              <w:bottom w:val="single" w:sz="4" w:space="0" w:color="000000"/>
              <w:right w:val="nil"/>
            </w:tcBorders>
            <w:vAlign w:val="center"/>
            <w:hideMark/>
          </w:tcPr>
          <w:p w:rsidR="001F3420" w:rsidRDefault="001F3420">
            <w:pPr>
              <w:suppressAutoHyphens/>
              <w:jc w:val="center"/>
              <w:rPr>
                <w:rFonts w:eastAsia="Andale Sans UI"/>
                <w:kern w:val="2"/>
                <w:sz w:val="26"/>
                <w:szCs w:val="26"/>
              </w:rPr>
            </w:pPr>
            <w:r>
              <w:rPr>
                <w:sz w:val="26"/>
                <w:szCs w:val="26"/>
              </w:rPr>
              <w:t>62</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1F3420" w:rsidRDefault="001F3420">
            <w:pPr>
              <w:suppressAutoHyphens/>
              <w:jc w:val="center"/>
              <w:rPr>
                <w:rFonts w:eastAsia="Andale Sans UI"/>
                <w:kern w:val="2"/>
                <w:sz w:val="26"/>
                <w:szCs w:val="26"/>
              </w:rPr>
            </w:pPr>
            <w:r>
              <w:rPr>
                <w:sz w:val="26"/>
                <w:szCs w:val="26"/>
              </w:rPr>
              <w:t>5</w:t>
            </w:r>
          </w:p>
        </w:tc>
      </w:tr>
    </w:tbl>
    <w:p w:rsidR="006C2B1F" w:rsidRDefault="006C2B1F" w:rsidP="006C2B1F">
      <w:pPr>
        <w:autoSpaceDE w:val="0"/>
        <w:jc w:val="both"/>
        <w:rPr>
          <w:rFonts w:eastAsia="Arial" w:cs="Arial"/>
          <w:kern w:val="2"/>
          <w:sz w:val="26"/>
          <w:szCs w:val="26"/>
        </w:rPr>
      </w:pPr>
      <w:r>
        <w:rPr>
          <w:rFonts w:eastAsia="Arial" w:cs="Arial"/>
          <w:sz w:val="26"/>
          <w:szCs w:val="26"/>
        </w:rPr>
        <w:tab/>
      </w:r>
    </w:p>
    <w:p w:rsidR="006C2B1F" w:rsidRDefault="006C2B1F" w:rsidP="006C2B1F">
      <w:pPr>
        <w:autoSpaceDE w:val="0"/>
        <w:ind w:firstLine="703"/>
        <w:jc w:val="both"/>
        <w:rPr>
          <w:rFonts w:eastAsia="Andale Sans UI"/>
          <w:szCs w:val="28"/>
          <w:shd w:val="clear" w:color="auto" w:fill="FFFFFF"/>
        </w:rPr>
      </w:pPr>
      <w:r>
        <w:rPr>
          <w:rFonts w:eastAsia="Arial" w:cs="Arial"/>
          <w:szCs w:val="28"/>
        </w:rPr>
        <w:t xml:space="preserve">В 2013 году </w:t>
      </w:r>
      <w:r w:rsidR="00FE0AB0">
        <w:rPr>
          <w:rFonts w:eastAsia="Arial" w:cs="Arial"/>
          <w:szCs w:val="28"/>
        </w:rPr>
        <w:t xml:space="preserve">в </w:t>
      </w:r>
      <w:r>
        <w:rPr>
          <w:rFonts w:eastAsia="Arial" w:cs="Arial"/>
          <w:szCs w:val="28"/>
        </w:rPr>
        <w:t>бюджет</w:t>
      </w:r>
      <w:r w:rsidR="00FE0AB0">
        <w:rPr>
          <w:rFonts w:eastAsia="Arial" w:cs="Arial"/>
          <w:szCs w:val="28"/>
        </w:rPr>
        <w:t>е</w:t>
      </w:r>
      <w:r>
        <w:rPr>
          <w:rFonts w:eastAsia="Arial" w:cs="Arial"/>
          <w:szCs w:val="28"/>
        </w:rPr>
        <w:t xml:space="preserve"> Республики Карелия на вышеуказанные цели было предусмотрено средств в объеме 1000 тыс. руб. </w:t>
      </w:r>
      <w:r w:rsidR="001F3420">
        <w:rPr>
          <w:rFonts w:eastAsia="Arial" w:cs="Arial"/>
          <w:szCs w:val="28"/>
        </w:rPr>
        <w:t>П</w:t>
      </w:r>
      <w:r>
        <w:rPr>
          <w:rFonts w:eastAsia="Arial" w:cs="Arial"/>
          <w:szCs w:val="28"/>
        </w:rPr>
        <w:t xml:space="preserve">о итогам года </w:t>
      </w:r>
      <w:r w:rsidR="001F3420">
        <w:rPr>
          <w:rFonts w:eastAsia="Arial" w:cs="Arial"/>
          <w:szCs w:val="28"/>
        </w:rPr>
        <w:t>указанные компенсации</w:t>
      </w:r>
      <w:r>
        <w:rPr>
          <w:rFonts w:eastAsia="Arial" w:cs="Arial"/>
          <w:szCs w:val="28"/>
        </w:rPr>
        <w:t xml:space="preserve"> </w:t>
      </w:r>
      <w:r w:rsidR="001F3420">
        <w:rPr>
          <w:rFonts w:eastAsia="Arial" w:cs="Arial"/>
          <w:szCs w:val="28"/>
        </w:rPr>
        <w:t>назначен</w:t>
      </w:r>
      <w:r w:rsidR="00FE0AB0">
        <w:rPr>
          <w:rFonts w:eastAsia="Arial" w:cs="Arial"/>
          <w:szCs w:val="28"/>
        </w:rPr>
        <w:t>ы</w:t>
      </w:r>
      <w:r w:rsidR="001F3420">
        <w:rPr>
          <w:rFonts w:eastAsia="Arial" w:cs="Arial"/>
          <w:szCs w:val="28"/>
        </w:rPr>
        <w:t xml:space="preserve"> в размере 45,5 тыс.</w:t>
      </w:r>
      <w:r>
        <w:rPr>
          <w:rFonts w:eastAsia="Arial" w:cs="Arial"/>
          <w:szCs w:val="28"/>
        </w:rPr>
        <w:t xml:space="preserve"> руб.</w:t>
      </w:r>
      <w:r>
        <w:rPr>
          <w:rFonts w:eastAsia="Arial" w:cs="Arial"/>
          <w:szCs w:val="28"/>
        </w:rPr>
        <w:tab/>
      </w:r>
    </w:p>
    <w:p w:rsidR="006C2B1F" w:rsidRDefault="006C2B1F" w:rsidP="006C2B1F">
      <w:pPr>
        <w:ind w:firstLine="703"/>
        <w:jc w:val="both"/>
        <w:rPr>
          <w:szCs w:val="28"/>
        </w:rPr>
      </w:pPr>
      <w:r>
        <w:rPr>
          <w:szCs w:val="28"/>
        </w:rPr>
        <w:t>При поддержке Министерства строительства, жилищно-коммунального хозяйства и энергетики Респу</w:t>
      </w:r>
      <w:r w:rsidR="001F3420">
        <w:rPr>
          <w:szCs w:val="28"/>
        </w:rPr>
        <w:t>блики Карелия в рамках ежегодного Международного промышленного</w:t>
      </w:r>
      <w:r>
        <w:rPr>
          <w:szCs w:val="28"/>
        </w:rPr>
        <w:t xml:space="preserve"> форум</w:t>
      </w:r>
      <w:r w:rsidR="001F3420">
        <w:rPr>
          <w:szCs w:val="28"/>
        </w:rPr>
        <w:t>а</w:t>
      </w:r>
      <w:r>
        <w:rPr>
          <w:szCs w:val="28"/>
        </w:rPr>
        <w:t xml:space="preserve"> «Энергосбережение. Экология. ЖКХ» проводятся международные выставки «Энергетика Карелии». Участники выставки представ</w:t>
      </w:r>
      <w:r w:rsidR="001F3420">
        <w:rPr>
          <w:szCs w:val="28"/>
        </w:rPr>
        <w:t>ляют</w:t>
      </w:r>
      <w:r>
        <w:rPr>
          <w:szCs w:val="28"/>
        </w:rPr>
        <w:t xml:space="preserve"> энергосберегающие и экологически чистые технологии, оборудование и инновационные проекты в области энергосбережения и повышения эффективности использования энергоресурсов, обмениваются опытом в реализации муниципальных и региональных программ в части реализации энергосберегающих мероприятий и внедрения энергосберегающих технологий; поставщики оборудования устанавливают деловые контакты с потенциальными заказчиками.</w:t>
      </w:r>
    </w:p>
    <w:p w:rsidR="00FE0AB0" w:rsidRDefault="00FE0AB0" w:rsidP="006C2B1F">
      <w:pPr>
        <w:ind w:firstLine="703"/>
        <w:jc w:val="both"/>
        <w:rPr>
          <w:szCs w:val="28"/>
        </w:rPr>
      </w:pPr>
    </w:p>
    <w:p w:rsidR="006C2B1F" w:rsidRDefault="006C2B1F" w:rsidP="006C2B1F">
      <w:pPr>
        <w:ind w:firstLine="720"/>
        <w:jc w:val="both"/>
        <w:rPr>
          <w:szCs w:val="28"/>
          <w:shd w:val="clear" w:color="auto" w:fill="FFFFFF"/>
        </w:rPr>
      </w:pPr>
      <w:r>
        <w:rPr>
          <w:szCs w:val="28"/>
        </w:rPr>
        <w:lastRenderedPageBreak/>
        <w:t>Для широкого информирования населения, организаций бюджетной сферы и других потребителей энергоресурсов о необходимости энергосбережения и повышения энергоэффективности продолжает свою работу и пополняется специализированный сайт «Энергоэффективная Карелия» (http://energoeffekt</w:t>
      </w:r>
      <w:r w:rsidR="001F3420">
        <w:rPr>
          <w:szCs w:val="28"/>
        </w:rPr>
        <w:t>-rk.ru), где размещаются в том числе</w:t>
      </w:r>
      <w:r>
        <w:rPr>
          <w:szCs w:val="28"/>
        </w:rPr>
        <w:t xml:space="preserve"> и информационные материалы для практического использования.</w:t>
      </w:r>
    </w:p>
    <w:p w:rsidR="006C2B1F" w:rsidRDefault="006C2B1F" w:rsidP="006C2B1F">
      <w:pPr>
        <w:ind w:firstLine="720"/>
        <w:jc w:val="both"/>
        <w:rPr>
          <w:szCs w:val="28"/>
          <w:shd w:val="clear" w:color="auto" w:fill="FFFFFF"/>
        </w:rPr>
      </w:pPr>
      <w:r>
        <w:rPr>
          <w:szCs w:val="28"/>
          <w:shd w:val="clear" w:color="auto" w:fill="FFFFFF"/>
        </w:rPr>
        <w:t xml:space="preserve">На текущем этапе реализации </w:t>
      </w:r>
      <w:r w:rsidR="00080AA9">
        <w:rPr>
          <w:szCs w:val="28"/>
          <w:shd w:val="clear" w:color="auto" w:fill="FFFFFF"/>
        </w:rPr>
        <w:t>Р</w:t>
      </w:r>
      <w:r>
        <w:rPr>
          <w:szCs w:val="28"/>
          <w:shd w:val="clear" w:color="auto" w:fill="FFFFFF"/>
        </w:rPr>
        <w:t>егиональной программы организации</w:t>
      </w:r>
      <w:r>
        <w:rPr>
          <w:szCs w:val="28"/>
          <w:shd w:val="clear" w:color="auto" w:fill="FFFFFF"/>
        </w:rPr>
        <w:br/>
        <w:t>корректируют собственные программы в соответствии с рекомендац</w:t>
      </w:r>
      <w:r w:rsidR="001F3420">
        <w:rPr>
          <w:szCs w:val="28"/>
          <w:shd w:val="clear" w:color="auto" w:fill="FFFFFF"/>
        </w:rPr>
        <w:t>иями энергообследований, оценивают</w:t>
      </w:r>
      <w:r>
        <w:rPr>
          <w:szCs w:val="28"/>
          <w:shd w:val="clear" w:color="auto" w:fill="FFFFFF"/>
        </w:rPr>
        <w:t xml:space="preserve"> возможность и целесообразность заключения энергосервисных договоров (контрактов).</w:t>
      </w:r>
    </w:p>
    <w:p w:rsidR="006C2B1F" w:rsidRDefault="006C2B1F" w:rsidP="001F3420">
      <w:pPr>
        <w:ind w:firstLine="720"/>
        <w:jc w:val="both"/>
        <w:rPr>
          <w:bCs/>
          <w:szCs w:val="28"/>
        </w:rPr>
      </w:pPr>
      <w:r>
        <w:rPr>
          <w:szCs w:val="28"/>
          <w:shd w:val="clear" w:color="auto" w:fill="FFFFFF"/>
        </w:rPr>
        <w:t>В сфере энергосбережения и повышения энергетической эффективности большое значение придается развитию энергосервисных договоров. В качестве примера можно отметить опыт г</w:t>
      </w:r>
      <w:r>
        <w:rPr>
          <w:szCs w:val="28"/>
        </w:rPr>
        <w:t xml:space="preserve">осударственного бюджетного учреждения здравоохранения Республики Карелия «Городская поликлиника № 4». </w:t>
      </w:r>
      <w:r>
        <w:rPr>
          <w:bCs/>
          <w:szCs w:val="28"/>
        </w:rPr>
        <w:t xml:space="preserve">В результате реализации энергосберегающих мероприятий по </w:t>
      </w:r>
      <w:r>
        <w:rPr>
          <w:szCs w:val="28"/>
        </w:rPr>
        <w:t xml:space="preserve">контракту на энергосервис с Муниципальным унитарным Петрозаводским предприятием электрических сетей в </w:t>
      </w:r>
      <w:r>
        <w:rPr>
          <w:bCs/>
          <w:szCs w:val="28"/>
        </w:rPr>
        <w:t>2012 году экономия энергоресурсов составила 408,36 Гкал (вместо запланированных 345,77 Гкал)</w:t>
      </w:r>
      <w:r w:rsidR="001F3420">
        <w:rPr>
          <w:bCs/>
          <w:szCs w:val="28"/>
        </w:rPr>
        <w:t>,</w:t>
      </w:r>
      <w:r>
        <w:rPr>
          <w:bCs/>
          <w:szCs w:val="28"/>
        </w:rPr>
        <w:t xml:space="preserve"> или 17,7% к базовому уровню.</w:t>
      </w:r>
    </w:p>
    <w:p w:rsidR="006C2B1F" w:rsidRDefault="006C2B1F" w:rsidP="006C2B1F">
      <w:pPr>
        <w:ind w:firstLine="708"/>
        <w:jc w:val="both"/>
        <w:rPr>
          <w:rFonts w:eastAsia="Arial" w:cs="Arial"/>
          <w:color w:val="000000"/>
          <w:szCs w:val="28"/>
        </w:rPr>
      </w:pPr>
      <w:r>
        <w:rPr>
          <w:bCs/>
          <w:szCs w:val="28"/>
        </w:rPr>
        <w:t xml:space="preserve">Положительный опыт осуществления энергосервисного контракта позволил  запланировать на 2013 год </w:t>
      </w:r>
      <w:r w:rsidR="001F3420">
        <w:rPr>
          <w:bCs/>
          <w:szCs w:val="28"/>
        </w:rPr>
        <w:t>заключен</w:t>
      </w:r>
      <w:r w:rsidR="00080AA9">
        <w:rPr>
          <w:bCs/>
          <w:szCs w:val="28"/>
        </w:rPr>
        <w:t>ие</w:t>
      </w:r>
      <w:r w:rsidR="001F3420">
        <w:rPr>
          <w:bCs/>
          <w:szCs w:val="28"/>
        </w:rPr>
        <w:t xml:space="preserve"> 25 аналогичных</w:t>
      </w:r>
      <w:r>
        <w:rPr>
          <w:bCs/>
          <w:szCs w:val="28"/>
        </w:rPr>
        <w:t xml:space="preserve"> контрактов М</w:t>
      </w:r>
      <w:r w:rsidR="001F3420">
        <w:rPr>
          <w:bCs/>
          <w:szCs w:val="28"/>
        </w:rPr>
        <w:t>униципального унитарного</w:t>
      </w:r>
      <w:r>
        <w:rPr>
          <w:bCs/>
          <w:szCs w:val="28"/>
        </w:rPr>
        <w:t xml:space="preserve"> Петрозаводско</w:t>
      </w:r>
      <w:r w:rsidR="001F3420">
        <w:rPr>
          <w:bCs/>
          <w:szCs w:val="28"/>
        </w:rPr>
        <w:t>го</w:t>
      </w:r>
      <w:r>
        <w:rPr>
          <w:bCs/>
          <w:szCs w:val="28"/>
        </w:rPr>
        <w:t xml:space="preserve"> предприяти</w:t>
      </w:r>
      <w:r w:rsidR="001F3420">
        <w:rPr>
          <w:bCs/>
          <w:szCs w:val="28"/>
        </w:rPr>
        <w:t>я</w:t>
      </w:r>
      <w:r>
        <w:rPr>
          <w:bCs/>
          <w:szCs w:val="28"/>
        </w:rPr>
        <w:t xml:space="preserve"> электрических сетей и бюджетных учреждений города Петрозаводска</w:t>
      </w:r>
      <w:r>
        <w:rPr>
          <w:bCs/>
          <w:color w:val="000000"/>
          <w:szCs w:val="28"/>
        </w:rPr>
        <w:t>.</w:t>
      </w:r>
      <w:r>
        <w:rPr>
          <w:color w:val="000000"/>
          <w:szCs w:val="28"/>
        </w:rPr>
        <w:t xml:space="preserve"> </w:t>
      </w:r>
    </w:p>
    <w:p w:rsidR="006C2B1F" w:rsidRDefault="006C2B1F" w:rsidP="006C2B1F">
      <w:pPr>
        <w:autoSpaceDE w:val="0"/>
        <w:ind w:firstLine="708"/>
        <w:jc w:val="both"/>
        <w:rPr>
          <w:rFonts w:eastAsia="Andale Sans UI"/>
          <w:color w:val="000000"/>
          <w:szCs w:val="28"/>
        </w:rPr>
      </w:pPr>
      <w:r>
        <w:rPr>
          <w:rFonts w:eastAsia="Arial" w:cs="Arial"/>
          <w:color w:val="000000"/>
          <w:szCs w:val="28"/>
        </w:rPr>
        <w:t>Ресурсоснабжающие организации республики реализуют собственные программы энергосбережения и повышения энергоэффективности самостоятельно. В числе реализованных крупными промышленными предприятиями республики в 2013 году мероприятий в области энергосбережения и повышения энергоэффективности – монтаж части оборудования на строительстве автоматизированной системы управления (АСУТП); установка частотных преобразователей электрических двигателей на ТНС-1,3 (с установкой насосов) и модернизация водогрейного котла центральной котельной ОАО «Карельский окатыш»,</w:t>
      </w:r>
      <w:r>
        <w:rPr>
          <w:rFonts w:eastAsia="Arial" w:cs="Arial"/>
          <w:color w:val="FF3333"/>
          <w:szCs w:val="28"/>
        </w:rPr>
        <w:t xml:space="preserve"> </w:t>
      </w:r>
      <w:r>
        <w:rPr>
          <w:rFonts w:eastAsia="Arial" w:cs="Arial"/>
          <w:color w:val="000000"/>
          <w:szCs w:val="28"/>
        </w:rPr>
        <w:t>капитальный ремонт содорегенерационного и парового котлов ОАО «Сегежский ЦБК», внедрение автоматического управления  и термостатических регуляторов отопления ОАО «Петрозаводскмаш», реконструкция градирни № 2 и теплофикационной установки на Петрозаводской ТЭЦ ОАО «ТГК-1», работы по изоляции мазутопроводов ООО «Питкяранта Палп» и прочие.</w:t>
      </w:r>
      <w:r>
        <w:rPr>
          <w:rFonts w:eastAsia="Arial" w:cs="Arial"/>
          <w:color w:val="FF3333"/>
          <w:szCs w:val="28"/>
        </w:rPr>
        <w:t xml:space="preserve"> </w:t>
      </w:r>
    </w:p>
    <w:p w:rsidR="006C2B1F" w:rsidRDefault="006C2B1F" w:rsidP="006C2B1F">
      <w:pPr>
        <w:autoSpaceDE w:val="0"/>
        <w:ind w:firstLine="708"/>
        <w:jc w:val="both"/>
        <w:rPr>
          <w:rFonts w:eastAsia="Arial" w:cs="Arial"/>
          <w:color w:val="FF3333"/>
          <w:szCs w:val="28"/>
        </w:rPr>
      </w:pPr>
      <w:r>
        <w:rPr>
          <w:color w:val="000000"/>
          <w:szCs w:val="28"/>
        </w:rPr>
        <w:t>В  подпрограмму включены мероприятия инвестиционных программ организаций энергоснабжения, функционирующих на территории Республики Карелия</w:t>
      </w:r>
      <w:r w:rsidR="00080AA9">
        <w:rPr>
          <w:color w:val="000000"/>
          <w:szCs w:val="28"/>
        </w:rPr>
        <w:t>,</w:t>
      </w:r>
      <w:r>
        <w:rPr>
          <w:color w:val="000000"/>
          <w:szCs w:val="28"/>
        </w:rPr>
        <w:t xml:space="preserve"> инвестиционные проекты, реализуемые в рамках заключенных соглашений между Правительством Республики Карелия и инвесторами.</w:t>
      </w:r>
    </w:p>
    <w:p w:rsidR="006C2B1F" w:rsidRDefault="006C2B1F" w:rsidP="006C2B1F">
      <w:pPr>
        <w:autoSpaceDE w:val="0"/>
        <w:jc w:val="both"/>
        <w:rPr>
          <w:rFonts w:eastAsia="Arial" w:cs="Arial"/>
          <w:szCs w:val="28"/>
        </w:rPr>
      </w:pPr>
      <w:r>
        <w:rPr>
          <w:rFonts w:eastAsia="Arial" w:cs="Arial"/>
          <w:color w:val="FF3333"/>
          <w:szCs w:val="28"/>
        </w:rPr>
        <w:lastRenderedPageBreak/>
        <w:tab/>
      </w:r>
      <w:r>
        <w:rPr>
          <w:rFonts w:eastAsia="Arial" w:cs="Arial"/>
          <w:color w:val="000000"/>
          <w:szCs w:val="28"/>
        </w:rPr>
        <w:t>Энергетический комплекс Республики Карелия характеризуется как энергодефицитный, в высокой степ</w:t>
      </w:r>
      <w:r>
        <w:rPr>
          <w:rFonts w:eastAsia="Arial" w:cs="Arial"/>
          <w:szCs w:val="28"/>
        </w:rPr>
        <w:t xml:space="preserve">ени зависит от привозных видов топлива, каменного угля и нефтепродуктов, что препятствует наращиванию темпов социально-экономического развития </w:t>
      </w:r>
      <w:r w:rsidR="00080AA9">
        <w:rPr>
          <w:rFonts w:eastAsia="Arial" w:cs="Arial"/>
          <w:szCs w:val="28"/>
        </w:rPr>
        <w:t>республики</w:t>
      </w:r>
      <w:r>
        <w:rPr>
          <w:rFonts w:eastAsia="Arial" w:cs="Arial"/>
          <w:szCs w:val="28"/>
        </w:rPr>
        <w:t xml:space="preserve">. </w:t>
      </w:r>
    </w:p>
    <w:p w:rsidR="006C2B1F" w:rsidRDefault="006C2B1F" w:rsidP="006C2B1F">
      <w:pPr>
        <w:pStyle w:val="ConsPlusDocList"/>
        <w:jc w:val="both"/>
        <w:rPr>
          <w:sz w:val="28"/>
          <w:szCs w:val="28"/>
          <w:lang w:val="ru-RU"/>
        </w:rPr>
      </w:pPr>
      <w:r>
        <w:rPr>
          <w:lang w:val="ru-RU"/>
        </w:rPr>
        <w:tab/>
      </w:r>
      <w:r>
        <w:rPr>
          <w:rFonts w:ascii="Times New Roman" w:hAnsi="Times New Roman" w:cs="Times New Roman"/>
          <w:sz w:val="28"/>
          <w:szCs w:val="28"/>
          <w:lang w:val="ru-RU"/>
        </w:rPr>
        <w:t>Электроэнергетика является базовой отраслью. От ее работы напрямую зависит жизнедеятельность и развитие экономики республики. Динамичное развитие промышленности, социально-культурных объектов (металлургии, целлюлозно-бумажной, деревообрабатывающей, горного комплекса и т.д.), естественный рост электропотребления в бытовом секторе, а также реализация национальных проектов требу</w:t>
      </w:r>
      <w:r w:rsidR="001F3420">
        <w:rPr>
          <w:rFonts w:ascii="Times New Roman" w:hAnsi="Times New Roman" w:cs="Times New Roman"/>
          <w:sz w:val="28"/>
          <w:szCs w:val="28"/>
          <w:lang w:val="ru-RU"/>
        </w:rPr>
        <w:t>ю</w:t>
      </w:r>
      <w:r>
        <w:rPr>
          <w:rFonts w:ascii="Times New Roman" w:hAnsi="Times New Roman" w:cs="Times New Roman"/>
          <w:sz w:val="28"/>
          <w:szCs w:val="28"/>
          <w:lang w:val="ru-RU"/>
        </w:rPr>
        <w:t>т ввод</w:t>
      </w:r>
      <w:r w:rsidR="001F3420">
        <w:rPr>
          <w:rFonts w:ascii="Times New Roman" w:hAnsi="Times New Roman" w:cs="Times New Roman"/>
          <w:sz w:val="28"/>
          <w:szCs w:val="28"/>
          <w:lang w:val="ru-RU"/>
        </w:rPr>
        <w:t>а</w:t>
      </w:r>
      <w:r>
        <w:rPr>
          <w:rFonts w:ascii="Times New Roman" w:hAnsi="Times New Roman" w:cs="Times New Roman"/>
          <w:sz w:val="28"/>
          <w:szCs w:val="28"/>
          <w:lang w:val="ru-RU"/>
        </w:rPr>
        <w:t xml:space="preserve"> дополнительных электрических мощностей, развития электросетевого хозяйства, что является необходимым условием для успешного социально-экономического развития Республики Карелия. </w:t>
      </w:r>
    </w:p>
    <w:p w:rsidR="006C2B1F" w:rsidRDefault="006C2B1F" w:rsidP="006C2B1F">
      <w:pPr>
        <w:jc w:val="both"/>
        <w:rPr>
          <w:rFonts w:eastAsia="Arial" w:cs="Arial"/>
          <w:szCs w:val="28"/>
        </w:rPr>
      </w:pPr>
      <w:r>
        <w:rPr>
          <w:rFonts w:eastAsia="Arial" w:cs="Arial"/>
          <w:szCs w:val="28"/>
        </w:rPr>
        <w:tab/>
        <w:t>Современная ситуация в электроэнергетике характеризуется существенным разрывом в производстве и потреблении электроэнергии. Собственное производство электроэнергии покрывает порядка 50% от общего потребления электроэнергии.</w:t>
      </w:r>
    </w:p>
    <w:p w:rsidR="006C2B1F" w:rsidRDefault="006C2B1F" w:rsidP="006C2B1F">
      <w:pPr>
        <w:jc w:val="both"/>
        <w:rPr>
          <w:rFonts w:eastAsia="Arial" w:cs="Arial"/>
          <w:szCs w:val="28"/>
        </w:rPr>
      </w:pPr>
      <w:r>
        <w:rPr>
          <w:rFonts w:eastAsia="Arial" w:cs="Arial"/>
          <w:szCs w:val="28"/>
        </w:rPr>
        <w:tab/>
        <w:t xml:space="preserve">В целях обеспечения надежности и качества электроснабжения, увеличения выработки электрической энергии, реализации эффективной инвестиционной политики в сфере электроэнергетики разработана «Схема и Программа перспективного развития электроэнергетики Республики Карелия на период до 2018 года» (одобрена распоряжением Правительства Республики Карелия от 27 июня 2013 года № 410р-П). Цель </w:t>
      </w:r>
      <w:r w:rsidR="001F3420">
        <w:rPr>
          <w:rFonts w:eastAsia="Arial" w:cs="Arial"/>
          <w:szCs w:val="28"/>
        </w:rPr>
        <w:t xml:space="preserve">указанной </w:t>
      </w:r>
      <w:r>
        <w:rPr>
          <w:rFonts w:eastAsia="Arial" w:cs="Arial"/>
          <w:szCs w:val="28"/>
        </w:rPr>
        <w:t>программы – снижение дефицита энергетического баланса Республики Карелия, развитие сетевой инфраструктуры и генерирующих мощностей, обеспечение удовлетворения долгосрочного и среднесрочного спроса на электрическую энергию и мощность.</w:t>
      </w:r>
    </w:p>
    <w:p w:rsidR="006C2B1F" w:rsidRDefault="006C2B1F" w:rsidP="006C2B1F">
      <w:pPr>
        <w:jc w:val="both"/>
        <w:rPr>
          <w:rFonts w:eastAsia="Andale Sans UI"/>
          <w:szCs w:val="28"/>
        </w:rPr>
      </w:pPr>
      <w:r>
        <w:rPr>
          <w:rFonts w:eastAsia="Arial" w:cs="Arial"/>
          <w:szCs w:val="28"/>
        </w:rPr>
        <w:tab/>
        <w:t>Электроснабжение потребителей, расположенных на территории Республики Карелия, осуществляется энергосистемой Республики Карелия. Энергосистема Республики Карелия входит в состав Объединенной энергосистемы Северо-Запада</w:t>
      </w:r>
      <w:r w:rsidR="001F3420">
        <w:rPr>
          <w:rFonts w:eastAsia="Arial" w:cs="Arial"/>
          <w:szCs w:val="28"/>
        </w:rPr>
        <w:t xml:space="preserve"> (далее – ОЭС Северо-Запада)</w:t>
      </w:r>
      <w:r>
        <w:rPr>
          <w:rFonts w:eastAsia="Arial" w:cs="Arial"/>
          <w:szCs w:val="28"/>
        </w:rPr>
        <w:t>. Наряду с ней в ОЭС Северо-Запада входят энергосистемы Санкт-Петербурга и Ленинградской области, Мурманской, Новгородской, Псковской и Архангельской областей, а также энергосистема Республики Коми; с 2004 года в ОЭС Северо-Запада входит энергосистема Калининградской области. Режимом работы ОЭС Северо-Запада управляет филиал ОАО «Системный оператор Единой энергетической системы» «Объединенное диспетчерское управление энергосистемами Северо-Запада».</w:t>
      </w:r>
    </w:p>
    <w:p w:rsidR="006C2B1F" w:rsidRDefault="006C2B1F" w:rsidP="006C2B1F">
      <w:pPr>
        <w:jc w:val="both"/>
        <w:rPr>
          <w:szCs w:val="28"/>
        </w:rPr>
      </w:pPr>
      <w:r>
        <w:rPr>
          <w:szCs w:val="28"/>
        </w:rPr>
        <w:tab/>
        <w:t>Оперативно-диспетчерское управление объектами электроэнергетики на территории Республики Карелия осуществляет филиал ОАО «СО ЕЭС» «Региональное диспетчерское управление энергосистемы Республики Карелия» (далее – Карельское РДУ).</w:t>
      </w:r>
    </w:p>
    <w:p w:rsidR="001F3420" w:rsidRDefault="006C2B1F" w:rsidP="001F3420">
      <w:pPr>
        <w:ind w:firstLine="709"/>
        <w:jc w:val="both"/>
        <w:rPr>
          <w:szCs w:val="28"/>
        </w:rPr>
      </w:pPr>
      <w:r>
        <w:rPr>
          <w:szCs w:val="28"/>
        </w:rPr>
        <w:tab/>
        <w:t xml:space="preserve">В операционной зоне Карельского РДУ находятся объекты генерации установленной электрической мощностью 1112,6 МВт. Наиболее крупными </w:t>
      </w:r>
      <w:r>
        <w:rPr>
          <w:szCs w:val="28"/>
        </w:rPr>
        <w:lastRenderedPageBreak/>
        <w:t xml:space="preserve">из них являются электростанции филиала «Карельский» ОАО «Территориальная генерирующая компания </w:t>
      </w:r>
      <w:r w:rsidR="005B4F34">
        <w:rPr>
          <w:szCs w:val="28"/>
        </w:rPr>
        <w:t xml:space="preserve">– </w:t>
      </w:r>
      <w:r>
        <w:rPr>
          <w:szCs w:val="28"/>
        </w:rPr>
        <w:t>1»: Петрозаводская ТЭЦ (ТЭЦ-13), Каскад Кемских, Выгских, Сунских ГЭС, а также электростанции промышленных предприятий: ТЭЦ-1 и ТЭЦ-2 ОАО «Кондопога», ТЭЦ-1 и ТЭЦ-2 ОАО «Сегежский целлюлозно-бумажный комбинат», ТЭЦ ООО «Питкяранта Палп».</w:t>
      </w:r>
      <w:r w:rsidR="001F3420">
        <w:rPr>
          <w:szCs w:val="28"/>
        </w:rPr>
        <w:t xml:space="preserve"> </w:t>
      </w:r>
    </w:p>
    <w:p w:rsidR="006C2B1F" w:rsidRDefault="006C2B1F" w:rsidP="001F3420">
      <w:pPr>
        <w:ind w:firstLine="709"/>
        <w:jc w:val="both"/>
        <w:rPr>
          <w:szCs w:val="28"/>
        </w:rPr>
      </w:pPr>
      <w:r>
        <w:rPr>
          <w:szCs w:val="28"/>
        </w:rPr>
        <w:t>В электроэнергетический комплекс Республики Карелия входят также 125 линий электропередачи класса напряжения 110-330 кВ, протяженностью 4873,83 км, 103 трансформаторных подстанции и распределительные устройства электростанций суммарной мощностью трансформаторов 7731 МВА.</w:t>
      </w:r>
    </w:p>
    <w:p w:rsidR="006C2B1F" w:rsidRDefault="006C2B1F" w:rsidP="006C2B1F">
      <w:pPr>
        <w:pStyle w:val="ConsPlusDocList"/>
        <w:ind w:firstLine="540"/>
        <w:jc w:val="both"/>
        <w:rPr>
          <w:sz w:val="28"/>
          <w:szCs w:val="28"/>
        </w:rPr>
      </w:pPr>
      <w:r>
        <w:rPr>
          <w:rFonts w:ascii="Times New Roman" w:hAnsi="Times New Roman" w:cs="Times New Roman"/>
          <w:sz w:val="28"/>
          <w:szCs w:val="28"/>
          <w:lang w:val="ru-RU"/>
        </w:rPr>
        <w:tab/>
        <w:t>Централизованное электроснабжение потребителей на территории Республики Карелия осуществля</w:t>
      </w:r>
      <w:r w:rsidR="00080AA9">
        <w:rPr>
          <w:rFonts w:ascii="Times New Roman" w:hAnsi="Times New Roman" w:cs="Times New Roman"/>
          <w:sz w:val="28"/>
          <w:szCs w:val="28"/>
          <w:lang w:val="ru-RU"/>
        </w:rPr>
        <w:t>е</w:t>
      </w:r>
      <w:r>
        <w:rPr>
          <w:rFonts w:ascii="Times New Roman" w:hAnsi="Times New Roman" w:cs="Times New Roman"/>
          <w:sz w:val="28"/>
          <w:szCs w:val="28"/>
          <w:lang w:val="ru-RU"/>
        </w:rPr>
        <w:t xml:space="preserve">тся от ГЭС и ТЭЦ филиала «Карельский» ОАО «ТГК-1» и электростанций промышленных предприятий (электростанций различных ведомств и форм собственности). Дефицит покрывается за счет перетоков из энергосистемы Мурманской и Вологодской областей, а также из энергосистемы </w:t>
      </w:r>
      <w:r w:rsidR="00080AA9">
        <w:rPr>
          <w:rFonts w:ascii="Times New Roman" w:hAnsi="Times New Roman" w:cs="Times New Roman"/>
          <w:sz w:val="28"/>
          <w:szCs w:val="28"/>
          <w:lang w:val="ru-RU"/>
        </w:rPr>
        <w:t xml:space="preserve">г. </w:t>
      </w:r>
      <w:r>
        <w:rPr>
          <w:rFonts w:ascii="Times New Roman" w:hAnsi="Times New Roman" w:cs="Times New Roman"/>
          <w:sz w:val="28"/>
          <w:szCs w:val="28"/>
          <w:lang w:val="ru-RU"/>
        </w:rPr>
        <w:t>Санкт-Петербурга и Ленинградской области.</w:t>
      </w:r>
    </w:p>
    <w:p w:rsidR="006C2B1F" w:rsidRDefault="006C2B1F" w:rsidP="006C2B1F">
      <w:pPr>
        <w:jc w:val="both"/>
        <w:rPr>
          <w:szCs w:val="28"/>
        </w:rPr>
      </w:pPr>
      <w:r>
        <w:rPr>
          <w:szCs w:val="28"/>
        </w:rPr>
        <w:tab/>
        <w:t>Основными компаниями, осуществляющими производство электроэнергии, являются: филиал «Карельский» ОАО «ТГК-1», ОАО «Кондопога», ОАО «Сегежский ЦБК», ООО «Питкяранта Палп».</w:t>
      </w:r>
    </w:p>
    <w:p w:rsidR="006C2B1F" w:rsidRDefault="006C2B1F" w:rsidP="001F3420">
      <w:pPr>
        <w:ind w:firstLine="709"/>
        <w:jc w:val="both"/>
        <w:rPr>
          <w:szCs w:val="28"/>
        </w:rPr>
      </w:pPr>
      <w:r>
        <w:rPr>
          <w:szCs w:val="28"/>
        </w:rPr>
        <w:t>В энергосистеме Республики Карелия основными сетевыми компаниями являются:</w:t>
      </w:r>
    </w:p>
    <w:p w:rsidR="006C2B1F" w:rsidRDefault="006C2B1F" w:rsidP="001F3420">
      <w:pPr>
        <w:widowControl w:val="0"/>
        <w:suppressAutoHyphens/>
        <w:ind w:firstLine="709"/>
        <w:jc w:val="both"/>
        <w:rPr>
          <w:szCs w:val="28"/>
        </w:rPr>
      </w:pPr>
      <w:r>
        <w:rPr>
          <w:szCs w:val="28"/>
        </w:rPr>
        <w:t>Филиал ОАО «Федеральная сетевая  компания Единой энергетической системы» Карельское предприятие магистральных электрических сетей – осуществляет услуги по транспорту электроэнергии по сетям 220-330 кВ;</w:t>
      </w:r>
    </w:p>
    <w:p w:rsidR="006C2B1F" w:rsidRDefault="006C2B1F" w:rsidP="001F3420">
      <w:pPr>
        <w:widowControl w:val="0"/>
        <w:suppressAutoHyphens/>
        <w:ind w:firstLine="709"/>
        <w:jc w:val="both"/>
        <w:rPr>
          <w:szCs w:val="28"/>
        </w:rPr>
      </w:pPr>
      <w:r>
        <w:rPr>
          <w:szCs w:val="28"/>
        </w:rPr>
        <w:t>Филиал ОАО «</w:t>
      </w:r>
      <w:r w:rsidR="001F3420">
        <w:rPr>
          <w:szCs w:val="28"/>
        </w:rPr>
        <w:t>МРСК</w:t>
      </w:r>
      <w:r>
        <w:rPr>
          <w:szCs w:val="28"/>
        </w:rPr>
        <w:t xml:space="preserve"> Северо-Запада»</w:t>
      </w:r>
      <w:r w:rsidR="001F3420">
        <w:rPr>
          <w:szCs w:val="28"/>
        </w:rPr>
        <w:t xml:space="preserve"> «Карелэнерго»</w:t>
      </w:r>
      <w:r>
        <w:rPr>
          <w:szCs w:val="28"/>
        </w:rPr>
        <w:t xml:space="preserve"> – осуществляет услуги по транспорту и распределению электроэнергии по сетям 110 кВ и ниже;</w:t>
      </w:r>
    </w:p>
    <w:p w:rsidR="006C2B1F" w:rsidRDefault="006C2B1F" w:rsidP="001F3420">
      <w:pPr>
        <w:widowControl w:val="0"/>
        <w:suppressAutoHyphens/>
        <w:ind w:firstLine="709"/>
        <w:jc w:val="both"/>
        <w:rPr>
          <w:szCs w:val="28"/>
        </w:rPr>
      </w:pPr>
      <w:r>
        <w:rPr>
          <w:szCs w:val="28"/>
        </w:rPr>
        <w:t>ОАО «Петрозаводские коммунальные системы» – осуществляет услуги по транспорту и распределению электроэнергии по сетям 10 кВ и ниже;</w:t>
      </w:r>
    </w:p>
    <w:p w:rsidR="006C2B1F" w:rsidRDefault="006C2B1F" w:rsidP="001F3420">
      <w:pPr>
        <w:widowControl w:val="0"/>
        <w:suppressAutoHyphens/>
        <w:ind w:firstLine="709"/>
        <w:jc w:val="both"/>
        <w:rPr>
          <w:szCs w:val="28"/>
        </w:rPr>
      </w:pPr>
      <w:r>
        <w:rPr>
          <w:szCs w:val="28"/>
        </w:rPr>
        <w:t>ОАО «Прионежская сетевая компания» – осуществляет услуги по транспорту и распределению электроэнергии по сетям 110 кВ и ниже;</w:t>
      </w:r>
    </w:p>
    <w:p w:rsidR="006C2B1F" w:rsidRDefault="006C2B1F" w:rsidP="001F3420">
      <w:pPr>
        <w:widowControl w:val="0"/>
        <w:suppressAutoHyphens/>
        <w:ind w:firstLine="709"/>
        <w:jc w:val="both"/>
        <w:rPr>
          <w:szCs w:val="28"/>
        </w:rPr>
      </w:pPr>
      <w:r>
        <w:rPr>
          <w:szCs w:val="28"/>
        </w:rPr>
        <w:t>ОАО «Российские железные дороги».</w:t>
      </w:r>
    </w:p>
    <w:p w:rsidR="006C2B1F" w:rsidRDefault="006C2B1F" w:rsidP="001F3420">
      <w:pPr>
        <w:ind w:firstLine="709"/>
        <w:jc w:val="both"/>
        <w:rPr>
          <w:szCs w:val="28"/>
        </w:rPr>
      </w:pPr>
      <w:r>
        <w:rPr>
          <w:szCs w:val="28"/>
        </w:rPr>
        <w:tab/>
        <w:t>Энергосбытовые компании, осуществляющие деятельность на территории Республики Карелия:</w:t>
      </w:r>
    </w:p>
    <w:p w:rsidR="006C2B1F" w:rsidRDefault="006C2B1F" w:rsidP="001F3420">
      <w:pPr>
        <w:widowControl w:val="0"/>
        <w:suppressAutoHyphens/>
        <w:ind w:firstLine="709"/>
        <w:jc w:val="both"/>
        <w:rPr>
          <w:szCs w:val="28"/>
        </w:rPr>
      </w:pPr>
      <w:r>
        <w:rPr>
          <w:szCs w:val="28"/>
        </w:rPr>
        <w:t>ОАО «Карельская энергосбытовая компани</w:t>
      </w:r>
      <w:r w:rsidR="001F3420">
        <w:rPr>
          <w:szCs w:val="28"/>
        </w:rPr>
        <w:t>я</w:t>
      </w:r>
      <w:r>
        <w:rPr>
          <w:szCs w:val="28"/>
        </w:rPr>
        <w:t>»;</w:t>
      </w:r>
    </w:p>
    <w:p w:rsidR="006C2B1F" w:rsidRDefault="006C2B1F" w:rsidP="001F3420">
      <w:pPr>
        <w:widowControl w:val="0"/>
        <w:suppressAutoHyphens/>
        <w:ind w:firstLine="709"/>
        <w:jc w:val="both"/>
        <w:rPr>
          <w:szCs w:val="28"/>
        </w:rPr>
      </w:pPr>
      <w:r>
        <w:rPr>
          <w:szCs w:val="28"/>
        </w:rPr>
        <w:t>ООО «Энергокомфорт»</w:t>
      </w:r>
      <w:r w:rsidR="008C5E68">
        <w:rPr>
          <w:szCs w:val="28"/>
        </w:rPr>
        <w:t xml:space="preserve">. Единая Карельская сбытовая компания» </w:t>
      </w:r>
      <w:r>
        <w:rPr>
          <w:szCs w:val="28"/>
        </w:rPr>
        <w:t xml:space="preserve"> – осуществляет услуги по сбыту электрической и тепловой</w:t>
      </w:r>
      <w:r w:rsidR="008C5E68">
        <w:rPr>
          <w:szCs w:val="28"/>
        </w:rPr>
        <w:t xml:space="preserve"> энергии для коммунальной сферы</w:t>
      </w:r>
      <w:r>
        <w:rPr>
          <w:szCs w:val="28"/>
        </w:rPr>
        <w:t>;</w:t>
      </w:r>
    </w:p>
    <w:p w:rsidR="006C2B1F" w:rsidRDefault="006C2B1F" w:rsidP="001F3420">
      <w:pPr>
        <w:widowControl w:val="0"/>
        <w:suppressAutoHyphens/>
        <w:ind w:firstLine="709"/>
        <w:jc w:val="both"/>
        <w:rPr>
          <w:szCs w:val="28"/>
        </w:rPr>
      </w:pPr>
      <w:r>
        <w:rPr>
          <w:szCs w:val="28"/>
        </w:rPr>
        <w:t>ООО «РУСЭНЕРГОСБЫТ» – осуществляет услуги по сбыту электроэнергии для ОАО «Р</w:t>
      </w:r>
      <w:r w:rsidR="008C5E68">
        <w:rPr>
          <w:szCs w:val="28"/>
        </w:rPr>
        <w:t>оссийские железные дороги</w:t>
      </w:r>
      <w:r>
        <w:rPr>
          <w:szCs w:val="28"/>
        </w:rPr>
        <w:t>»;</w:t>
      </w:r>
    </w:p>
    <w:p w:rsidR="006C2B1F" w:rsidRDefault="006C2B1F" w:rsidP="001F3420">
      <w:pPr>
        <w:widowControl w:val="0"/>
        <w:suppressAutoHyphens/>
        <w:ind w:firstLine="709"/>
        <w:jc w:val="both"/>
        <w:rPr>
          <w:szCs w:val="28"/>
        </w:rPr>
      </w:pPr>
      <w:r>
        <w:rPr>
          <w:szCs w:val="28"/>
        </w:rPr>
        <w:lastRenderedPageBreak/>
        <w:t>ООО «Энергосбытовая компания «Энергосбережение» – осуществляет услуги по сбыту электроэнергии для ОАО «Кондопога».</w:t>
      </w:r>
    </w:p>
    <w:p w:rsidR="006C2B1F" w:rsidRDefault="006C2B1F" w:rsidP="00154FA2">
      <w:pPr>
        <w:spacing w:after="120"/>
        <w:jc w:val="both"/>
        <w:rPr>
          <w:szCs w:val="28"/>
        </w:rPr>
      </w:pPr>
      <w:r>
        <w:rPr>
          <w:szCs w:val="28"/>
        </w:rPr>
        <w:tab/>
        <w:t>В настоящее время практически вся территория Республики Карелия является зоной централизованного электроснабжения. Полностью переведены на централизованное электроснабжение организации всех отраслей промышленности, транспорта, строительства, сельского хозяйства, за исключением ряда мелких лесопунктов леспромхозов, электроснабжение которых осуществляется от автономных дизельных станций. Население Республики Карелия на 99,9% охвачено централизованным электроснабжением.</w:t>
      </w:r>
    </w:p>
    <w:p w:rsidR="006C2B1F" w:rsidRDefault="006C2B1F" w:rsidP="006C2B1F">
      <w:pPr>
        <w:jc w:val="center"/>
        <w:rPr>
          <w:szCs w:val="28"/>
        </w:rPr>
      </w:pPr>
      <w:r>
        <w:rPr>
          <w:szCs w:val="28"/>
        </w:rPr>
        <w:t xml:space="preserve">Структура электропотребления Республики Карелия по видам </w:t>
      </w:r>
    </w:p>
    <w:p w:rsidR="006C2B1F" w:rsidRDefault="006C2B1F" w:rsidP="006C2B1F">
      <w:pPr>
        <w:spacing w:after="120"/>
        <w:jc w:val="center"/>
        <w:rPr>
          <w:rFonts w:eastAsia="Arial" w:cs="Arial"/>
          <w:sz w:val="24"/>
          <w:szCs w:val="24"/>
        </w:rPr>
      </w:pPr>
      <w:r>
        <w:rPr>
          <w:szCs w:val="28"/>
        </w:rPr>
        <w:t>экономической деятельности в 2012 году</w:t>
      </w:r>
    </w:p>
    <w:tbl>
      <w:tblPr>
        <w:tblW w:w="9214" w:type="dxa"/>
        <w:tblInd w:w="55" w:type="dxa"/>
        <w:tblLayout w:type="fixed"/>
        <w:tblCellMar>
          <w:top w:w="55" w:type="dxa"/>
          <w:left w:w="55" w:type="dxa"/>
          <w:bottom w:w="55" w:type="dxa"/>
          <w:right w:w="55" w:type="dxa"/>
        </w:tblCellMar>
        <w:tblLook w:val="04A0"/>
      </w:tblPr>
      <w:tblGrid>
        <w:gridCol w:w="4822"/>
        <w:gridCol w:w="4392"/>
      </w:tblGrid>
      <w:tr w:rsidR="006C2B1F" w:rsidTr="00154FA2">
        <w:tc>
          <w:tcPr>
            <w:tcW w:w="4822" w:type="dxa"/>
            <w:tcBorders>
              <w:top w:val="single" w:sz="2" w:space="0" w:color="000000"/>
              <w:left w:val="single" w:sz="2" w:space="0" w:color="000000"/>
              <w:bottom w:val="single" w:sz="2" w:space="0" w:color="000000"/>
              <w:right w:val="nil"/>
            </w:tcBorders>
            <w:hideMark/>
          </w:tcPr>
          <w:p w:rsidR="006C2B1F" w:rsidRDefault="008C5E68">
            <w:pPr>
              <w:pStyle w:val="af8"/>
              <w:jc w:val="center"/>
              <w:rPr>
                <w:rFonts w:eastAsia="Arial" w:cs="Arial"/>
                <w:sz w:val="26"/>
                <w:szCs w:val="26"/>
              </w:rPr>
            </w:pPr>
            <w:r>
              <w:rPr>
                <w:rFonts w:eastAsia="Arial" w:cs="Arial"/>
                <w:sz w:val="26"/>
                <w:szCs w:val="26"/>
              </w:rPr>
              <w:t>Вид экономической деятельности</w:t>
            </w:r>
          </w:p>
        </w:tc>
        <w:tc>
          <w:tcPr>
            <w:tcW w:w="4392" w:type="dxa"/>
            <w:tcBorders>
              <w:top w:val="single" w:sz="2" w:space="0" w:color="000000"/>
              <w:left w:val="single" w:sz="2" w:space="0" w:color="000000"/>
              <w:bottom w:val="single" w:sz="2" w:space="0" w:color="000000"/>
              <w:right w:val="single" w:sz="2" w:space="0" w:color="000000"/>
            </w:tcBorders>
            <w:hideMark/>
          </w:tcPr>
          <w:p w:rsidR="006C2B1F" w:rsidRDefault="006C2B1F">
            <w:pPr>
              <w:pStyle w:val="af8"/>
              <w:jc w:val="center"/>
              <w:rPr>
                <w:sz w:val="26"/>
                <w:szCs w:val="26"/>
              </w:rPr>
            </w:pPr>
            <w:r>
              <w:rPr>
                <w:rFonts w:eastAsia="Arial" w:cs="Arial"/>
                <w:sz w:val="26"/>
                <w:szCs w:val="26"/>
              </w:rPr>
              <w:t>Процент</w:t>
            </w:r>
          </w:p>
        </w:tc>
      </w:tr>
      <w:tr w:rsidR="006C2B1F" w:rsidTr="00154FA2">
        <w:tc>
          <w:tcPr>
            <w:tcW w:w="4822" w:type="dxa"/>
            <w:tcBorders>
              <w:top w:val="nil"/>
              <w:left w:val="single" w:sz="2" w:space="0" w:color="000000"/>
              <w:bottom w:val="single" w:sz="2" w:space="0" w:color="000000"/>
              <w:right w:val="nil"/>
            </w:tcBorders>
            <w:hideMark/>
          </w:tcPr>
          <w:p w:rsidR="006C2B1F" w:rsidRDefault="006C2B1F">
            <w:pPr>
              <w:pStyle w:val="af8"/>
              <w:jc w:val="both"/>
              <w:rPr>
                <w:rFonts w:eastAsia="Courier New" w:cs="Courier New"/>
                <w:sz w:val="26"/>
                <w:szCs w:val="26"/>
              </w:rPr>
            </w:pPr>
            <w:r>
              <w:rPr>
                <w:rFonts w:eastAsia="Arial" w:cs="Arial"/>
                <w:sz w:val="26"/>
                <w:szCs w:val="26"/>
              </w:rPr>
              <w:t>Строительство</w:t>
            </w:r>
          </w:p>
        </w:tc>
        <w:tc>
          <w:tcPr>
            <w:tcW w:w="4392" w:type="dxa"/>
            <w:tcBorders>
              <w:top w:val="nil"/>
              <w:left w:val="single" w:sz="2" w:space="0" w:color="000000"/>
              <w:bottom w:val="single" w:sz="2" w:space="0" w:color="000000"/>
              <w:right w:val="single" w:sz="2" w:space="0" w:color="000000"/>
            </w:tcBorders>
            <w:hideMark/>
          </w:tcPr>
          <w:p w:rsidR="006C2B1F" w:rsidRDefault="006C2B1F">
            <w:pPr>
              <w:widowControl w:val="0"/>
              <w:suppressAutoHyphens/>
              <w:autoSpaceDE w:val="0"/>
              <w:jc w:val="center"/>
              <w:rPr>
                <w:rFonts w:eastAsia="Andale Sans UI"/>
                <w:kern w:val="2"/>
                <w:sz w:val="26"/>
                <w:szCs w:val="26"/>
              </w:rPr>
            </w:pPr>
            <w:r>
              <w:rPr>
                <w:rFonts w:eastAsia="Courier New" w:cs="Courier New"/>
                <w:sz w:val="26"/>
                <w:szCs w:val="26"/>
              </w:rPr>
              <w:t>0,2</w:t>
            </w:r>
          </w:p>
        </w:tc>
      </w:tr>
      <w:tr w:rsidR="006C2B1F" w:rsidTr="00154FA2">
        <w:tc>
          <w:tcPr>
            <w:tcW w:w="4822" w:type="dxa"/>
            <w:tcBorders>
              <w:top w:val="nil"/>
              <w:left w:val="single" w:sz="2" w:space="0" w:color="000000"/>
              <w:bottom w:val="single" w:sz="2" w:space="0" w:color="000000"/>
              <w:right w:val="nil"/>
            </w:tcBorders>
            <w:hideMark/>
          </w:tcPr>
          <w:p w:rsidR="006C2B1F" w:rsidRDefault="006C2B1F">
            <w:pPr>
              <w:pStyle w:val="af8"/>
              <w:jc w:val="both"/>
              <w:rPr>
                <w:rFonts w:eastAsia="Courier New" w:cs="Courier New"/>
                <w:sz w:val="26"/>
                <w:szCs w:val="26"/>
              </w:rPr>
            </w:pPr>
            <w:r>
              <w:rPr>
                <w:rFonts w:eastAsia="Arial" w:cs="Arial"/>
                <w:sz w:val="26"/>
                <w:szCs w:val="26"/>
              </w:rPr>
              <w:t>Транспорт и связь</w:t>
            </w:r>
          </w:p>
        </w:tc>
        <w:tc>
          <w:tcPr>
            <w:tcW w:w="4392" w:type="dxa"/>
            <w:tcBorders>
              <w:top w:val="nil"/>
              <w:left w:val="single" w:sz="2" w:space="0" w:color="000000"/>
              <w:bottom w:val="single" w:sz="2" w:space="0" w:color="000000"/>
              <w:right w:val="single" w:sz="2" w:space="0" w:color="000000"/>
            </w:tcBorders>
            <w:hideMark/>
          </w:tcPr>
          <w:p w:rsidR="006C2B1F" w:rsidRDefault="006C2B1F">
            <w:pPr>
              <w:widowControl w:val="0"/>
              <w:suppressAutoHyphens/>
              <w:autoSpaceDE w:val="0"/>
              <w:jc w:val="center"/>
              <w:rPr>
                <w:rFonts w:eastAsia="Andale Sans UI"/>
                <w:kern w:val="2"/>
                <w:sz w:val="26"/>
                <w:szCs w:val="26"/>
              </w:rPr>
            </w:pPr>
            <w:r>
              <w:rPr>
                <w:rFonts w:eastAsia="Courier New" w:cs="Courier New"/>
                <w:sz w:val="26"/>
                <w:szCs w:val="26"/>
              </w:rPr>
              <w:t>12,8</w:t>
            </w:r>
          </w:p>
        </w:tc>
      </w:tr>
      <w:tr w:rsidR="006C2B1F" w:rsidTr="00154FA2">
        <w:tc>
          <w:tcPr>
            <w:tcW w:w="4822" w:type="dxa"/>
            <w:tcBorders>
              <w:top w:val="nil"/>
              <w:left w:val="single" w:sz="2" w:space="0" w:color="000000"/>
              <w:bottom w:val="single" w:sz="2" w:space="0" w:color="000000"/>
              <w:right w:val="nil"/>
            </w:tcBorders>
            <w:hideMark/>
          </w:tcPr>
          <w:p w:rsidR="006C2B1F" w:rsidRDefault="006C2B1F">
            <w:pPr>
              <w:widowControl w:val="0"/>
              <w:suppressAutoHyphens/>
              <w:autoSpaceDE w:val="0"/>
              <w:rPr>
                <w:rFonts w:eastAsia="Courier New" w:cs="Courier New"/>
                <w:kern w:val="2"/>
                <w:sz w:val="26"/>
                <w:szCs w:val="26"/>
              </w:rPr>
            </w:pPr>
            <w:r>
              <w:rPr>
                <w:rFonts w:eastAsia="Courier New" w:cs="Courier New"/>
                <w:sz w:val="26"/>
                <w:szCs w:val="26"/>
              </w:rPr>
              <w:t xml:space="preserve">Домашнее хозяйство и сфера услуг                 </w:t>
            </w:r>
          </w:p>
        </w:tc>
        <w:tc>
          <w:tcPr>
            <w:tcW w:w="4392" w:type="dxa"/>
            <w:tcBorders>
              <w:top w:val="nil"/>
              <w:left w:val="single" w:sz="2" w:space="0" w:color="000000"/>
              <w:bottom w:val="single" w:sz="2" w:space="0" w:color="000000"/>
              <w:right w:val="single" w:sz="2" w:space="0" w:color="000000"/>
            </w:tcBorders>
            <w:hideMark/>
          </w:tcPr>
          <w:p w:rsidR="006C2B1F" w:rsidRDefault="006C2B1F">
            <w:pPr>
              <w:widowControl w:val="0"/>
              <w:suppressAutoHyphens/>
              <w:autoSpaceDE w:val="0"/>
              <w:jc w:val="center"/>
              <w:rPr>
                <w:rFonts w:eastAsia="Andale Sans UI"/>
                <w:kern w:val="2"/>
                <w:sz w:val="26"/>
                <w:szCs w:val="26"/>
              </w:rPr>
            </w:pPr>
            <w:r>
              <w:rPr>
                <w:rFonts w:eastAsia="Courier New" w:cs="Courier New"/>
                <w:sz w:val="26"/>
                <w:szCs w:val="26"/>
              </w:rPr>
              <w:t>10,9</w:t>
            </w:r>
          </w:p>
        </w:tc>
      </w:tr>
      <w:tr w:rsidR="006C2B1F" w:rsidTr="00154FA2">
        <w:tc>
          <w:tcPr>
            <w:tcW w:w="4822" w:type="dxa"/>
            <w:tcBorders>
              <w:top w:val="nil"/>
              <w:left w:val="single" w:sz="2" w:space="0" w:color="000000"/>
              <w:bottom w:val="single" w:sz="2" w:space="0" w:color="000000"/>
              <w:right w:val="nil"/>
            </w:tcBorders>
            <w:hideMark/>
          </w:tcPr>
          <w:p w:rsidR="006C2B1F" w:rsidRDefault="006C2B1F">
            <w:pPr>
              <w:widowControl w:val="0"/>
              <w:suppressAutoHyphens/>
              <w:autoSpaceDE w:val="0"/>
              <w:rPr>
                <w:rFonts w:eastAsia="Courier New" w:cs="Courier New"/>
                <w:kern w:val="2"/>
                <w:sz w:val="26"/>
                <w:szCs w:val="26"/>
              </w:rPr>
            </w:pPr>
            <w:r>
              <w:rPr>
                <w:rFonts w:eastAsia="Courier New" w:cs="Courier New"/>
                <w:sz w:val="26"/>
                <w:szCs w:val="26"/>
              </w:rPr>
              <w:t xml:space="preserve">Сельское хозяйство                               </w:t>
            </w:r>
          </w:p>
        </w:tc>
        <w:tc>
          <w:tcPr>
            <w:tcW w:w="4392" w:type="dxa"/>
            <w:tcBorders>
              <w:top w:val="nil"/>
              <w:left w:val="single" w:sz="2" w:space="0" w:color="000000"/>
              <w:bottom w:val="single" w:sz="2" w:space="0" w:color="000000"/>
              <w:right w:val="single" w:sz="2" w:space="0" w:color="000000"/>
            </w:tcBorders>
            <w:hideMark/>
          </w:tcPr>
          <w:p w:rsidR="006C2B1F" w:rsidRDefault="006C2B1F">
            <w:pPr>
              <w:widowControl w:val="0"/>
              <w:suppressAutoHyphens/>
              <w:autoSpaceDE w:val="0"/>
              <w:jc w:val="center"/>
              <w:rPr>
                <w:rFonts w:eastAsia="Andale Sans UI"/>
                <w:kern w:val="2"/>
                <w:sz w:val="26"/>
                <w:szCs w:val="26"/>
              </w:rPr>
            </w:pPr>
            <w:r>
              <w:rPr>
                <w:rFonts w:eastAsia="Courier New" w:cs="Courier New"/>
                <w:sz w:val="26"/>
                <w:szCs w:val="26"/>
              </w:rPr>
              <w:t>1,2</w:t>
            </w:r>
          </w:p>
        </w:tc>
      </w:tr>
      <w:tr w:rsidR="006C2B1F" w:rsidTr="00154FA2">
        <w:tc>
          <w:tcPr>
            <w:tcW w:w="4822" w:type="dxa"/>
            <w:tcBorders>
              <w:top w:val="nil"/>
              <w:left w:val="single" w:sz="2" w:space="0" w:color="000000"/>
              <w:bottom w:val="single" w:sz="2" w:space="0" w:color="000000"/>
              <w:right w:val="nil"/>
            </w:tcBorders>
            <w:hideMark/>
          </w:tcPr>
          <w:p w:rsidR="006C2B1F" w:rsidRDefault="006C2B1F">
            <w:pPr>
              <w:widowControl w:val="0"/>
              <w:suppressAutoHyphens/>
              <w:autoSpaceDE w:val="0"/>
              <w:rPr>
                <w:rFonts w:eastAsia="Courier New" w:cs="Courier New"/>
                <w:kern w:val="2"/>
                <w:sz w:val="26"/>
                <w:szCs w:val="26"/>
              </w:rPr>
            </w:pPr>
            <w:r>
              <w:rPr>
                <w:rFonts w:eastAsia="Courier New" w:cs="Courier New"/>
                <w:sz w:val="26"/>
                <w:szCs w:val="26"/>
              </w:rPr>
              <w:t xml:space="preserve">Потери в сетях                                   </w:t>
            </w:r>
          </w:p>
        </w:tc>
        <w:tc>
          <w:tcPr>
            <w:tcW w:w="4392" w:type="dxa"/>
            <w:tcBorders>
              <w:top w:val="nil"/>
              <w:left w:val="single" w:sz="2" w:space="0" w:color="000000"/>
              <w:bottom w:val="single" w:sz="2" w:space="0" w:color="000000"/>
              <w:right w:val="single" w:sz="2" w:space="0" w:color="000000"/>
            </w:tcBorders>
            <w:hideMark/>
          </w:tcPr>
          <w:p w:rsidR="006C2B1F" w:rsidRDefault="006C2B1F">
            <w:pPr>
              <w:widowControl w:val="0"/>
              <w:suppressAutoHyphens/>
              <w:autoSpaceDE w:val="0"/>
              <w:jc w:val="center"/>
              <w:rPr>
                <w:rFonts w:eastAsia="Andale Sans UI"/>
                <w:kern w:val="2"/>
                <w:sz w:val="26"/>
                <w:szCs w:val="26"/>
              </w:rPr>
            </w:pPr>
            <w:r>
              <w:rPr>
                <w:rFonts w:eastAsia="Courier New" w:cs="Courier New"/>
                <w:sz w:val="26"/>
                <w:szCs w:val="26"/>
              </w:rPr>
              <w:t>5,7</w:t>
            </w:r>
          </w:p>
        </w:tc>
      </w:tr>
      <w:tr w:rsidR="006C2B1F" w:rsidTr="00154FA2">
        <w:tc>
          <w:tcPr>
            <w:tcW w:w="4822" w:type="dxa"/>
            <w:tcBorders>
              <w:top w:val="nil"/>
              <w:left w:val="single" w:sz="2" w:space="0" w:color="000000"/>
              <w:bottom w:val="single" w:sz="2" w:space="0" w:color="000000"/>
              <w:right w:val="nil"/>
            </w:tcBorders>
            <w:hideMark/>
          </w:tcPr>
          <w:p w:rsidR="006C2B1F" w:rsidRDefault="006C2B1F">
            <w:pPr>
              <w:widowControl w:val="0"/>
              <w:suppressAutoHyphens/>
              <w:autoSpaceDE w:val="0"/>
              <w:rPr>
                <w:rFonts w:eastAsia="Courier New" w:cs="Courier New"/>
                <w:kern w:val="2"/>
                <w:sz w:val="26"/>
                <w:szCs w:val="26"/>
              </w:rPr>
            </w:pPr>
            <w:r>
              <w:rPr>
                <w:rFonts w:eastAsia="Courier New" w:cs="Courier New"/>
                <w:sz w:val="26"/>
                <w:szCs w:val="26"/>
              </w:rPr>
              <w:t xml:space="preserve">Собственные нужды электростанций                 </w:t>
            </w:r>
          </w:p>
        </w:tc>
        <w:tc>
          <w:tcPr>
            <w:tcW w:w="4392" w:type="dxa"/>
            <w:tcBorders>
              <w:top w:val="nil"/>
              <w:left w:val="single" w:sz="2" w:space="0" w:color="000000"/>
              <w:bottom w:val="single" w:sz="2" w:space="0" w:color="000000"/>
              <w:right w:val="single" w:sz="2" w:space="0" w:color="000000"/>
            </w:tcBorders>
            <w:hideMark/>
          </w:tcPr>
          <w:p w:rsidR="006C2B1F" w:rsidRDefault="006C2B1F">
            <w:pPr>
              <w:widowControl w:val="0"/>
              <w:suppressAutoHyphens/>
              <w:autoSpaceDE w:val="0"/>
              <w:jc w:val="center"/>
              <w:rPr>
                <w:rFonts w:eastAsia="Andale Sans UI"/>
                <w:kern w:val="2"/>
                <w:sz w:val="26"/>
                <w:szCs w:val="26"/>
              </w:rPr>
            </w:pPr>
            <w:r>
              <w:rPr>
                <w:rFonts w:eastAsia="Courier New" w:cs="Courier New"/>
                <w:sz w:val="26"/>
                <w:szCs w:val="26"/>
              </w:rPr>
              <w:t>1,7</w:t>
            </w:r>
          </w:p>
        </w:tc>
      </w:tr>
      <w:tr w:rsidR="006C2B1F" w:rsidTr="00154FA2">
        <w:tc>
          <w:tcPr>
            <w:tcW w:w="4822" w:type="dxa"/>
            <w:tcBorders>
              <w:top w:val="nil"/>
              <w:left w:val="single" w:sz="2" w:space="0" w:color="000000"/>
              <w:bottom w:val="single" w:sz="2" w:space="0" w:color="000000"/>
              <w:right w:val="nil"/>
            </w:tcBorders>
            <w:hideMark/>
          </w:tcPr>
          <w:p w:rsidR="006C2B1F" w:rsidRDefault="006C2B1F">
            <w:pPr>
              <w:widowControl w:val="0"/>
              <w:suppressAutoHyphens/>
              <w:autoSpaceDE w:val="0"/>
              <w:rPr>
                <w:rFonts w:eastAsia="Courier New" w:cs="Courier New"/>
                <w:kern w:val="2"/>
                <w:sz w:val="26"/>
                <w:szCs w:val="26"/>
              </w:rPr>
            </w:pPr>
            <w:r>
              <w:rPr>
                <w:rFonts w:eastAsia="Courier New" w:cs="Courier New"/>
                <w:sz w:val="26"/>
                <w:szCs w:val="26"/>
              </w:rPr>
              <w:t xml:space="preserve">Промышленное производство </w:t>
            </w:r>
          </w:p>
        </w:tc>
        <w:tc>
          <w:tcPr>
            <w:tcW w:w="4392" w:type="dxa"/>
            <w:tcBorders>
              <w:top w:val="nil"/>
              <w:left w:val="single" w:sz="2" w:space="0" w:color="000000"/>
              <w:bottom w:val="single" w:sz="2" w:space="0" w:color="000000"/>
              <w:right w:val="single" w:sz="2" w:space="0" w:color="000000"/>
            </w:tcBorders>
            <w:hideMark/>
          </w:tcPr>
          <w:p w:rsidR="006C2B1F" w:rsidRDefault="006C2B1F">
            <w:pPr>
              <w:widowControl w:val="0"/>
              <w:suppressAutoHyphens/>
              <w:autoSpaceDE w:val="0"/>
              <w:jc w:val="center"/>
              <w:rPr>
                <w:rFonts w:eastAsia="Andale Sans UI"/>
                <w:kern w:val="2"/>
                <w:sz w:val="26"/>
                <w:szCs w:val="26"/>
              </w:rPr>
            </w:pPr>
            <w:r>
              <w:rPr>
                <w:rFonts w:eastAsia="Courier New" w:cs="Courier New"/>
                <w:sz w:val="26"/>
                <w:szCs w:val="26"/>
              </w:rPr>
              <w:t>67,5</w:t>
            </w:r>
          </w:p>
        </w:tc>
      </w:tr>
    </w:tbl>
    <w:p w:rsidR="006C2B1F" w:rsidRDefault="006C2B1F" w:rsidP="006C2B1F">
      <w:pPr>
        <w:pStyle w:val="ConsPlusDocList"/>
        <w:ind w:firstLine="540"/>
        <w:jc w:val="both"/>
        <w:rPr>
          <w:lang w:val="ru-RU"/>
        </w:rPr>
      </w:pPr>
    </w:p>
    <w:p w:rsidR="006C2B1F" w:rsidRDefault="006C2B1F" w:rsidP="006C2B1F">
      <w:pPr>
        <w:jc w:val="both"/>
        <w:rPr>
          <w:szCs w:val="28"/>
        </w:rPr>
      </w:pPr>
      <w:r>
        <w:rPr>
          <w:szCs w:val="28"/>
        </w:rPr>
        <w:tab/>
        <w:t>Наибольший удельный вес по потреблению электроэнергии среди отраслей промышленности занимают целлюлозно-бумажная промышленность и металлургия.</w:t>
      </w:r>
    </w:p>
    <w:p w:rsidR="006C2B1F" w:rsidRDefault="006C2B1F" w:rsidP="006C2B1F">
      <w:pPr>
        <w:jc w:val="both"/>
        <w:rPr>
          <w:szCs w:val="28"/>
        </w:rPr>
      </w:pPr>
      <w:r>
        <w:rPr>
          <w:szCs w:val="28"/>
        </w:rPr>
        <w:tab/>
        <w:t>В жилищно-коммунальном комплексе Республики Карелия (на конец 2013 года) теплоснабжение обеспечива</w:t>
      </w:r>
      <w:r w:rsidR="00080AA9">
        <w:rPr>
          <w:szCs w:val="28"/>
        </w:rPr>
        <w:t>ли</w:t>
      </w:r>
      <w:r>
        <w:rPr>
          <w:szCs w:val="28"/>
        </w:rPr>
        <w:t xml:space="preserve"> 388 котельных, в том числе 313 муниципальных. Из них работа</w:t>
      </w:r>
      <w:r w:rsidR="008C5E68">
        <w:rPr>
          <w:szCs w:val="28"/>
        </w:rPr>
        <w:t>ли</w:t>
      </w:r>
      <w:r>
        <w:rPr>
          <w:szCs w:val="28"/>
        </w:rPr>
        <w:t>:</w:t>
      </w:r>
    </w:p>
    <w:p w:rsidR="006C2B1F" w:rsidRDefault="006C2B1F" w:rsidP="008C5E68">
      <w:pPr>
        <w:widowControl w:val="0"/>
        <w:suppressAutoHyphens/>
        <w:ind w:left="709"/>
        <w:jc w:val="both"/>
        <w:rPr>
          <w:szCs w:val="28"/>
        </w:rPr>
      </w:pPr>
      <w:r>
        <w:rPr>
          <w:szCs w:val="28"/>
        </w:rPr>
        <w:t>на местных видах топлива (дрова, торф, щепа) – 142 котельные;</w:t>
      </w:r>
    </w:p>
    <w:p w:rsidR="006C2B1F" w:rsidRDefault="006C2B1F" w:rsidP="008C5E68">
      <w:pPr>
        <w:widowControl w:val="0"/>
        <w:suppressAutoHyphens/>
        <w:ind w:left="709"/>
        <w:jc w:val="both"/>
        <w:rPr>
          <w:szCs w:val="28"/>
        </w:rPr>
      </w:pPr>
      <w:r>
        <w:rPr>
          <w:szCs w:val="28"/>
        </w:rPr>
        <w:t>на мазуте, дизеле и угле – 156 котельных;</w:t>
      </w:r>
    </w:p>
    <w:p w:rsidR="006C2B1F" w:rsidRDefault="006C2B1F" w:rsidP="008C5E68">
      <w:pPr>
        <w:widowControl w:val="0"/>
        <w:suppressAutoHyphens/>
        <w:ind w:left="709"/>
        <w:jc w:val="both"/>
        <w:rPr>
          <w:szCs w:val="28"/>
        </w:rPr>
      </w:pPr>
      <w:r>
        <w:rPr>
          <w:szCs w:val="28"/>
        </w:rPr>
        <w:t>на природном газе – 17 котельных;</w:t>
      </w:r>
    </w:p>
    <w:p w:rsidR="006C2B1F" w:rsidRDefault="006C2B1F" w:rsidP="008C5E68">
      <w:pPr>
        <w:widowControl w:val="0"/>
        <w:suppressAutoHyphens/>
        <w:ind w:left="709"/>
        <w:jc w:val="both"/>
        <w:rPr>
          <w:szCs w:val="28"/>
        </w:rPr>
      </w:pPr>
      <w:r>
        <w:rPr>
          <w:szCs w:val="28"/>
        </w:rPr>
        <w:t>на электричестве – 31 котельная;</w:t>
      </w:r>
    </w:p>
    <w:p w:rsidR="006C2B1F" w:rsidRDefault="006C2B1F" w:rsidP="008C5E68">
      <w:pPr>
        <w:widowControl w:val="0"/>
        <w:suppressAutoHyphens/>
        <w:ind w:left="709"/>
        <w:jc w:val="both"/>
        <w:rPr>
          <w:szCs w:val="28"/>
        </w:rPr>
      </w:pPr>
      <w:r>
        <w:rPr>
          <w:szCs w:val="28"/>
        </w:rPr>
        <w:t xml:space="preserve">комбинированные – 42 котельные. </w:t>
      </w:r>
    </w:p>
    <w:p w:rsidR="006C2B1F" w:rsidRDefault="006C2B1F" w:rsidP="006C2B1F">
      <w:pPr>
        <w:ind w:firstLine="709"/>
        <w:jc w:val="both"/>
        <w:rPr>
          <w:szCs w:val="28"/>
        </w:rPr>
      </w:pPr>
      <w:r>
        <w:rPr>
          <w:szCs w:val="28"/>
        </w:rPr>
        <w:t>Основная часть муниципальных котельных имеет установленную мощность до 5 МВт (95%) и оснащена чугунными или стальными водогрейными котлами. Общая установленная мощность котельных составляет 3874,716</w:t>
      </w:r>
      <w:r>
        <w:rPr>
          <w:rFonts w:ascii="Arial" w:hAnsi="Arial" w:cs="Arial"/>
          <w:b/>
          <w:bCs/>
          <w:sz w:val="20"/>
        </w:rPr>
        <w:t xml:space="preserve"> </w:t>
      </w:r>
      <w:r>
        <w:rPr>
          <w:szCs w:val="28"/>
        </w:rPr>
        <w:t>Гкал/час (4506,29 МВт).</w:t>
      </w:r>
    </w:p>
    <w:p w:rsidR="006C2B1F" w:rsidRDefault="006C2B1F" w:rsidP="006C2B1F">
      <w:pPr>
        <w:jc w:val="both"/>
        <w:rPr>
          <w:szCs w:val="28"/>
        </w:rPr>
      </w:pPr>
      <w:r>
        <w:rPr>
          <w:szCs w:val="28"/>
        </w:rPr>
        <w:tab/>
        <w:t>Суммарное годовое потребление топливно-энергетических ресурсов по Республике Карелия для обеспечения муниципального теплоснабжения и коммунально-бытовых нужд составляет 1 009 936 т</w:t>
      </w:r>
      <w:r w:rsidR="008C5E68">
        <w:rPr>
          <w:szCs w:val="28"/>
        </w:rPr>
        <w:t>.</w:t>
      </w:r>
      <w:r>
        <w:rPr>
          <w:szCs w:val="28"/>
        </w:rPr>
        <w:t>у</w:t>
      </w:r>
      <w:r w:rsidR="008C5E68">
        <w:rPr>
          <w:szCs w:val="28"/>
        </w:rPr>
        <w:t>.</w:t>
      </w:r>
      <w:r>
        <w:rPr>
          <w:szCs w:val="28"/>
        </w:rPr>
        <w:t>т</w:t>
      </w:r>
      <w:r w:rsidR="008C5E68">
        <w:rPr>
          <w:szCs w:val="28"/>
        </w:rPr>
        <w:t>.</w:t>
      </w:r>
      <w:r>
        <w:rPr>
          <w:szCs w:val="28"/>
        </w:rPr>
        <w:t xml:space="preserve"> (тонн условного топлива), в том числе:</w:t>
      </w:r>
    </w:p>
    <w:p w:rsidR="006C2B1F" w:rsidRDefault="006C2B1F" w:rsidP="008C5E68">
      <w:pPr>
        <w:widowControl w:val="0"/>
        <w:suppressAutoHyphens/>
        <w:ind w:left="709"/>
        <w:jc w:val="both"/>
        <w:rPr>
          <w:szCs w:val="28"/>
        </w:rPr>
      </w:pPr>
      <w:r>
        <w:rPr>
          <w:szCs w:val="28"/>
        </w:rPr>
        <w:t>электроэнергия – 0,7%;</w:t>
      </w:r>
    </w:p>
    <w:p w:rsidR="006C2B1F" w:rsidRDefault="006C2B1F" w:rsidP="008C5E68">
      <w:pPr>
        <w:widowControl w:val="0"/>
        <w:suppressAutoHyphens/>
        <w:ind w:left="709"/>
        <w:jc w:val="both"/>
        <w:rPr>
          <w:szCs w:val="28"/>
        </w:rPr>
      </w:pPr>
      <w:r>
        <w:rPr>
          <w:szCs w:val="28"/>
        </w:rPr>
        <w:lastRenderedPageBreak/>
        <w:t>каменный уголь – 8,7%;</w:t>
      </w:r>
    </w:p>
    <w:p w:rsidR="006C2B1F" w:rsidRDefault="006C2B1F" w:rsidP="008C5E68">
      <w:pPr>
        <w:widowControl w:val="0"/>
        <w:suppressAutoHyphens/>
        <w:ind w:left="709"/>
        <w:jc w:val="both"/>
        <w:rPr>
          <w:szCs w:val="28"/>
        </w:rPr>
      </w:pPr>
      <w:r>
        <w:rPr>
          <w:szCs w:val="28"/>
        </w:rPr>
        <w:t>топочный мазут – 22,7%;</w:t>
      </w:r>
    </w:p>
    <w:p w:rsidR="006C2B1F" w:rsidRDefault="006C2B1F" w:rsidP="008C5E68">
      <w:pPr>
        <w:widowControl w:val="0"/>
        <w:suppressAutoHyphens/>
        <w:ind w:left="709"/>
        <w:jc w:val="both"/>
        <w:rPr>
          <w:szCs w:val="28"/>
        </w:rPr>
      </w:pPr>
      <w:r>
        <w:rPr>
          <w:szCs w:val="28"/>
        </w:rPr>
        <w:t>дизельное топливо – 0,5%;</w:t>
      </w:r>
    </w:p>
    <w:p w:rsidR="006C2B1F" w:rsidRDefault="006C2B1F" w:rsidP="008C5E68">
      <w:pPr>
        <w:widowControl w:val="0"/>
        <w:suppressAutoHyphens/>
        <w:ind w:left="709"/>
        <w:jc w:val="both"/>
        <w:rPr>
          <w:szCs w:val="28"/>
        </w:rPr>
      </w:pPr>
      <w:r>
        <w:rPr>
          <w:szCs w:val="28"/>
        </w:rPr>
        <w:t>топливная щепа – 2,4%;</w:t>
      </w:r>
    </w:p>
    <w:p w:rsidR="006C2B1F" w:rsidRDefault="006C2B1F" w:rsidP="008C5E68">
      <w:pPr>
        <w:widowControl w:val="0"/>
        <w:suppressAutoHyphens/>
        <w:ind w:left="709"/>
        <w:jc w:val="both"/>
        <w:rPr>
          <w:szCs w:val="28"/>
        </w:rPr>
      </w:pPr>
      <w:r>
        <w:rPr>
          <w:szCs w:val="28"/>
        </w:rPr>
        <w:t>топливные дрова – 16,2%;</w:t>
      </w:r>
    </w:p>
    <w:p w:rsidR="006C2B1F" w:rsidRDefault="006C2B1F" w:rsidP="008C5E68">
      <w:pPr>
        <w:widowControl w:val="0"/>
        <w:suppressAutoHyphens/>
        <w:ind w:left="709"/>
        <w:jc w:val="both"/>
        <w:rPr>
          <w:rFonts w:eastAsia="Arial" w:cs="Arial"/>
          <w:szCs w:val="28"/>
        </w:rPr>
      </w:pPr>
      <w:r>
        <w:rPr>
          <w:szCs w:val="28"/>
        </w:rPr>
        <w:t>топливный торф – 1,2%;</w:t>
      </w:r>
    </w:p>
    <w:p w:rsidR="006C2B1F" w:rsidRDefault="006C2B1F" w:rsidP="008C5E68">
      <w:pPr>
        <w:widowControl w:val="0"/>
        <w:suppressAutoHyphens/>
        <w:ind w:left="709"/>
        <w:jc w:val="both"/>
        <w:rPr>
          <w:rFonts w:eastAsia="Arial" w:cs="Arial"/>
          <w:szCs w:val="28"/>
        </w:rPr>
      </w:pPr>
      <w:r>
        <w:rPr>
          <w:rFonts w:eastAsia="Arial" w:cs="Arial"/>
          <w:szCs w:val="28"/>
        </w:rPr>
        <w:t>природный газ – 47,5%.</w:t>
      </w:r>
    </w:p>
    <w:p w:rsidR="006C2B1F" w:rsidRDefault="006C2B1F" w:rsidP="006C2B1F">
      <w:pPr>
        <w:jc w:val="both"/>
        <w:rPr>
          <w:rFonts w:eastAsia="Andale Sans UI"/>
          <w:szCs w:val="28"/>
        </w:rPr>
      </w:pPr>
      <w:r>
        <w:rPr>
          <w:rFonts w:eastAsia="Arial" w:cs="Arial"/>
          <w:szCs w:val="28"/>
        </w:rPr>
        <w:tab/>
      </w:r>
      <w:r>
        <w:rPr>
          <w:szCs w:val="28"/>
        </w:rPr>
        <w:t>Наиболее крупными организациями комплекса, осуществляющими отпуск теплоэнергии потребителям, являются ОАО «Петрозаводские коммунальные системы», ООО «ПКС-сервис», ООО «Петербургтеплоэнерго»</w:t>
      </w:r>
      <w:r w:rsidR="008C5E68">
        <w:rPr>
          <w:szCs w:val="28"/>
        </w:rPr>
        <w:t>,</w:t>
      </w:r>
      <w:r>
        <w:rPr>
          <w:szCs w:val="28"/>
        </w:rPr>
        <w:t xml:space="preserve"> МУП «Теплосети Костомукшского городского округа», ООО «Пудожская теплоснабжающая организация № 1»,  Кондопожское муниципальное многоотраслевое предприятие жилищно-коммунального хозяйства.</w:t>
      </w:r>
    </w:p>
    <w:p w:rsidR="006C2B1F" w:rsidRDefault="006C2B1F" w:rsidP="006C2B1F">
      <w:pPr>
        <w:jc w:val="both"/>
        <w:rPr>
          <w:szCs w:val="28"/>
        </w:rPr>
      </w:pPr>
      <w:r>
        <w:rPr>
          <w:szCs w:val="28"/>
        </w:rPr>
        <w:tab/>
        <w:t>В целях улучшения качества предоставления услуг теплоснабжения на территориях проблемных поселений республики, усиления контроля за целевым использованием бюджетных средств по инициативе Министерства строительства, жилищно-коммунального хозяйства и энергетики Республики Карелия в 2013 году создана Единая теплоснабжающая организация – ООО «Карелэнергоресурс». ООО «Карелэнергоресурс» осуществляет теплоснабжение на территориях Медвежьегорского, Суоярвского, Калевальского национального, Беломорского, Сегежского, Пудожского, Муе</w:t>
      </w:r>
      <w:r w:rsidR="008C5E68">
        <w:rPr>
          <w:szCs w:val="28"/>
        </w:rPr>
        <w:t>зерского муниципальных районов.</w:t>
      </w:r>
    </w:p>
    <w:p w:rsidR="006C2B1F" w:rsidRDefault="006C2B1F" w:rsidP="006C2B1F">
      <w:pPr>
        <w:jc w:val="both"/>
        <w:rPr>
          <w:rFonts w:eastAsia="Arial" w:cs="Arial"/>
          <w:szCs w:val="28"/>
        </w:rPr>
      </w:pPr>
      <w:r>
        <w:rPr>
          <w:szCs w:val="28"/>
        </w:rPr>
        <w:tab/>
        <w:t>Работа тепловых сетей зависит от многих факторов, одним из которых является содержание в исправном состоянии зданий, сооружений, технологического и вспомогательного оборудования, а также самих сетей теплоснабжения.</w:t>
      </w:r>
    </w:p>
    <w:p w:rsidR="006C2B1F" w:rsidRDefault="006C2B1F" w:rsidP="006C2B1F">
      <w:pPr>
        <w:autoSpaceDE w:val="0"/>
        <w:ind w:right="7"/>
        <w:jc w:val="both"/>
        <w:rPr>
          <w:rFonts w:eastAsia="Arial" w:cs="Arial"/>
          <w:szCs w:val="28"/>
        </w:rPr>
      </w:pPr>
      <w:r>
        <w:rPr>
          <w:rFonts w:eastAsia="Arial" w:cs="Arial"/>
          <w:szCs w:val="28"/>
        </w:rPr>
        <w:tab/>
        <w:t>В ре</w:t>
      </w:r>
      <w:r w:rsidR="008C5E68">
        <w:rPr>
          <w:rFonts w:eastAsia="Arial" w:cs="Arial"/>
          <w:szCs w:val="28"/>
        </w:rPr>
        <w:t>спублике</w:t>
      </w:r>
      <w:r>
        <w:rPr>
          <w:rFonts w:eastAsia="Arial" w:cs="Arial"/>
          <w:szCs w:val="28"/>
        </w:rPr>
        <w:t xml:space="preserve"> из общей протяженности тепловых сетей 35% находятся в аварийном состоянии и нуждаются в замене</w:t>
      </w:r>
      <w:r>
        <w:rPr>
          <w:rFonts w:eastAsia="Arial" w:cs="Arial"/>
          <w:color w:val="0000FF"/>
          <w:szCs w:val="28"/>
        </w:rPr>
        <w:t xml:space="preserve"> </w:t>
      </w:r>
      <w:r>
        <w:rPr>
          <w:rFonts w:eastAsia="Arial" w:cs="Arial"/>
          <w:szCs w:val="28"/>
        </w:rPr>
        <w:t>34,0%</w:t>
      </w:r>
      <w:r w:rsidR="00080AA9">
        <w:rPr>
          <w:rFonts w:eastAsia="Arial" w:cs="Arial"/>
          <w:szCs w:val="28"/>
        </w:rPr>
        <w:t>,</w:t>
      </w:r>
      <w:r>
        <w:rPr>
          <w:rFonts w:eastAsia="Arial" w:cs="Arial"/>
          <w:color w:val="0000FF"/>
          <w:szCs w:val="28"/>
        </w:rPr>
        <w:t xml:space="preserve"> </w:t>
      </w:r>
      <w:r>
        <w:rPr>
          <w:rFonts w:eastAsia="Arial" w:cs="Arial"/>
          <w:szCs w:val="28"/>
        </w:rPr>
        <w:t>и 30,7% сетей водопровода и водоотведения соответственно требуют немедленной перекладки.</w:t>
      </w:r>
      <w:r>
        <w:rPr>
          <w:rFonts w:eastAsia="Arial" w:cs="Arial"/>
          <w:color w:val="0000FF"/>
          <w:szCs w:val="28"/>
        </w:rPr>
        <w:t xml:space="preserve"> </w:t>
      </w:r>
      <w:r>
        <w:rPr>
          <w:rFonts w:eastAsia="Arial" w:cs="Arial"/>
          <w:szCs w:val="28"/>
        </w:rPr>
        <w:t>Потери тепловой энергии, оплачиваемые потребителями, в отдельных муниципальных образованиях достигают 23,0%,</w:t>
      </w:r>
      <w:r>
        <w:rPr>
          <w:rFonts w:eastAsia="Arial" w:cs="Arial"/>
          <w:color w:val="0000FF"/>
          <w:szCs w:val="28"/>
        </w:rPr>
        <w:t xml:space="preserve"> </w:t>
      </w:r>
      <w:r>
        <w:rPr>
          <w:rFonts w:eastAsia="Arial" w:cs="Arial"/>
          <w:szCs w:val="28"/>
        </w:rPr>
        <w:t>потери воды в среднем по республике – 37,0%, а по ряду муниципальных образований – 60,0-70,0%.</w:t>
      </w:r>
      <w:r>
        <w:rPr>
          <w:rFonts w:eastAsia="Arial" w:cs="Arial"/>
          <w:color w:val="0000FF"/>
          <w:szCs w:val="28"/>
        </w:rPr>
        <w:t xml:space="preserve"> </w:t>
      </w:r>
      <w:r>
        <w:rPr>
          <w:rFonts w:eastAsia="Arial" w:cs="Arial"/>
          <w:szCs w:val="28"/>
        </w:rPr>
        <w:t>Расход энергетических ресурсов сильно превышает нормативные значения. В результате износа сетей растет количество аварий в системах тепло-, электро- и водоснабжения, увеличиваются сроки их ликвидации, растет стоимость ремонтов, не обеспечивается предоставление качественных услуг, соответствующих требованиям санитарно-эпидемиологических правил и нормативов.</w:t>
      </w:r>
    </w:p>
    <w:p w:rsidR="006C2B1F" w:rsidRDefault="006C2B1F" w:rsidP="006C2B1F">
      <w:pPr>
        <w:autoSpaceDE w:val="0"/>
        <w:ind w:right="7"/>
        <w:jc w:val="both"/>
        <w:rPr>
          <w:rFonts w:eastAsia="Andale Sans UI"/>
          <w:szCs w:val="28"/>
        </w:rPr>
      </w:pPr>
      <w:r>
        <w:rPr>
          <w:rFonts w:eastAsia="Arial" w:cs="Arial"/>
          <w:szCs w:val="28"/>
        </w:rPr>
        <w:tab/>
        <w:t xml:space="preserve">Повышение надежности теплоснабжения потребителей имеет важное социальное значение, так как технические ограничения на подключение к сетям теплоснабжения сдерживают жилищное и промышленное строительство, снижают инвестиционную привлекательность городов и населенных пунктов Республики Карелия. В настоящее время общее </w:t>
      </w:r>
      <w:r>
        <w:rPr>
          <w:rFonts w:eastAsia="Arial" w:cs="Arial"/>
          <w:szCs w:val="28"/>
        </w:rPr>
        <w:lastRenderedPageBreak/>
        <w:t>состояние объектов коммунальной теплоэнергетики можно оценить как критическое.</w:t>
      </w:r>
      <w:r>
        <w:rPr>
          <w:rFonts w:ascii="Arial" w:eastAsia="Arial" w:hAnsi="Arial" w:cs="Arial"/>
          <w:sz w:val="20"/>
        </w:rPr>
        <w:t xml:space="preserve"> </w:t>
      </w:r>
    </w:p>
    <w:p w:rsidR="006C2B1F" w:rsidRDefault="006C2B1F" w:rsidP="008C5E68">
      <w:pPr>
        <w:pStyle w:val="ConsPlusDocList"/>
        <w:ind w:firstLine="709"/>
        <w:jc w:val="both"/>
        <w:rPr>
          <w:sz w:val="28"/>
          <w:szCs w:val="28"/>
        </w:rPr>
      </w:pPr>
      <w:r>
        <w:rPr>
          <w:rFonts w:ascii="Times New Roman" w:hAnsi="Times New Roman" w:cs="Times New Roman"/>
          <w:sz w:val="28"/>
          <w:szCs w:val="28"/>
          <w:lang w:val="ru-RU"/>
        </w:rPr>
        <w:tab/>
        <w:t>В качестве основных проблем можно отметить:</w:t>
      </w:r>
    </w:p>
    <w:p w:rsidR="006C2B1F" w:rsidRDefault="006C2B1F" w:rsidP="008C5E68">
      <w:pPr>
        <w:widowControl w:val="0"/>
        <w:suppressAutoHyphens/>
        <w:ind w:firstLine="709"/>
        <w:jc w:val="both"/>
        <w:rPr>
          <w:szCs w:val="28"/>
        </w:rPr>
      </w:pPr>
      <w:r>
        <w:rPr>
          <w:szCs w:val="28"/>
        </w:rPr>
        <w:t>полный физический износ основных фондов систем теплоснабжения;</w:t>
      </w:r>
    </w:p>
    <w:p w:rsidR="006C2B1F" w:rsidRDefault="006C2B1F" w:rsidP="008C5E68">
      <w:pPr>
        <w:widowControl w:val="0"/>
        <w:suppressAutoHyphens/>
        <w:ind w:firstLine="709"/>
        <w:jc w:val="both"/>
        <w:rPr>
          <w:szCs w:val="28"/>
        </w:rPr>
      </w:pPr>
      <w:r>
        <w:rPr>
          <w:szCs w:val="28"/>
        </w:rPr>
        <w:t>отсутствие оборотного ремонтного фонда котельного оборудования для проведения планово-предупредительных ремонтов, отсутствие обязательных режимных наладок котельного оборудования и энергоаудита;</w:t>
      </w:r>
    </w:p>
    <w:p w:rsidR="006C2B1F" w:rsidRDefault="006C2B1F" w:rsidP="008C5E68">
      <w:pPr>
        <w:widowControl w:val="0"/>
        <w:suppressAutoHyphens/>
        <w:ind w:firstLine="709"/>
        <w:jc w:val="both"/>
        <w:rPr>
          <w:szCs w:val="28"/>
        </w:rPr>
      </w:pPr>
      <w:r>
        <w:rPr>
          <w:szCs w:val="28"/>
        </w:rPr>
        <w:t>отсутствие хозяйствующих субъектов, имеющих необходимую ремонтную базу, квалифицированный ремонтный и эксплуатационный персонал, достаточное количество оборотных средств, способных создать в течение 3-5 лет новый, энергоэффективный, инновационный коммунальный теплоснабжающий комплекс, который обеспечит надежным теплоснабжением районы;</w:t>
      </w:r>
    </w:p>
    <w:p w:rsidR="006C2B1F" w:rsidRDefault="006C2B1F" w:rsidP="008C5E68">
      <w:pPr>
        <w:widowControl w:val="0"/>
        <w:suppressAutoHyphens/>
        <w:ind w:firstLine="709"/>
        <w:jc w:val="both"/>
        <w:rPr>
          <w:szCs w:val="28"/>
        </w:rPr>
      </w:pPr>
      <w:r>
        <w:rPr>
          <w:szCs w:val="28"/>
        </w:rPr>
        <w:t>отсутствие планово-предупредительного ремонта систем теплоснабжения объектов коммунальной энергетики, который практически полностью уступил место аварийно-восстановительным работам;</w:t>
      </w:r>
    </w:p>
    <w:p w:rsidR="006C2B1F" w:rsidRDefault="006C2B1F" w:rsidP="008C5E68">
      <w:pPr>
        <w:widowControl w:val="0"/>
        <w:suppressAutoHyphens/>
        <w:ind w:firstLine="709"/>
        <w:jc w:val="both"/>
        <w:rPr>
          <w:szCs w:val="28"/>
        </w:rPr>
      </w:pPr>
      <w:r>
        <w:rPr>
          <w:szCs w:val="28"/>
        </w:rPr>
        <w:t>значительные размеры неплатежей со стороны потребителей топливно-энергетических ресурсов и жилищно-коммунальных услуг;</w:t>
      </w:r>
    </w:p>
    <w:p w:rsidR="006C2B1F" w:rsidRDefault="006C2B1F" w:rsidP="008C5E68">
      <w:pPr>
        <w:widowControl w:val="0"/>
        <w:suppressAutoHyphens/>
        <w:ind w:firstLine="709"/>
        <w:jc w:val="both"/>
        <w:rPr>
          <w:szCs w:val="28"/>
        </w:rPr>
      </w:pPr>
      <w:r>
        <w:rPr>
          <w:szCs w:val="28"/>
        </w:rPr>
        <w:t>резкое ухудшение состояния ремонтно-технической базы как в количественном, так и в качественном отношениях;</w:t>
      </w:r>
    </w:p>
    <w:p w:rsidR="006C2B1F" w:rsidRDefault="006C2B1F" w:rsidP="008C5E68">
      <w:pPr>
        <w:widowControl w:val="0"/>
        <w:suppressAutoHyphens/>
        <w:ind w:firstLine="709"/>
        <w:jc w:val="both"/>
        <w:rPr>
          <w:szCs w:val="28"/>
        </w:rPr>
      </w:pPr>
      <w:r>
        <w:rPr>
          <w:szCs w:val="28"/>
        </w:rPr>
        <w:t>отсутствие возможности установить обоснованные удельные нормы расхода топлива в соответствии с заводскими параметрами котельного оборудования, которые в большинстве случаев устанавливаются формально и определяются теплоснабжающими организациями на основании усредненных норм или с учетом фактического расходования топлива за отдельный период прохождения отопительного периода;</w:t>
      </w:r>
    </w:p>
    <w:p w:rsidR="006C2B1F" w:rsidRDefault="006C2B1F" w:rsidP="008C5E68">
      <w:pPr>
        <w:widowControl w:val="0"/>
        <w:suppressAutoHyphens/>
        <w:ind w:firstLine="709"/>
        <w:jc w:val="both"/>
        <w:rPr>
          <w:szCs w:val="28"/>
        </w:rPr>
      </w:pPr>
      <w:r>
        <w:rPr>
          <w:szCs w:val="28"/>
        </w:rPr>
        <w:t>отсутствие инвесторов (или моноинвестора), готовых вкладывать деньги в развитие систем внутреннего теплоснабжения в условиях недостаточной степени урегулированности и прозрачности взаимоотношений ресурсоснабжающих организаций, управляющих организаций или товариществ собственников жилья и собственников помещений в многоквартирных жилых домах при разных формах управления, что порождает злоупотребления и задержки платежей за коммунальные ресурсы;</w:t>
      </w:r>
    </w:p>
    <w:p w:rsidR="006C2B1F" w:rsidRDefault="006C2B1F" w:rsidP="008C5E68">
      <w:pPr>
        <w:widowControl w:val="0"/>
        <w:suppressAutoHyphens/>
        <w:ind w:firstLine="709"/>
        <w:jc w:val="both"/>
        <w:rPr>
          <w:szCs w:val="28"/>
        </w:rPr>
      </w:pPr>
      <w:r>
        <w:rPr>
          <w:szCs w:val="28"/>
        </w:rPr>
        <w:t>отсутствие на рынке предоставления жилищно-коммунальных услуг стабильно работающих ресурсоснабжающих организаций в области теплоснабжения;</w:t>
      </w:r>
    </w:p>
    <w:p w:rsidR="006C2B1F" w:rsidRDefault="006C2B1F" w:rsidP="008C5E68">
      <w:pPr>
        <w:widowControl w:val="0"/>
        <w:suppressAutoHyphens/>
        <w:ind w:firstLine="709"/>
        <w:jc w:val="both"/>
        <w:rPr>
          <w:szCs w:val="28"/>
        </w:rPr>
      </w:pPr>
      <w:r>
        <w:rPr>
          <w:szCs w:val="28"/>
        </w:rPr>
        <w:t>наличие значительных сверхнормативных потерь теплоносителя, что приводит к перерасходу сетевой воды и наличию повышенных, иногда до аварийных уровней, объемов подпитки сетей неподготовленной или «сырой» водопроводной водой, а также к сверхнормативным потерям электрической энергии;</w:t>
      </w:r>
    </w:p>
    <w:p w:rsidR="006C2B1F" w:rsidRDefault="006C2B1F" w:rsidP="008C5E68">
      <w:pPr>
        <w:widowControl w:val="0"/>
        <w:suppressAutoHyphens/>
        <w:ind w:firstLine="709"/>
        <w:jc w:val="both"/>
        <w:rPr>
          <w:szCs w:val="28"/>
        </w:rPr>
      </w:pPr>
      <w:r>
        <w:rPr>
          <w:szCs w:val="28"/>
        </w:rPr>
        <w:t xml:space="preserve">наличие значительного количества технологических нарушений: на каждые 100 километров тепловых сетей ежегодно регистрируется в среднем </w:t>
      </w:r>
      <w:r>
        <w:rPr>
          <w:szCs w:val="28"/>
        </w:rPr>
        <w:lastRenderedPageBreak/>
        <w:t>до 70 повреждений;</w:t>
      </w:r>
    </w:p>
    <w:p w:rsidR="006C2B1F" w:rsidRDefault="006C2B1F" w:rsidP="008C5E68">
      <w:pPr>
        <w:widowControl w:val="0"/>
        <w:suppressAutoHyphens/>
        <w:ind w:firstLine="709"/>
        <w:jc w:val="both"/>
        <w:rPr>
          <w:szCs w:val="28"/>
        </w:rPr>
      </w:pPr>
      <w:r>
        <w:rPr>
          <w:szCs w:val="28"/>
        </w:rPr>
        <w:t>большое количество обоснованных жалоб на неудовлетворительное теплоснабжение, поступающих от населения в отопительный период;</w:t>
      </w:r>
    </w:p>
    <w:p w:rsidR="006C2B1F" w:rsidRDefault="006C2B1F" w:rsidP="008C5E68">
      <w:pPr>
        <w:widowControl w:val="0"/>
        <w:suppressAutoHyphens/>
        <w:ind w:firstLine="709"/>
        <w:jc w:val="both"/>
        <w:rPr>
          <w:szCs w:val="28"/>
        </w:rPr>
      </w:pPr>
      <w:r>
        <w:rPr>
          <w:szCs w:val="28"/>
        </w:rPr>
        <w:t>значительная часть эксплуатируемого теплоэнергетического оборудования имеет коэффициен</w:t>
      </w:r>
      <w:r w:rsidR="008C5E68">
        <w:rPr>
          <w:szCs w:val="28"/>
        </w:rPr>
        <w:t>т полезного действия не выше 60%, который на 30%</w:t>
      </w:r>
      <w:r>
        <w:rPr>
          <w:szCs w:val="28"/>
        </w:rPr>
        <w:t xml:space="preserve"> ниже значений коэффициента полезного действия современных энергоустановок;</w:t>
      </w:r>
    </w:p>
    <w:p w:rsidR="006C2B1F" w:rsidRDefault="006C2B1F" w:rsidP="008C5E68">
      <w:pPr>
        <w:widowControl w:val="0"/>
        <w:suppressAutoHyphens/>
        <w:ind w:firstLine="709"/>
        <w:jc w:val="both"/>
        <w:rPr>
          <w:szCs w:val="28"/>
        </w:rPr>
      </w:pPr>
      <w:r>
        <w:rPr>
          <w:szCs w:val="28"/>
        </w:rPr>
        <w:t>низкий уровень коммерческого учета потребления тепловой энергии (не более 2</w:t>
      </w:r>
      <w:r w:rsidR="008C5E68">
        <w:rPr>
          <w:szCs w:val="28"/>
        </w:rPr>
        <w:t>%</w:t>
      </w:r>
      <w:r>
        <w:rPr>
          <w:szCs w:val="28"/>
        </w:rPr>
        <w:t>), что не создает стимулов для экономного расходования тепловой энергии и сокращения тепловых потерь. Невелика доля автоматизации и диспетчеризации технологических процессов в системах теплоснабжения;</w:t>
      </w:r>
    </w:p>
    <w:p w:rsidR="006C2B1F" w:rsidRDefault="006C2B1F" w:rsidP="008C5E68">
      <w:pPr>
        <w:widowControl w:val="0"/>
        <w:suppressAutoHyphens/>
        <w:ind w:firstLine="709"/>
        <w:jc w:val="both"/>
        <w:rPr>
          <w:szCs w:val="28"/>
        </w:rPr>
      </w:pPr>
      <w:r>
        <w:rPr>
          <w:szCs w:val="28"/>
        </w:rPr>
        <w:t>выбросы вредных веществ значительно превышают допустимые нормы, следствием чего является неудовлетворительная экологическая обстановка;</w:t>
      </w:r>
    </w:p>
    <w:p w:rsidR="006C2B1F" w:rsidRDefault="006C2B1F" w:rsidP="008C5E68">
      <w:pPr>
        <w:widowControl w:val="0"/>
        <w:suppressAutoHyphens/>
        <w:ind w:firstLine="709"/>
        <w:jc w:val="both"/>
        <w:rPr>
          <w:szCs w:val="28"/>
        </w:rPr>
      </w:pPr>
      <w:r>
        <w:rPr>
          <w:szCs w:val="28"/>
        </w:rPr>
        <w:t>на большинстве котельных отсутствуют или находятся в нерабочем состоянии системы безопасности, предусмо</w:t>
      </w:r>
      <w:r w:rsidR="008C5E68">
        <w:rPr>
          <w:szCs w:val="28"/>
        </w:rPr>
        <w:t>тренные нормативными правовыми актами</w:t>
      </w:r>
      <w:r>
        <w:rPr>
          <w:szCs w:val="28"/>
        </w:rPr>
        <w:t xml:space="preserve"> Федеральной службы по экологическому, технологическому и атомному надзору;</w:t>
      </w:r>
    </w:p>
    <w:p w:rsidR="006C2B1F" w:rsidRDefault="006C2B1F" w:rsidP="008C5E68">
      <w:pPr>
        <w:widowControl w:val="0"/>
        <w:suppressAutoHyphens/>
        <w:ind w:firstLine="709"/>
        <w:jc w:val="both"/>
        <w:rPr>
          <w:szCs w:val="28"/>
        </w:rPr>
      </w:pPr>
      <w:r>
        <w:rPr>
          <w:szCs w:val="28"/>
        </w:rPr>
        <w:t>самовольный перевод отопления квартир в многоэтажных домах на индивидуальные системы теплообеспечения, что приводит к частым пожарам и несанкционированным вмешательствам в системы внутреннего и внешнего теплоснабжения, нарушению гидравлических режимов работы систем теплоснабжения.</w:t>
      </w:r>
    </w:p>
    <w:p w:rsidR="006C2B1F" w:rsidRDefault="006C2B1F" w:rsidP="006C2B1F">
      <w:pPr>
        <w:jc w:val="both"/>
        <w:rPr>
          <w:szCs w:val="28"/>
        </w:rPr>
      </w:pPr>
      <w:r>
        <w:rPr>
          <w:szCs w:val="28"/>
        </w:rPr>
        <w:tab/>
        <w:t>Все это создает высокие инвестиционные риски и препятствует привлечению средств внебюджетных источников в данный сектор экономики.</w:t>
      </w:r>
    </w:p>
    <w:p w:rsidR="006C2B1F" w:rsidRDefault="006C2B1F" w:rsidP="006C2B1F">
      <w:pPr>
        <w:jc w:val="both"/>
        <w:rPr>
          <w:szCs w:val="28"/>
        </w:rPr>
      </w:pPr>
      <w:r>
        <w:rPr>
          <w:szCs w:val="28"/>
        </w:rPr>
        <w:tab/>
        <w:t xml:space="preserve">В целях реализации направления по снижению зависимости республики от привозных видов топлива </w:t>
      </w:r>
      <w:r w:rsidR="008C5E68">
        <w:rPr>
          <w:szCs w:val="28"/>
        </w:rPr>
        <w:t xml:space="preserve">распоряжением Правительства Республики Карелия от 14 октября 2009 года № 405р-П </w:t>
      </w:r>
      <w:r>
        <w:rPr>
          <w:szCs w:val="28"/>
        </w:rPr>
        <w:t>одобрена Региональная стратегия развития топливной отрасли Республики Карели</w:t>
      </w:r>
      <w:r w:rsidR="00080AA9">
        <w:rPr>
          <w:szCs w:val="28"/>
        </w:rPr>
        <w:t>я</w:t>
      </w:r>
      <w:r>
        <w:rPr>
          <w:szCs w:val="28"/>
        </w:rPr>
        <w:t xml:space="preserve"> на основе местных энергетических ресурсов на 2011-2020 годы. За счет реализации мероприятий на период до 2015 года ожидается увеличение доли использования местных видов топлива в сводном балансе потребления топливно-энергетических ресурсов до 25</w:t>
      </w:r>
      <w:r w:rsidR="008C5E68">
        <w:rPr>
          <w:szCs w:val="28"/>
        </w:rPr>
        <w:t>%</w:t>
      </w:r>
      <w:r>
        <w:rPr>
          <w:szCs w:val="28"/>
        </w:rPr>
        <w:t>.</w:t>
      </w:r>
    </w:p>
    <w:p w:rsidR="006C2B1F" w:rsidRDefault="006C2B1F" w:rsidP="006C2B1F">
      <w:pPr>
        <w:jc w:val="both"/>
        <w:rPr>
          <w:szCs w:val="28"/>
        </w:rPr>
      </w:pPr>
      <w:r>
        <w:rPr>
          <w:szCs w:val="28"/>
        </w:rPr>
        <w:tab/>
        <w:t>Между Правительством Республики Карелия и обществом с ограниченной ответственностью «Энергопит» заключено соглашение о сотрудничестве и взаимодействии в рамках реализации инвестиционных проектов в сфере повышения энергетической эффективности использования возобновляемых и местных видов топлива в коммунальной энергетике. В рамках соглашения реализован проект «Строительство в п. Харлу Питкярантского района новой биотопливной котельной». Котельная введена в эксплуатацию с начала отопительного периода 2012/13 года. Ранее действовавшая мазутная котельная выведена из эксплуатации.</w:t>
      </w:r>
    </w:p>
    <w:p w:rsidR="006C2B1F" w:rsidRDefault="006C2B1F" w:rsidP="006C2B1F">
      <w:pPr>
        <w:jc w:val="both"/>
        <w:rPr>
          <w:szCs w:val="28"/>
        </w:rPr>
      </w:pPr>
      <w:r>
        <w:rPr>
          <w:szCs w:val="28"/>
        </w:rPr>
        <w:lastRenderedPageBreak/>
        <w:tab/>
        <w:t xml:space="preserve">В республике реализуются инвестиционные проекты, финансирование которых осуществляется в полном объеме за счет собственных средств инвестора и возврат инвестиций </w:t>
      </w:r>
      <w:r w:rsidR="008C5E68">
        <w:rPr>
          <w:szCs w:val="28"/>
        </w:rPr>
        <w:t xml:space="preserve"> по которым </w:t>
      </w:r>
      <w:r>
        <w:rPr>
          <w:szCs w:val="28"/>
        </w:rPr>
        <w:t xml:space="preserve">обеспечен за счет тарифных решений. ООО «Питер Пит» проведены работы по реконструкции котельной установленной мощностью 1,5 МВт </w:t>
      </w:r>
      <w:r w:rsidR="008C5E68">
        <w:rPr>
          <w:szCs w:val="28"/>
        </w:rPr>
        <w:t>в с</w:t>
      </w:r>
      <w:r>
        <w:rPr>
          <w:szCs w:val="28"/>
        </w:rPr>
        <w:t>. Вешкелица Суоярвского района. Котельная предназначена для использования топливного торфа, производимого на торфоплощадке «Агвен-суо» п</w:t>
      </w:r>
      <w:r w:rsidR="008C5E68">
        <w:rPr>
          <w:szCs w:val="28"/>
        </w:rPr>
        <w:t>ос</w:t>
      </w:r>
      <w:r>
        <w:rPr>
          <w:szCs w:val="28"/>
        </w:rPr>
        <w:t xml:space="preserve">. Эссойла. Ранее действовавшая мазутная котельная выведена из эксплуатации. </w:t>
      </w:r>
    </w:p>
    <w:p w:rsidR="006C2B1F" w:rsidRDefault="006C2B1F" w:rsidP="006C2B1F">
      <w:pPr>
        <w:jc w:val="both"/>
        <w:rPr>
          <w:szCs w:val="28"/>
        </w:rPr>
      </w:pPr>
      <w:r>
        <w:rPr>
          <w:szCs w:val="28"/>
        </w:rPr>
        <w:tab/>
        <w:t>На территории Суоярвского городского поселения планируется  ввести в эксплуатацию к началу отопительного</w:t>
      </w:r>
      <w:r w:rsidR="008C5E68">
        <w:rPr>
          <w:szCs w:val="28"/>
        </w:rPr>
        <w:t xml:space="preserve"> сезона 2014/15 года водогрейную котельную</w:t>
      </w:r>
      <w:r>
        <w:rPr>
          <w:szCs w:val="28"/>
        </w:rPr>
        <w:t xml:space="preserve"> установленной мощностью 18 МВт. Котельная предназначена для использования фрезерного торфа, планируемого к производству на торфоплощадке «Паперо». Обеспечено переключение тепловой нагрузки для теплоснабжения потребителей городского поселения от действовавшей ранее ЗАО «Картонная фабрика Суоярви», что обеспечило замещение 4105 тонн топочного мазута местными видами топлива. </w:t>
      </w:r>
    </w:p>
    <w:p w:rsidR="006C2B1F" w:rsidRDefault="006C2B1F" w:rsidP="006C2B1F">
      <w:pPr>
        <w:pStyle w:val="ac"/>
        <w:spacing w:line="100" w:lineRule="atLeast"/>
        <w:ind w:left="0" w:firstLine="720"/>
        <w:jc w:val="both"/>
        <w:rPr>
          <w:szCs w:val="28"/>
        </w:rPr>
      </w:pPr>
      <w:r>
        <w:rPr>
          <w:szCs w:val="28"/>
        </w:rPr>
        <w:t xml:space="preserve">В республике осуществляется </w:t>
      </w:r>
      <w:r w:rsidR="008C5E68">
        <w:rPr>
          <w:szCs w:val="28"/>
        </w:rPr>
        <w:t>сотрудничество</w:t>
      </w:r>
      <w:r>
        <w:rPr>
          <w:szCs w:val="28"/>
        </w:rPr>
        <w:t xml:space="preserve"> с ЗАО «Норд Гидро»</w:t>
      </w:r>
      <w:r>
        <w:rPr>
          <w:b/>
          <w:i/>
          <w:szCs w:val="28"/>
        </w:rPr>
        <w:t xml:space="preserve"> </w:t>
      </w:r>
      <w:r>
        <w:rPr>
          <w:szCs w:val="28"/>
        </w:rPr>
        <w:t>(г. Санкт-Петербург) в рамках Соглашения от 24 ноября 2010 года о сотрудничестве между Правительством Республики Карелия и ЗАО «Норд Гидро»</w:t>
      </w:r>
      <w:r>
        <w:rPr>
          <w:b/>
          <w:i/>
          <w:szCs w:val="28"/>
        </w:rPr>
        <w:t xml:space="preserve"> </w:t>
      </w:r>
      <w:r>
        <w:rPr>
          <w:szCs w:val="28"/>
        </w:rPr>
        <w:t>в области развития малой гидрогенерации на базе возобновляемых (водных) источников энергии с целью выработки дешевой и экологичной электрической энергии по реализации проектов по строительству малых ГЭС на территории Республики Карелия, часть из которых входит в Перечень приоритетных инвестиционных проектов в Северо-Западном федеральном округе.</w:t>
      </w:r>
    </w:p>
    <w:p w:rsidR="006C2B1F" w:rsidRDefault="006C2B1F" w:rsidP="008C5E68">
      <w:pPr>
        <w:pStyle w:val="ac"/>
        <w:spacing w:line="100" w:lineRule="atLeast"/>
        <w:ind w:left="0" w:firstLine="720"/>
        <w:jc w:val="both"/>
        <w:rPr>
          <w:szCs w:val="28"/>
        </w:rPr>
      </w:pPr>
      <w:r>
        <w:rPr>
          <w:szCs w:val="28"/>
        </w:rPr>
        <w:t>В рамках вышеуказанного соглашения  введены в эксплуатацию:</w:t>
      </w:r>
    </w:p>
    <w:p w:rsidR="006C2B1F" w:rsidRPr="008C5E68" w:rsidRDefault="006C2B1F" w:rsidP="008C5E68">
      <w:pPr>
        <w:widowControl w:val="0"/>
        <w:suppressAutoHyphens/>
        <w:spacing w:line="100" w:lineRule="atLeast"/>
        <w:ind w:firstLine="720"/>
        <w:jc w:val="both"/>
        <w:rPr>
          <w:szCs w:val="28"/>
        </w:rPr>
      </w:pPr>
      <w:r w:rsidRPr="008C5E68">
        <w:rPr>
          <w:szCs w:val="28"/>
        </w:rPr>
        <w:t>МГЭС «Ляскеля» (2011 год) в Питкярантском муниципальном районе  (мощность 4,8 МВт);</w:t>
      </w:r>
    </w:p>
    <w:p w:rsidR="006C2B1F" w:rsidRPr="008C5E68" w:rsidRDefault="006C2B1F" w:rsidP="008C5E68">
      <w:pPr>
        <w:widowControl w:val="0"/>
        <w:suppressAutoHyphens/>
        <w:spacing w:line="100" w:lineRule="atLeast"/>
        <w:ind w:firstLine="720"/>
        <w:jc w:val="both"/>
        <w:rPr>
          <w:rFonts w:ascii="Calibri" w:hAnsi="Calibri" w:cs="Arial"/>
          <w:szCs w:val="28"/>
          <w:shd w:val="clear" w:color="auto" w:fill="FFFFFF"/>
        </w:rPr>
      </w:pPr>
      <w:r w:rsidRPr="008C5E68">
        <w:rPr>
          <w:szCs w:val="28"/>
        </w:rPr>
        <w:t>МГЭС «Рюмякоски» (2013 год) в Сортавальском муниципальном районе (мощность 0,63 МВт).</w:t>
      </w:r>
    </w:p>
    <w:p w:rsidR="006C2B1F" w:rsidRDefault="006C2B1F" w:rsidP="008C5E68">
      <w:pPr>
        <w:pStyle w:val="afb"/>
        <w:spacing w:after="0" w:line="100" w:lineRule="atLeast"/>
        <w:ind w:firstLine="720"/>
        <w:rPr>
          <w:rFonts w:cs="Arial"/>
          <w:sz w:val="28"/>
          <w:szCs w:val="28"/>
          <w:shd w:val="clear" w:color="auto" w:fill="FFFFFF"/>
        </w:rPr>
      </w:pPr>
      <w:r>
        <w:rPr>
          <w:rFonts w:cs="Arial"/>
          <w:sz w:val="28"/>
          <w:szCs w:val="28"/>
        </w:rPr>
        <w:t>Низкая энергоэффективность (высокая энергоемкость экономики) снижае</w:t>
      </w:r>
      <w:r w:rsidR="008C5E68">
        <w:rPr>
          <w:rFonts w:cs="Arial"/>
          <w:sz w:val="28"/>
          <w:szCs w:val="28"/>
        </w:rPr>
        <w:t>т экологическую безопасность республики</w:t>
      </w:r>
      <w:r>
        <w:rPr>
          <w:rFonts w:cs="Arial"/>
          <w:sz w:val="28"/>
          <w:szCs w:val="28"/>
        </w:rPr>
        <w:t>, порождает высокий уровень загрязнения окружающей среды и выбросов парниковых газов, наносит огромный вред здоровью населения, проживающего на территории республики. Экологическая составляющая должна стать важным критерием определения направлений и механизмов комплексного развития ре</w:t>
      </w:r>
      <w:r w:rsidR="008C5E68">
        <w:rPr>
          <w:rFonts w:cs="Arial"/>
          <w:sz w:val="28"/>
          <w:szCs w:val="28"/>
        </w:rPr>
        <w:t>спублики</w:t>
      </w:r>
      <w:r>
        <w:rPr>
          <w:rFonts w:cs="Arial"/>
          <w:sz w:val="28"/>
          <w:szCs w:val="28"/>
        </w:rPr>
        <w:t>.</w:t>
      </w:r>
    </w:p>
    <w:p w:rsidR="006C2B1F" w:rsidRDefault="006C2B1F" w:rsidP="006C2B1F">
      <w:pPr>
        <w:pStyle w:val="afb"/>
        <w:spacing w:after="0" w:line="100" w:lineRule="atLeast"/>
        <w:ind w:firstLine="0"/>
        <w:rPr>
          <w:rFonts w:cs="Arial"/>
          <w:sz w:val="28"/>
          <w:szCs w:val="28"/>
          <w:shd w:val="clear" w:color="auto" w:fill="FFFFFF"/>
        </w:rPr>
      </w:pPr>
      <w:r>
        <w:rPr>
          <w:rFonts w:cs="Arial"/>
          <w:sz w:val="28"/>
          <w:szCs w:val="28"/>
          <w:shd w:val="clear" w:color="auto" w:fill="FFFFFF"/>
        </w:rPr>
        <w:tab/>
        <w:t xml:space="preserve">Развитие единого информационного пространства в отрасли ТЭК и в области энергосбережения и повышения энергетической эффективности является решением проблем недостаточной информированности субъектов, участвующих в формировании курса энергосберегающей политики как страны в целом, так и отдельного региона. Такую информационно-аналитическую поддержку обеспечивает  государственная информационная система в области энергосбережения и повышения энергетической </w:t>
      </w:r>
      <w:r>
        <w:rPr>
          <w:rFonts w:cs="Arial"/>
          <w:sz w:val="28"/>
          <w:szCs w:val="28"/>
          <w:shd w:val="clear" w:color="auto" w:fill="FFFFFF"/>
        </w:rPr>
        <w:lastRenderedPageBreak/>
        <w:t xml:space="preserve">эффективности, в перспективе интегрированная в более совершенную государственную информационную систему </w:t>
      </w:r>
      <w:r w:rsidR="008C5E68">
        <w:rPr>
          <w:rFonts w:cs="Arial"/>
          <w:sz w:val="28"/>
          <w:szCs w:val="28"/>
          <w:shd w:val="clear" w:color="auto" w:fill="FFFFFF"/>
        </w:rPr>
        <w:t>ТЭК</w:t>
      </w:r>
      <w:r>
        <w:rPr>
          <w:rFonts w:cs="Arial"/>
          <w:sz w:val="28"/>
          <w:szCs w:val="28"/>
          <w:shd w:val="clear" w:color="auto" w:fill="FFFFFF"/>
        </w:rPr>
        <w:t xml:space="preserve">. </w:t>
      </w:r>
    </w:p>
    <w:p w:rsidR="006C2B1F" w:rsidRDefault="006C2B1F" w:rsidP="00E417E7">
      <w:pPr>
        <w:ind w:firstLine="709"/>
        <w:jc w:val="both"/>
        <w:rPr>
          <w:szCs w:val="28"/>
        </w:rPr>
      </w:pPr>
      <w:r>
        <w:rPr>
          <w:szCs w:val="28"/>
        </w:rPr>
        <w:tab/>
      </w:r>
      <w:r w:rsidR="00E417E7">
        <w:rPr>
          <w:szCs w:val="28"/>
        </w:rPr>
        <w:t>Ключевыми</w:t>
      </w:r>
      <w:r w:rsidR="008C5E68">
        <w:rPr>
          <w:szCs w:val="28"/>
        </w:rPr>
        <w:t xml:space="preserve"> </w:t>
      </w:r>
      <w:r w:rsidR="00E417E7">
        <w:rPr>
          <w:szCs w:val="28"/>
        </w:rPr>
        <w:t>проблемными факторами являются</w:t>
      </w:r>
      <w:r>
        <w:rPr>
          <w:szCs w:val="28"/>
        </w:rPr>
        <w:t>:</w:t>
      </w:r>
    </w:p>
    <w:p w:rsidR="006C2B1F" w:rsidRDefault="006C2B1F" w:rsidP="00E417E7">
      <w:pPr>
        <w:widowControl w:val="0"/>
        <w:suppressAutoHyphens/>
        <w:ind w:firstLine="709"/>
        <w:jc w:val="both"/>
        <w:rPr>
          <w:szCs w:val="28"/>
        </w:rPr>
      </w:pPr>
      <w:r>
        <w:rPr>
          <w:szCs w:val="28"/>
        </w:rPr>
        <w:t>рост объемов энергопотребления, большая часть которого приходится и будет приходиться в обозримой перспективе на крупные предприятия республики;</w:t>
      </w:r>
    </w:p>
    <w:p w:rsidR="006C2B1F" w:rsidRDefault="006C2B1F" w:rsidP="00E417E7">
      <w:pPr>
        <w:widowControl w:val="0"/>
        <w:suppressAutoHyphens/>
        <w:ind w:firstLine="709"/>
        <w:jc w:val="both"/>
        <w:rPr>
          <w:szCs w:val="28"/>
        </w:rPr>
      </w:pPr>
      <w:r>
        <w:rPr>
          <w:szCs w:val="28"/>
        </w:rPr>
        <w:t>постепенное истощение наиболее доступных по технико-экономическим и географическим соображениям месторождений углеводородов;</w:t>
      </w:r>
    </w:p>
    <w:p w:rsidR="006C2B1F" w:rsidRDefault="006C2B1F" w:rsidP="00E417E7">
      <w:pPr>
        <w:widowControl w:val="0"/>
        <w:suppressAutoHyphens/>
        <w:ind w:firstLine="709"/>
        <w:jc w:val="both"/>
        <w:rPr>
          <w:szCs w:val="28"/>
        </w:rPr>
      </w:pPr>
      <w:r>
        <w:rPr>
          <w:szCs w:val="28"/>
        </w:rPr>
        <w:t>отсутствие в республике собственных месторождений углеводородов;</w:t>
      </w:r>
    </w:p>
    <w:p w:rsidR="006C2B1F" w:rsidRDefault="006C2B1F" w:rsidP="00E417E7">
      <w:pPr>
        <w:widowControl w:val="0"/>
        <w:suppressAutoHyphens/>
        <w:ind w:firstLine="709"/>
        <w:jc w:val="both"/>
        <w:rPr>
          <w:szCs w:val="28"/>
        </w:rPr>
      </w:pPr>
      <w:r>
        <w:rPr>
          <w:szCs w:val="28"/>
        </w:rPr>
        <w:t>рост цен на энергоносители;</w:t>
      </w:r>
    </w:p>
    <w:p w:rsidR="006C2B1F" w:rsidRDefault="006C2B1F" w:rsidP="00E417E7">
      <w:pPr>
        <w:widowControl w:val="0"/>
        <w:suppressAutoHyphens/>
        <w:ind w:firstLine="709"/>
        <w:jc w:val="both"/>
        <w:rPr>
          <w:szCs w:val="28"/>
        </w:rPr>
      </w:pPr>
      <w:r>
        <w:rPr>
          <w:szCs w:val="28"/>
        </w:rPr>
        <w:t>возрастающие объемы международной торговли энергоносителями;</w:t>
      </w:r>
    </w:p>
    <w:p w:rsidR="006C2B1F" w:rsidRPr="00E417E7" w:rsidRDefault="006C2B1F" w:rsidP="00E417E7">
      <w:pPr>
        <w:widowControl w:val="0"/>
        <w:suppressAutoHyphens/>
        <w:ind w:firstLine="709"/>
        <w:jc w:val="both"/>
        <w:rPr>
          <w:szCs w:val="28"/>
        </w:rPr>
      </w:pPr>
      <w:r w:rsidRPr="00E417E7">
        <w:rPr>
          <w:szCs w:val="28"/>
        </w:rPr>
        <w:t>недостаточное использование возобновляемых источников энергии: гидроэнергетики, биотоплива, ветроэнергетики;</w:t>
      </w:r>
    </w:p>
    <w:p w:rsidR="006C2B1F" w:rsidRDefault="006C2B1F" w:rsidP="00E417E7">
      <w:pPr>
        <w:widowControl w:val="0"/>
        <w:suppressAutoHyphens/>
        <w:ind w:firstLine="709"/>
        <w:jc w:val="both"/>
        <w:rPr>
          <w:szCs w:val="28"/>
        </w:rPr>
      </w:pPr>
      <w:r>
        <w:rPr>
          <w:szCs w:val="28"/>
        </w:rPr>
        <w:t>преобладание в региональном энергобалансе невозобновляемых органических видов топлива;</w:t>
      </w:r>
    </w:p>
    <w:p w:rsidR="006C2B1F" w:rsidRDefault="006C2B1F" w:rsidP="00E417E7">
      <w:pPr>
        <w:widowControl w:val="0"/>
        <w:suppressAutoHyphens/>
        <w:ind w:firstLine="709"/>
        <w:jc w:val="both"/>
        <w:rPr>
          <w:szCs w:val="28"/>
        </w:rPr>
      </w:pPr>
      <w:r>
        <w:rPr>
          <w:szCs w:val="28"/>
        </w:rPr>
        <w:t>необходимость колоссальных инвестиций в модернизацию и развитие генерирующих мощностей и соответствующей инфраструктуры;</w:t>
      </w:r>
    </w:p>
    <w:p w:rsidR="006C2B1F" w:rsidRDefault="006C2B1F" w:rsidP="00E417E7">
      <w:pPr>
        <w:widowControl w:val="0"/>
        <w:suppressAutoHyphens/>
        <w:ind w:firstLine="709"/>
        <w:jc w:val="both"/>
        <w:rPr>
          <w:szCs w:val="28"/>
        </w:rPr>
      </w:pPr>
      <w:r>
        <w:rPr>
          <w:szCs w:val="28"/>
        </w:rPr>
        <w:t>обеспечение экологической безопасности;</w:t>
      </w:r>
    </w:p>
    <w:p w:rsidR="006C2B1F" w:rsidRDefault="006C2B1F" w:rsidP="00E417E7">
      <w:pPr>
        <w:widowControl w:val="0"/>
        <w:suppressAutoHyphens/>
        <w:autoSpaceDE w:val="0"/>
        <w:ind w:firstLine="709"/>
        <w:jc w:val="both"/>
        <w:rPr>
          <w:szCs w:val="28"/>
        </w:rPr>
      </w:pPr>
      <w:r>
        <w:rPr>
          <w:szCs w:val="28"/>
        </w:rPr>
        <w:t>необходимость развития информационного взаимодействия субъектов, участвующих в разработке регионального курса формирования политики в области энергосбережения.</w:t>
      </w:r>
    </w:p>
    <w:p w:rsidR="00C52033" w:rsidRDefault="00C52033" w:rsidP="00E417E7">
      <w:pPr>
        <w:widowControl w:val="0"/>
        <w:suppressAutoHyphens/>
        <w:autoSpaceDE w:val="0"/>
        <w:ind w:firstLine="709"/>
        <w:jc w:val="both"/>
        <w:rPr>
          <w:szCs w:val="28"/>
        </w:rPr>
      </w:pPr>
    </w:p>
    <w:p w:rsidR="006C2B1F" w:rsidRDefault="006C2B1F" w:rsidP="00154FA2">
      <w:pPr>
        <w:autoSpaceDE w:val="0"/>
        <w:ind w:firstLine="709"/>
        <w:jc w:val="both"/>
        <w:outlineLvl w:val="0"/>
        <w:rPr>
          <w:szCs w:val="28"/>
        </w:rPr>
      </w:pPr>
      <w:bookmarkStart w:id="17" w:name="_Toc401226860"/>
      <w:r>
        <w:rPr>
          <w:szCs w:val="28"/>
        </w:rPr>
        <w:t xml:space="preserve">Раздел 2. </w:t>
      </w:r>
      <w:r>
        <w:rPr>
          <w:color w:val="000000"/>
          <w:szCs w:val="28"/>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bookmarkEnd w:id="17"/>
      <w:r>
        <w:rPr>
          <w:szCs w:val="28"/>
        </w:rPr>
        <w:t xml:space="preserve"> </w:t>
      </w:r>
    </w:p>
    <w:p w:rsidR="006C2B1F" w:rsidRDefault="006C2B1F" w:rsidP="006C2B1F">
      <w:pPr>
        <w:autoSpaceDE w:val="0"/>
        <w:spacing w:line="100" w:lineRule="atLeast"/>
        <w:jc w:val="both"/>
        <w:rPr>
          <w:szCs w:val="28"/>
        </w:rPr>
      </w:pPr>
    </w:p>
    <w:p w:rsidR="006C2B1F" w:rsidRDefault="006C2B1F" w:rsidP="00C52033">
      <w:pPr>
        <w:pStyle w:val="a3"/>
        <w:autoSpaceDE w:val="0"/>
        <w:spacing w:before="0" w:line="100" w:lineRule="atLeast"/>
        <w:jc w:val="both"/>
        <w:rPr>
          <w:rFonts w:eastAsia="Arial"/>
          <w:szCs w:val="28"/>
        </w:rPr>
      </w:pPr>
      <w:r>
        <w:rPr>
          <w:szCs w:val="28"/>
        </w:rPr>
        <w:tab/>
        <w:t xml:space="preserve">Государственная политика в сфере энергосбережения и повышения энергетической эффективности определена </w:t>
      </w:r>
      <w:r w:rsidR="00E417E7">
        <w:rPr>
          <w:szCs w:val="28"/>
        </w:rPr>
        <w:t>З</w:t>
      </w:r>
      <w:r>
        <w:rPr>
          <w:szCs w:val="28"/>
        </w:rPr>
        <w:t xml:space="preserve">аконом </w:t>
      </w:r>
      <w:r w:rsidR="00E417E7">
        <w:rPr>
          <w:szCs w:val="28"/>
        </w:rPr>
        <w:t>«Об энергосбере</w:t>
      </w:r>
      <w:r w:rsidR="002E5C72">
        <w:rPr>
          <w:szCs w:val="28"/>
        </w:rPr>
        <w:t>-</w:t>
      </w:r>
      <w:r w:rsidR="00E417E7">
        <w:rPr>
          <w:szCs w:val="28"/>
        </w:rPr>
        <w:t>жении»</w:t>
      </w:r>
      <w:r>
        <w:rPr>
          <w:szCs w:val="28"/>
        </w:rPr>
        <w:t>.</w:t>
      </w:r>
    </w:p>
    <w:p w:rsidR="006C2B1F" w:rsidRDefault="006C2B1F" w:rsidP="00E417E7">
      <w:pPr>
        <w:pStyle w:val="a3"/>
        <w:autoSpaceDE w:val="0"/>
        <w:spacing w:before="0" w:line="100" w:lineRule="atLeast"/>
        <w:ind w:right="0"/>
        <w:jc w:val="both"/>
        <w:rPr>
          <w:rFonts w:eastAsia="Arial"/>
          <w:szCs w:val="28"/>
        </w:rPr>
      </w:pPr>
      <w:r>
        <w:rPr>
          <w:rFonts w:eastAsia="Arial"/>
          <w:szCs w:val="28"/>
        </w:rPr>
        <w:tab/>
        <w:t>Комиссия по модернизации и технологическому развитию экономики России под руководством Президента Российской Федерации определила энергоэффективность как первый из пяти приоритетов технологической модернизации, которые будут контролироваться непосредственно Президентом России. Это направление является системообразующим, пронизывающим все остальные приоритеты технологической модернизации.</w:t>
      </w:r>
    </w:p>
    <w:p w:rsidR="006C2B1F" w:rsidRDefault="006C2B1F" w:rsidP="006C2B1F">
      <w:pPr>
        <w:autoSpaceDE w:val="0"/>
        <w:jc w:val="both"/>
        <w:rPr>
          <w:rFonts w:eastAsia="Arial" w:cs="Arial"/>
          <w:szCs w:val="28"/>
        </w:rPr>
      </w:pPr>
      <w:r>
        <w:rPr>
          <w:rFonts w:eastAsia="Arial"/>
          <w:szCs w:val="28"/>
        </w:rPr>
        <w:tab/>
      </w:r>
      <w:r>
        <w:rPr>
          <w:rFonts w:eastAsia="Arial" w:cs="Arial"/>
          <w:szCs w:val="28"/>
        </w:rPr>
        <w:t xml:space="preserve">Указом Президента Российской Федерации от 4 июня 2008 года </w:t>
      </w:r>
      <w:r w:rsidR="00E417E7">
        <w:rPr>
          <w:rFonts w:eastAsia="Arial" w:cs="Arial"/>
          <w:szCs w:val="28"/>
        </w:rPr>
        <w:br/>
      </w:r>
      <w:r>
        <w:rPr>
          <w:rFonts w:eastAsia="Arial" w:cs="Arial"/>
          <w:szCs w:val="28"/>
        </w:rPr>
        <w:t xml:space="preserve">№ 889 «О некоторых мерах по повышению энергетической и экологической эффективности российской экономики» определены основные меры, направленные на обеспечение  повышения энергетической и экологической эффективности таких отраслей экономики, как электроэнергетика, </w:t>
      </w:r>
      <w:r>
        <w:rPr>
          <w:rFonts w:eastAsia="Arial" w:cs="Arial"/>
          <w:szCs w:val="28"/>
        </w:rPr>
        <w:lastRenderedPageBreak/>
        <w:t xml:space="preserve">строительство, жилищно-коммунальное хозяйство, с целью достижения снижения энергоемкости </w:t>
      </w:r>
      <w:r w:rsidR="00E417E7">
        <w:rPr>
          <w:rFonts w:eastAsia="Arial" w:cs="Arial"/>
          <w:szCs w:val="28"/>
        </w:rPr>
        <w:t>ВВП</w:t>
      </w:r>
      <w:r>
        <w:rPr>
          <w:rFonts w:eastAsia="Arial" w:cs="Arial"/>
          <w:szCs w:val="28"/>
        </w:rPr>
        <w:t xml:space="preserve"> к 2020 году не менее чем на 40% по сравнению с  2007 годом.</w:t>
      </w:r>
    </w:p>
    <w:p w:rsidR="006C2B1F" w:rsidRDefault="006C2B1F" w:rsidP="00E417E7">
      <w:pPr>
        <w:autoSpaceDE w:val="0"/>
        <w:ind w:firstLine="709"/>
        <w:jc w:val="both"/>
        <w:rPr>
          <w:rFonts w:eastAsia="Arial"/>
          <w:szCs w:val="28"/>
        </w:rPr>
      </w:pPr>
      <w:r>
        <w:rPr>
          <w:rFonts w:eastAsia="Arial" w:cs="Arial"/>
          <w:szCs w:val="28"/>
        </w:rPr>
        <w:tab/>
        <w:t>Приоритеты и цели региональной п</w:t>
      </w:r>
      <w:r w:rsidR="00E417E7">
        <w:rPr>
          <w:rFonts w:eastAsia="Arial" w:cs="Arial"/>
          <w:szCs w:val="28"/>
        </w:rPr>
        <w:t xml:space="preserve">олитики по развитию энергетики </w:t>
      </w:r>
      <w:r>
        <w:rPr>
          <w:rFonts w:eastAsia="Arial" w:cs="Arial"/>
          <w:szCs w:val="28"/>
        </w:rPr>
        <w:t xml:space="preserve">и повышению энергоэффективности определены в </w:t>
      </w:r>
      <w:r w:rsidR="00E417E7">
        <w:rPr>
          <w:rFonts w:eastAsia="Arial"/>
          <w:szCs w:val="28"/>
        </w:rPr>
        <w:t>следующих</w:t>
      </w:r>
      <w:r w:rsidR="00E417E7">
        <w:rPr>
          <w:rFonts w:eastAsia="Arial" w:cs="Arial"/>
          <w:szCs w:val="28"/>
        </w:rPr>
        <w:t xml:space="preserve"> </w:t>
      </w:r>
      <w:r>
        <w:rPr>
          <w:rFonts w:eastAsia="Arial" w:cs="Arial"/>
          <w:szCs w:val="28"/>
        </w:rPr>
        <w:t>стратегических документах Российской Федерации и Республики Карелия</w:t>
      </w:r>
      <w:r>
        <w:rPr>
          <w:rFonts w:eastAsia="Arial"/>
          <w:szCs w:val="28"/>
        </w:rPr>
        <w:t>:</w:t>
      </w:r>
    </w:p>
    <w:p w:rsidR="006C2B1F" w:rsidRDefault="006C2B1F" w:rsidP="00E417E7">
      <w:pPr>
        <w:widowControl w:val="0"/>
        <w:suppressAutoHyphens/>
        <w:autoSpaceDE w:val="0"/>
        <w:ind w:firstLine="709"/>
        <w:jc w:val="both"/>
        <w:rPr>
          <w:rFonts w:eastAsia="Arial"/>
          <w:szCs w:val="28"/>
          <w:shd w:val="clear" w:color="auto" w:fill="FFFFFF"/>
        </w:rPr>
      </w:pPr>
      <w:r>
        <w:rPr>
          <w:rFonts w:eastAsia="Arial"/>
          <w:szCs w:val="28"/>
        </w:rPr>
        <w:t xml:space="preserve">Энергетическая стратегия России на период до 2030 года, утвержденная распоряжением Правительства Российской Федерации от </w:t>
      </w:r>
      <w:r w:rsidR="002E5C72">
        <w:rPr>
          <w:rFonts w:eastAsia="Arial"/>
          <w:szCs w:val="28"/>
        </w:rPr>
        <w:t xml:space="preserve">               </w:t>
      </w:r>
      <w:r>
        <w:rPr>
          <w:rFonts w:eastAsia="Arial"/>
          <w:szCs w:val="28"/>
        </w:rPr>
        <w:t>13 ноября 2009 года № 1715-р;</w:t>
      </w:r>
    </w:p>
    <w:p w:rsidR="006C2B1F" w:rsidRDefault="006C2B1F" w:rsidP="00E417E7">
      <w:pPr>
        <w:widowControl w:val="0"/>
        <w:suppressAutoHyphens/>
        <w:autoSpaceDE w:val="0"/>
        <w:ind w:firstLine="709"/>
        <w:jc w:val="both"/>
        <w:rPr>
          <w:rFonts w:eastAsia="Arial"/>
          <w:szCs w:val="28"/>
        </w:rPr>
      </w:pPr>
      <w:r>
        <w:rPr>
          <w:rFonts w:eastAsia="Arial"/>
          <w:szCs w:val="28"/>
          <w:shd w:val="clear" w:color="auto" w:fill="FFFFFF"/>
        </w:rPr>
        <w:t>Основны</w:t>
      </w:r>
      <w:r w:rsidR="00E417E7">
        <w:rPr>
          <w:rFonts w:eastAsia="Arial"/>
          <w:szCs w:val="28"/>
          <w:shd w:val="clear" w:color="auto" w:fill="FFFFFF"/>
        </w:rPr>
        <w:t>е</w:t>
      </w:r>
      <w:r>
        <w:rPr>
          <w:rFonts w:eastAsia="Arial"/>
          <w:szCs w:val="28"/>
          <w:shd w:val="clear" w:color="auto" w:fill="FFFFFF"/>
        </w:rPr>
        <w:t xml:space="preserve"> направления государственной политики в сфере повышения энергетической эффективности электроэнергетики на основе возобновляемых источников энергии до 2020 года</w:t>
      </w:r>
      <w:r w:rsidR="00E417E7">
        <w:rPr>
          <w:rFonts w:eastAsia="Arial"/>
          <w:szCs w:val="28"/>
          <w:shd w:val="clear" w:color="auto" w:fill="FFFFFF"/>
        </w:rPr>
        <w:t xml:space="preserve">, утвержденные </w:t>
      </w:r>
      <w:r w:rsidR="00E417E7" w:rsidRPr="00E417E7">
        <w:rPr>
          <w:rFonts w:eastAsia="Arial"/>
          <w:szCs w:val="28"/>
          <w:shd w:val="clear" w:color="auto" w:fill="FFFFFF"/>
        </w:rPr>
        <w:t xml:space="preserve"> </w:t>
      </w:r>
      <w:r w:rsidR="00E417E7">
        <w:rPr>
          <w:rFonts w:eastAsia="Arial"/>
          <w:szCs w:val="28"/>
          <w:shd w:val="clear" w:color="auto" w:fill="FFFFFF"/>
        </w:rPr>
        <w:t xml:space="preserve">распоряжением Правительства Российской Федерации от 8 января </w:t>
      </w:r>
      <w:r w:rsidR="00E417E7">
        <w:rPr>
          <w:rFonts w:eastAsia="Arial"/>
          <w:szCs w:val="28"/>
          <w:shd w:val="clear" w:color="auto" w:fill="FFFFFF"/>
        </w:rPr>
        <w:br/>
        <w:t>2009 года № 1-р</w:t>
      </w:r>
      <w:r w:rsidR="00C2521D">
        <w:rPr>
          <w:rFonts w:eastAsia="Arial"/>
          <w:szCs w:val="28"/>
          <w:shd w:val="clear" w:color="auto" w:fill="FFFFFF"/>
        </w:rPr>
        <w:t>;</w:t>
      </w:r>
    </w:p>
    <w:p w:rsidR="006C2B1F" w:rsidRDefault="006C2B1F" w:rsidP="00E417E7">
      <w:pPr>
        <w:widowControl w:val="0"/>
        <w:suppressAutoHyphens/>
        <w:autoSpaceDE w:val="0"/>
        <w:ind w:firstLine="709"/>
        <w:jc w:val="both"/>
        <w:rPr>
          <w:rFonts w:eastAsia="Arial"/>
          <w:szCs w:val="28"/>
        </w:rPr>
      </w:pPr>
      <w:r>
        <w:rPr>
          <w:rFonts w:eastAsia="Arial"/>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6C2B1F" w:rsidRDefault="006C2B1F" w:rsidP="00E417E7">
      <w:pPr>
        <w:widowControl w:val="0"/>
        <w:suppressAutoHyphens/>
        <w:autoSpaceDE w:val="0"/>
        <w:ind w:firstLine="709"/>
        <w:jc w:val="both"/>
        <w:rPr>
          <w:rFonts w:eastAsia="Arial"/>
          <w:szCs w:val="28"/>
        </w:rPr>
      </w:pPr>
      <w:r>
        <w:rPr>
          <w:rFonts w:eastAsia="Arial"/>
          <w:szCs w:val="28"/>
        </w:rPr>
        <w:t>Концепция  социально-экономического  развития  Республики  Карелия на  период  до  2017 года,  одобренная  распоряжением Правительства Республики  Карелия  от  30 октября 2012 года № 658р-П;</w:t>
      </w:r>
    </w:p>
    <w:p w:rsidR="006C2B1F" w:rsidRDefault="006C2B1F" w:rsidP="00E417E7">
      <w:pPr>
        <w:widowControl w:val="0"/>
        <w:suppressAutoHyphens/>
        <w:autoSpaceDE w:val="0"/>
        <w:ind w:firstLine="709"/>
        <w:jc w:val="both"/>
        <w:rPr>
          <w:rFonts w:eastAsia="Arial"/>
          <w:szCs w:val="28"/>
        </w:rPr>
      </w:pPr>
      <w:r>
        <w:rPr>
          <w:rFonts w:eastAsia="Arial"/>
          <w:szCs w:val="28"/>
        </w:rPr>
        <w:t>Стратегия социально-экономического развития</w:t>
      </w:r>
      <w:r>
        <w:rPr>
          <w:rFonts w:eastAsia="Arial"/>
          <w:caps/>
          <w:szCs w:val="28"/>
        </w:rPr>
        <w:t xml:space="preserve"> </w:t>
      </w:r>
      <w:r>
        <w:rPr>
          <w:rFonts w:eastAsia="Arial"/>
          <w:szCs w:val="28"/>
        </w:rPr>
        <w:t>Республики Карелия до 2020 года, утвержденная постановлением Законодательного Собрания Республики   Карелия от 24 июня 2010 года № 1755-</w:t>
      </w:r>
      <w:r>
        <w:rPr>
          <w:rFonts w:eastAsia="Arial"/>
          <w:szCs w:val="28"/>
          <w:lang w:val="en-US"/>
        </w:rPr>
        <w:t>IV</w:t>
      </w:r>
      <w:r w:rsidR="00E417E7">
        <w:rPr>
          <w:rFonts w:eastAsia="Arial"/>
          <w:szCs w:val="28"/>
        </w:rPr>
        <w:t xml:space="preserve"> </w:t>
      </w:r>
      <w:r>
        <w:rPr>
          <w:rFonts w:eastAsia="Arial"/>
          <w:szCs w:val="28"/>
        </w:rPr>
        <w:t>ЗС;</w:t>
      </w:r>
    </w:p>
    <w:p w:rsidR="006C2B1F" w:rsidRDefault="006C2B1F" w:rsidP="00E417E7">
      <w:pPr>
        <w:widowControl w:val="0"/>
        <w:suppressAutoHyphens/>
        <w:autoSpaceDE w:val="0"/>
        <w:ind w:firstLine="709"/>
        <w:jc w:val="both"/>
        <w:rPr>
          <w:rFonts w:eastAsia="Arial"/>
          <w:szCs w:val="28"/>
        </w:rPr>
      </w:pPr>
      <w:r>
        <w:rPr>
          <w:rFonts w:eastAsia="Arial"/>
          <w:szCs w:val="28"/>
        </w:rPr>
        <w:t xml:space="preserve">Программа перспективного развития электроэнергетики Республики Карелия на период до 2018 года, </w:t>
      </w:r>
      <w:r w:rsidR="00AF5E6D">
        <w:rPr>
          <w:rFonts w:eastAsia="Arial"/>
          <w:szCs w:val="28"/>
        </w:rPr>
        <w:t>одобренная распоряж</w:t>
      </w:r>
      <w:r>
        <w:rPr>
          <w:rFonts w:eastAsia="Arial"/>
          <w:szCs w:val="28"/>
        </w:rPr>
        <w:t>ением Правительства Республики Карелия от 27 июня 2013 года № 410р-П;</w:t>
      </w:r>
    </w:p>
    <w:p w:rsidR="006C2B1F" w:rsidRDefault="006C2B1F" w:rsidP="00E417E7">
      <w:pPr>
        <w:widowControl w:val="0"/>
        <w:suppressAutoHyphens/>
        <w:autoSpaceDE w:val="0"/>
        <w:ind w:firstLine="709"/>
        <w:jc w:val="both"/>
        <w:rPr>
          <w:rFonts w:eastAsia="Arial"/>
          <w:szCs w:val="28"/>
        </w:rPr>
      </w:pPr>
      <w:r>
        <w:rPr>
          <w:rFonts w:eastAsia="Arial"/>
          <w:szCs w:val="28"/>
        </w:rPr>
        <w:t xml:space="preserve">Региональная стратегия развития топливной отрасли Республики Карелия на основе местных энергетических ресурсов на 2011-2020 годы, </w:t>
      </w:r>
      <w:r w:rsidR="00AF5E6D">
        <w:rPr>
          <w:rFonts w:eastAsia="Arial"/>
          <w:szCs w:val="28"/>
        </w:rPr>
        <w:t>одобр</w:t>
      </w:r>
      <w:r>
        <w:rPr>
          <w:rFonts w:eastAsia="Arial"/>
          <w:szCs w:val="28"/>
        </w:rPr>
        <w:t xml:space="preserve">енная распоряжением Правительства Республики Карелия </w:t>
      </w:r>
      <w:r w:rsidR="00AF5E6D">
        <w:rPr>
          <w:rFonts w:eastAsia="Arial"/>
          <w:szCs w:val="28"/>
        </w:rPr>
        <w:br/>
      </w:r>
      <w:r>
        <w:rPr>
          <w:rFonts w:eastAsia="Arial"/>
          <w:szCs w:val="28"/>
        </w:rPr>
        <w:t>от 14 октября 2009 года № 405р-П.</w:t>
      </w:r>
    </w:p>
    <w:p w:rsidR="006C2B1F" w:rsidRDefault="006C2B1F" w:rsidP="006C2B1F">
      <w:pPr>
        <w:autoSpaceDE w:val="0"/>
        <w:jc w:val="both"/>
        <w:rPr>
          <w:rFonts w:eastAsia="Arial"/>
          <w:szCs w:val="28"/>
        </w:rPr>
      </w:pPr>
      <w:r>
        <w:rPr>
          <w:rFonts w:eastAsia="Arial"/>
          <w:szCs w:val="28"/>
        </w:rPr>
        <w:tab/>
        <w:t xml:space="preserve">Подпрограмма базируется на положениях подпрограммы    «Энергосбережение и повышение энергетической эффективности» государственной программы Российской Федерации «Энергоэффективность и развитие энергетики», утвержденной </w:t>
      </w:r>
      <w:r w:rsidR="00AF5E6D">
        <w:rPr>
          <w:rFonts w:eastAsia="Arial"/>
          <w:szCs w:val="28"/>
        </w:rPr>
        <w:t>постановлением</w:t>
      </w:r>
      <w:r>
        <w:rPr>
          <w:rFonts w:eastAsia="Arial"/>
          <w:szCs w:val="28"/>
        </w:rPr>
        <w:t xml:space="preserve"> Правительства Российской Федерации от 15 апреля 2014 года № 321.  </w:t>
      </w:r>
    </w:p>
    <w:p w:rsidR="006C2B1F" w:rsidRDefault="006C2B1F" w:rsidP="006C2B1F">
      <w:pPr>
        <w:autoSpaceDE w:val="0"/>
        <w:jc w:val="both"/>
        <w:rPr>
          <w:rFonts w:eastAsia="Andale Sans UI"/>
          <w:sz w:val="24"/>
          <w:szCs w:val="24"/>
        </w:rPr>
      </w:pPr>
      <w:r>
        <w:rPr>
          <w:rFonts w:eastAsia="Arial"/>
          <w:szCs w:val="28"/>
        </w:rPr>
        <w:tab/>
        <w:t>Целью подпрограммы является 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w:t>
      </w:r>
    </w:p>
    <w:p w:rsidR="006C2B1F" w:rsidRDefault="006C2B1F" w:rsidP="006C2B1F">
      <w:pPr>
        <w:autoSpaceDE w:val="0"/>
        <w:jc w:val="both"/>
        <w:rPr>
          <w:rFonts w:eastAsia="Arial"/>
          <w:szCs w:val="28"/>
        </w:rPr>
      </w:pPr>
      <w:r>
        <w:t xml:space="preserve"> </w:t>
      </w:r>
      <w:r>
        <w:tab/>
      </w:r>
      <w:r w:rsidR="00AF5E6D">
        <w:t>Ц</w:t>
      </w:r>
      <w:r w:rsidR="00AF5E6D">
        <w:rPr>
          <w:rFonts w:eastAsia="Arial"/>
          <w:color w:val="000000"/>
          <w:spacing w:val="-5"/>
          <w:szCs w:val="28"/>
        </w:rPr>
        <w:t>ель</w:t>
      </w:r>
      <w:r>
        <w:rPr>
          <w:rFonts w:eastAsia="Arial"/>
          <w:color w:val="000000"/>
          <w:spacing w:val="-5"/>
          <w:szCs w:val="28"/>
        </w:rPr>
        <w:t xml:space="preserve"> подпрограммы </w:t>
      </w:r>
      <w:r w:rsidR="00AF5E6D">
        <w:rPr>
          <w:rFonts w:eastAsia="Arial"/>
          <w:szCs w:val="28"/>
        </w:rPr>
        <w:t>достигае</w:t>
      </w:r>
      <w:r>
        <w:rPr>
          <w:rFonts w:eastAsia="Arial"/>
          <w:szCs w:val="28"/>
        </w:rPr>
        <w:t>тся за счет решения следующих задач:</w:t>
      </w:r>
    </w:p>
    <w:p w:rsidR="006C2B1F" w:rsidRDefault="006C2B1F" w:rsidP="006C2B1F">
      <w:pPr>
        <w:autoSpaceDE w:val="0"/>
        <w:jc w:val="both"/>
        <w:rPr>
          <w:rFonts w:eastAsia="Arial"/>
          <w:szCs w:val="28"/>
        </w:rPr>
      </w:pPr>
      <w:r>
        <w:rPr>
          <w:rFonts w:eastAsia="Arial"/>
          <w:szCs w:val="28"/>
        </w:rPr>
        <w:t xml:space="preserve"> </w:t>
      </w:r>
      <w:r>
        <w:rPr>
          <w:rFonts w:eastAsia="Arial"/>
          <w:szCs w:val="28"/>
        </w:rPr>
        <w:tab/>
        <w:t>Задача 1. Создание условий, стимулирующих привлечение инвестиций в отрасль и реализацию проектов в области энергосбережения и повышения энергоэффективности.</w:t>
      </w:r>
    </w:p>
    <w:p w:rsidR="006C2B1F" w:rsidRDefault="006C2B1F" w:rsidP="006C2B1F">
      <w:pPr>
        <w:autoSpaceDE w:val="0"/>
        <w:ind w:left="15"/>
        <w:jc w:val="both"/>
        <w:rPr>
          <w:rFonts w:eastAsia="Arial"/>
          <w:szCs w:val="28"/>
        </w:rPr>
      </w:pPr>
      <w:r>
        <w:rPr>
          <w:rFonts w:eastAsia="Arial"/>
          <w:szCs w:val="28"/>
        </w:rPr>
        <w:lastRenderedPageBreak/>
        <w:t xml:space="preserve"> </w:t>
      </w:r>
      <w:r>
        <w:rPr>
          <w:rFonts w:eastAsia="Arial"/>
          <w:szCs w:val="28"/>
        </w:rPr>
        <w:tab/>
        <w:t>Отсутствие необходимых инвестиционных ресурсов представляется наиболее серьезным фактором, ограничивающим устойчивое ра</w:t>
      </w:r>
      <w:r w:rsidR="00AF5E6D">
        <w:rPr>
          <w:rFonts w:eastAsia="Arial"/>
          <w:szCs w:val="28"/>
        </w:rPr>
        <w:t xml:space="preserve">звитие энергоэффективности; </w:t>
      </w:r>
      <w:r>
        <w:rPr>
          <w:rFonts w:eastAsia="Arial"/>
          <w:szCs w:val="28"/>
        </w:rPr>
        <w:t>бюджетное</w:t>
      </w:r>
      <w:r w:rsidR="00AF5E6D">
        <w:rPr>
          <w:rFonts w:eastAsia="Arial"/>
          <w:szCs w:val="28"/>
        </w:rPr>
        <w:t xml:space="preserve"> финансирование </w:t>
      </w:r>
      <w:r>
        <w:rPr>
          <w:rFonts w:eastAsia="Arial"/>
          <w:szCs w:val="28"/>
        </w:rPr>
        <w:t>энергоэффективности, несмотря на его прогнозную экономическую привлекательность и имеющиеся возможно</w:t>
      </w:r>
      <w:r w:rsidR="00AF5E6D">
        <w:rPr>
          <w:rFonts w:eastAsia="Arial"/>
          <w:szCs w:val="28"/>
        </w:rPr>
        <w:t>сти, в настоящее время используе</w:t>
      </w:r>
      <w:r>
        <w:rPr>
          <w:rFonts w:eastAsia="Arial"/>
          <w:szCs w:val="28"/>
        </w:rPr>
        <w:t>тся слабо.</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t>Большая часть энергопотребителей не располагает ресурсными возможностями и средствами, необходимыми для финансирования разработки и внедрения энергосберегающих  мероприятий. В связи со специфическими особенностями реализации энергосберегающих проектов (большие сроки окупаемости, риски по определению потенциала эн</w:t>
      </w:r>
      <w:r w:rsidR="00AF5E6D">
        <w:rPr>
          <w:rFonts w:eastAsia="Arial"/>
          <w:szCs w:val="28"/>
        </w:rPr>
        <w:t>ергосбережения и прочее)</w:t>
      </w:r>
      <w:r>
        <w:rPr>
          <w:rFonts w:eastAsia="Arial"/>
          <w:szCs w:val="28"/>
        </w:rPr>
        <w:t xml:space="preserve"> приток инвестиционных ресурсов в сферу энергосбережения весьма ограничен.</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t>Создание правовых, организационно-управленческих, финансовых, материально-технических условий, формирование стимулирующей ценовой, налоговой политики и прочих мер государственного регулирования позволит повысить привлекательность ре</w:t>
      </w:r>
      <w:r w:rsidR="00AF5E6D">
        <w:rPr>
          <w:rFonts w:eastAsia="Arial"/>
          <w:szCs w:val="28"/>
        </w:rPr>
        <w:t>спублики</w:t>
      </w:r>
      <w:r>
        <w:rPr>
          <w:rFonts w:eastAsia="Arial"/>
          <w:szCs w:val="28"/>
        </w:rPr>
        <w:t xml:space="preserve"> для привлечения средств из внебюджетных источников финансирования на реализацию крупных инвестиционных проектов по модернизации, реконструкции, техническому перевооружению источников энергоснабжения Республики Карелия.</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t>Внедрение энергосберегающих технологий при реализации инвест</w:t>
      </w:r>
      <w:r w:rsidR="00AF5E6D">
        <w:rPr>
          <w:rFonts w:eastAsia="Arial"/>
          <w:szCs w:val="28"/>
        </w:rPr>
        <w:t>и</w:t>
      </w:r>
      <w:r w:rsidR="00C2521D">
        <w:rPr>
          <w:rFonts w:eastAsia="Arial"/>
          <w:szCs w:val="28"/>
        </w:rPr>
        <w:t xml:space="preserve">ционных </w:t>
      </w:r>
      <w:r>
        <w:rPr>
          <w:rFonts w:eastAsia="Arial"/>
          <w:szCs w:val="28"/>
        </w:rPr>
        <w:t xml:space="preserve">проектов позволит повысить конкурентоспособность  продукции, снизить издержки, повысить устойчивость развития </w:t>
      </w:r>
      <w:r w:rsidR="00AF5E6D">
        <w:rPr>
          <w:rFonts w:eastAsia="Arial"/>
          <w:szCs w:val="28"/>
        </w:rPr>
        <w:t>ТЭК</w:t>
      </w:r>
      <w:r>
        <w:rPr>
          <w:rFonts w:eastAsia="Arial"/>
          <w:szCs w:val="28"/>
        </w:rPr>
        <w:t xml:space="preserve"> республики, улучшить экологическую ситуацию, снизить показатель энергоемкости </w:t>
      </w:r>
      <w:r w:rsidR="00AF5E6D">
        <w:rPr>
          <w:rFonts w:eastAsia="Arial"/>
          <w:szCs w:val="28"/>
        </w:rPr>
        <w:t>В</w:t>
      </w:r>
      <w:r w:rsidR="00C2521D">
        <w:rPr>
          <w:rFonts w:eastAsia="Arial"/>
          <w:szCs w:val="28"/>
        </w:rPr>
        <w:t>РП</w:t>
      </w:r>
      <w:r>
        <w:rPr>
          <w:rFonts w:eastAsia="Arial"/>
          <w:szCs w:val="28"/>
        </w:rPr>
        <w:t>.</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t>Задача 2. Повышение энергоэффективности использования энергетических ресурсов.</w:t>
      </w:r>
    </w:p>
    <w:p w:rsidR="006C2B1F" w:rsidRDefault="006C2B1F" w:rsidP="006C2B1F">
      <w:pPr>
        <w:autoSpaceDE w:val="0"/>
        <w:ind w:left="15"/>
        <w:jc w:val="both"/>
        <w:rPr>
          <w:rFonts w:eastAsia="Arial"/>
          <w:szCs w:val="28"/>
        </w:rPr>
      </w:pPr>
      <w:r>
        <w:rPr>
          <w:rFonts w:eastAsia="Arial"/>
          <w:szCs w:val="28"/>
        </w:rPr>
        <w:t xml:space="preserve"> </w:t>
      </w:r>
      <w:r>
        <w:rPr>
          <w:rFonts w:eastAsia="Arial"/>
          <w:szCs w:val="28"/>
        </w:rPr>
        <w:tab/>
      </w:r>
      <w:r>
        <w:rPr>
          <w:rFonts w:eastAsia="Arial"/>
          <w:color w:val="000000"/>
          <w:szCs w:val="28"/>
        </w:rPr>
        <w:t>Стратегической целью государственной политики в сфере повышения энергетической эффективности является рациональное использование энергетических ресурсов на основе обеспечения заинтересованности их потребителей в энергосбережении, повышени</w:t>
      </w:r>
      <w:r w:rsidR="00AF5E6D">
        <w:rPr>
          <w:rFonts w:eastAsia="Arial"/>
          <w:color w:val="000000"/>
          <w:szCs w:val="28"/>
        </w:rPr>
        <w:t>я</w:t>
      </w:r>
      <w:r>
        <w:rPr>
          <w:rFonts w:eastAsia="Arial"/>
          <w:color w:val="000000"/>
          <w:szCs w:val="28"/>
        </w:rPr>
        <w:t xml:space="preserve"> собственной энергетической эффективности и инвестировани</w:t>
      </w:r>
      <w:r w:rsidR="00AF5E6D">
        <w:rPr>
          <w:rFonts w:eastAsia="Arial"/>
          <w:color w:val="000000"/>
          <w:szCs w:val="28"/>
        </w:rPr>
        <w:t>я</w:t>
      </w:r>
      <w:r>
        <w:rPr>
          <w:rFonts w:eastAsia="Arial"/>
          <w:color w:val="000000"/>
          <w:szCs w:val="28"/>
        </w:rPr>
        <w:t xml:space="preserve"> в эту сферу. Внедрение энергоэффективного оборудования, технологий при проведении мероприятий в государственном секторе; при модернизации, реконструкции и техническом перевооружении объектов энергообеспечения позволит ускорить темпы достижения заявленных стратегических план</w:t>
      </w:r>
      <w:r w:rsidR="00AF5E6D">
        <w:rPr>
          <w:rFonts w:eastAsia="Arial"/>
          <w:color w:val="000000"/>
          <w:szCs w:val="28"/>
        </w:rPr>
        <w:t>ов</w:t>
      </w:r>
      <w:r>
        <w:rPr>
          <w:rFonts w:eastAsia="Arial"/>
          <w:color w:val="000000"/>
          <w:szCs w:val="28"/>
        </w:rPr>
        <w:t>.</w:t>
      </w:r>
    </w:p>
    <w:p w:rsidR="006C2B1F" w:rsidRDefault="006C2B1F" w:rsidP="00AF5E6D">
      <w:pPr>
        <w:autoSpaceDE w:val="0"/>
        <w:ind w:left="15"/>
        <w:jc w:val="both"/>
        <w:rPr>
          <w:rFonts w:eastAsia="Arial"/>
          <w:szCs w:val="28"/>
        </w:rPr>
      </w:pPr>
      <w:r>
        <w:rPr>
          <w:rFonts w:eastAsia="Arial"/>
          <w:szCs w:val="28"/>
        </w:rPr>
        <w:t xml:space="preserve"> </w:t>
      </w:r>
      <w:r>
        <w:rPr>
          <w:rFonts w:eastAsia="Arial"/>
          <w:szCs w:val="28"/>
        </w:rPr>
        <w:tab/>
        <w:t>Задача 3. Вовлечение в топливно-энергетический баланс возобновляемых источников энергии.</w:t>
      </w:r>
    </w:p>
    <w:p w:rsidR="006C2B1F" w:rsidRDefault="006C2B1F" w:rsidP="006C2B1F">
      <w:pPr>
        <w:autoSpaceDE w:val="0"/>
        <w:ind w:left="15"/>
        <w:jc w:val="both"/>
        <w:rPr>
          <w:rFonts w:eastAsia="Arial"/>
          <w:szCs w:val="28"/>
        </w:rPr>
      </w:pPr>
      <w:r>
        <w:rPr>
          <w:rFonts w:eastAsia="Arial"/>
          <w:szCs w:val="28"/>
        </w:rPr>
        <w:tab/>
        <w:t>Использование возобновляемых источников энергии и альтернативных видов топлива позволит добиться надежного, устойчиво</w:t>
      </w:r>
      <w:r w:rsidR="00AF5E6D">
        <w:rPr>
          <w:rFonts w:eastAsia="Arial"/>
          <w:szCs w:val="28"/>
        </w:rPr>
        <w:t>го</w:t>
      </w:r>
      <w:r>
        <w:rPr>
          <w:rFonts w:eastAsia="Arial"/>
          <w:szCs w:val="28"/>
        </w:rPr>
        <w:t xml:space="preserve"> и долгосрочного энергообеспечения как отде</w:t>
      </w:r>
      <w:r w:rsidR="00AF5E6D">
        <w:rPr>
          <w:rFonts w:eastAsia="Arial"/>
          <w:szCs w:val="28"/>
        </w:rPr>
        <w:t>льных проблемных районов республики</w:t>
      </w:r>
      <w:r>
        <w:rPr>
          <w:rFonts w:eastAsia="Arial"/>
          <w:szCs w:val="28"/>
        </w:rPr>
        <w:t xml:space="preserve">, так и республики в целом. </w:t>
      </w:r>
    </w:p>
    <w:p w:rsidR="006C2B1F" w:rsidRDefault="006C2B1F" w:rsidP="006C2B1F">
      <w:pPr>
        <w:autoSpaceDE w:val="0"/>
        <w:ind w:left="15"/>
        <w:jc w:val="both"/>
        <w:rPr>
          <w:rFonts w:eastAsia="Arial"/>
          <w:szCs w:val="28"/>
        </w:rPr>
      </w:pPr>
      <w:r>
        <w:rPr>
          <w:rFonts w:eastAsia="Arial"/>
          <w:szCs w:val="28"/>
        </w:rPr>
        <w:tab/>
        <w:t xml:space="preserve">Задача 4. Повышение информированности </w:t>
      </w:r>
      <w:r w:rsidR="00AF5E6D">
        <w:rPr>
          <w:rFonts w:eastAsia="Arial"/>
          <w:szCs w:val="28"/>
        </w:rPr>
        <w:t>населения</w:t>
      </w:r>
      <w:r>
        <w:rPr>
          <w:rFonts w:eastAsia="Arial"/>
          <w:szCs w:val="28"/>
        </w:rPr>
        <w:t xml:space="preserve"> о деятельности в области энергосбережения и повышения энергоэффективности.</w:t>
      </w:r>
    </w:p>
    <w:p w:rsidR="006C2B1F" w:rsidRDefault="006C2B1F" w:rsidP="00AF5E6D">
      <w:pPr>
        <w:pStyle w:val="a3"/>
        <w:autoSpaceDE w:val="0"/>
        <w:spacing w:before="0" w:line="100" w:lineRule="atLeast"/>
        <w:ind w:left="17" w:right="0" w:firstLine="692"/>
        <w:jc w:val="both"/>
        <w:rPr>
          <w:rFonts w:eastAsia="Arial"/>
          <w:szCs w:val="28"/>
        </w:rPr>
      </w:pPr>
      <w:r>
        <w:rPr>
          <w:rFonts w:eastAsia="Arial"/>
          <w:szCs w:val="28"/>
        </w:rPr>
        <w:lastRenderedPageBreak/>
        <w:tab/>
        <w:t xml:space="preserve">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на органы </w:t>
      </w:r>
      <w:r w:rsidR="00AF5E6D">
        <w:rPr>
          <w:rFonts w:eastAsia="Arial"/>
          <w:szCs w:val="28"/>
        </w:rPr>
        <w:t xml:space="preserve">исполнительной </w:t>
      </w:r>
      <w:r>
        <w:rPr>
          <w:rFonts w:eastAsia="Arial"/>
          <w:szCs w:val="28"/>
        </w:rPr>
        <w:t>власти субъектов Российской Федерации возложена обязанность по:</w:t>
      </w:r>
    </w:p>
    <w:p w:rsidR="006C2B1F" w:rsidRDefault="006C2B1F" w:rsidP="00AF5E6D">
      <w:pPr>
        <w:widowControl w:val="0"/>
        <w:suppressAutoHyphens/>
        <w:autoSpaceDE w:val="0"/>
        <w:spacing w:line="100" w:lineRule="atLeast"/>
        <w:ind w:left="17" w:firstLine="692"/>
        <w:jc w:val="both"/>
        <w:rPr>
          <w:rFonts w:eastAsia="Andale Sans UI"/>
          <w:szCs w:val="24"/>
        </w:rPr>
      </w:pPr>
      <w:r>
        <w:rPr>
          <w:rFonts w:eastAsia="Arial"/>
          <w:szCs w:val="28"/>
        </w:rPr>
        <w:t>и</w:t>
      </w:r>
      <w:r>
        <w:t xml:space="preserve">нформированию всех заинтересованных лиц о программах в области энергосбережения и повышения энергоэффективности, об изменениях и дополнениях в действующем законодательстве в этой области, а также о лучшем практическом опыте в области энергосбережения и повышения энергоэффективности; </w:t>
      </w:r>
    </w:p>
    <w:p w:rsidR="006C2B1F" w:rsidRDefault="006C2B1F" w:rsidP="00AF5E6D">
      <w:pPr>
        <w:widowControl w:val="0"/>
        <w:suppressAutoHyphens/>
        <w:autoSpaceDE w:val="0"/>
        <w:spacing w:line="100" w:lineRule="atLeast"/>
        <w:ind w:left="17" w:firstLine="692"/>
        <w:jc w:val="both"/>
      </w:pPr>
      <w:r>
        <w:t>обеспечению информационной и методической поддержки населения, бюджетных и коммерческих организаций по вопросам выполнения мероприятий в области энергосбережения и повышения энергоэффективности (организация энергетических обследований, оснащения приборами учета, энергосервисной деятельности, обучения ответственных лиц и прочих мероприятий);</w:t>
      </w:r>
    </w:p>
    <w:p w:rsidR="006C2B1F" w:rsidRDefault="006C2B1F" w:rsidP="00AF5E6D">
      <w:pPr>
        <w:widowControl w:val="0"/>
        <w:suppressAutoHyphens/>
        <w:autoSpaceDE w:val="0"/>
        <w:spacing w:line="100" w:lineRule="atLeast"/>
        <w:ind w:left="17" w:firstLine="692"/>
        <w:jc w:val="both"/>
      </w:pPr>
      <w:r>
        <w:t>информационному обеспечению энергопотребителей и руководителей, ответственных за принятие инвестиционных решений, о возможностях и выгодах экономии энергии, наличии и стоимости различных типов энергосберегающего оборудования, приборов и услуг по энергосбережению;</w:t>
      </w:r>
    </w:p>
    <w:p w:rsidR="006C2B1F" w:rsidRDefault="006C2B1F" w:rsidP="00AF5E6D">
      <w:pPr>
        <w:pStyle w:val="a3"/>
        <w:widowControl w:val="0"/>
        <w:suppressAutoHyphens/>
        <w:spacing w:before="0" w:line="100" w:lineRule="atLeast"/>
        <w:ind w:left="17" w:right="0" w:firstLine="692"/>
        <w:jc w:val="both"/>
        <w:rPr>
          <w:szCs w:val="28"/>
        </w:rPr>
      </w:pPr>
      <w:r>
        <w:t xml:space="preserve">организации консультирования потребителей энергии о путях и инструментах максимально эффективного сбережения энергоресурсов. </w:t>
      </w:r>
    </w:p>
    <w:p w:rsidR="006C2B1F" w:rsidRDefault="006C2B1F" w:rsidP="00AF5E6D">
      <w:pPr>
        <w:pStyle w:val="ConsPlusNormal"/>
        <w:widowControl/>
        <w:ind w:firstLine="709"/>
        <w:jc w:val="both"/>
        <w:rPr>
          <w:sz w:val="28"/>
          <w:szCs w:val="28"/>
        </w:rPr>
      </w:pPr>
      <w:r>
        <w:rPr>
          <w:rFonts w:ascii="Times New Roman" w:hAnsi="Times New Roman" w:cs="Times New Roman"/>
          <w:sz w:val="28"/>
          <w:szCs w:val="28"/>
        </w:rPr>
        <w:t>Достижение цели подпрограммы характеризуется следующими ко</w:t>
      </w:r>
      <w:r w:rsidR="00AF5E6D">
        <w:rPr>
          <w:rFonts w:ascii="Times New Roman" w:hAnsi="Times New Roman" w:cs="Times New Roman"/>
          <w:sz w:val="28"/>
          <w:szCs w:val="28"/>
        </w:rPr>
        <w:t>нечными результатами</w:t>
      </w:r>
      <w:r>
        <w:rPr>
          <w:rFonts w:ascii="Times New Roman" w:hAnsi="Times New Roman" w:cs="Times New Roman"/>
          <w:sz w:val="28"/>
          <w:szCs w:val="28"/>
        </w:rPr>
        <w:t>:</w:t>
      </w:r>
    </w:p>
    <w:p w:rsidR="006C2B1F" w:rsidRDefault="006C2B1F" w:rsidP="00AF5E6D">
      <w:pPr>
        <w:widowControl w:val="0"/>
        <w:suppressAutoHyphens/>
        <w:ind w:firstLine="709"/>
        <w:jc w:val="both"/>
        <w:rPr>
          <w:szCs w:val="28"/>
        </w:rPr>
      </w:pPr>
      <w:r>
        <w:rPr>
          <w:szCs w:val="28"/>
        </w:rPr>
        <w:t xml:space="preserve">снижение энергоемкости </w:t>
      </w:r>
      <w:r w:rsidR="00AF5E6D">
        <w:rPr>
          <w:szCs w:val="28"/>
        </w:rPr>
        <w:t>ВРП</w:t>
      </w:r>
      <w:r>
        <w:rPr>
          <w:szCs w:val="28"/>
        </w:rPr>
        <w:t xml:space="preserve"> Республики Карелия до 2020 года на 22,37% к уровню 2013 года; </w:t>
      </w:r>
    </w:p>
    <w:p w:rsidR="006C2B1F" w:rsidRDefault="006C2B1F" w:rsidP="00AF5E6D">
      <w:pPr>
        <w:widowControl w:val="0"/>
        <w:suppressAutoHyphens/>
        <w:ind w:firstLine="709"/>
        <w:jc w:val="both"/>
        <w:rPr>
          <w:szCs w:val="28"/>
        </w:rPr>
      </w:pPr>
      <w:r>
        <w:rPr>
          <w:szCs w:val="28"/>
        </w:rPr>
        <w:t xml:space="preserve">рост объема инвестиционных вложений в объекты </w:t>
      </w:r>
      <w:r w:rsidR="00AF5E6D">
        <w:rPr>
          <w:szCs w:val="28"/>
        </w:rPr>
        <w:t>ТЭК: до 452,29 млн</w:t>
      </w:r>
      <w:r>
        <w:rPr>
          <w:szCs w:val="28"/>
        </w:rPr>
        <w:t xml:space="preserve"> руб. в объекты</w:t>
      </w:r>
      <w:r w:rsidR="00AF5E6D">
        <w:rPr>
          <w:szCs w:val="28"/>
        </w:rPr>
        <w:t xml:space="preserve"> теплоснабжения и до 929,23 млн</w:t>
      </w:r>
      <w:r>
        <w:rPr>
          <w:szCs w:val="28"/>
        </w:rPr>
        <w:t xml:space="preserve"> руб. в объекты электроснабжения;</w:t>
      </w:r>
    </w:p>
    <w:p w:rsidR="006C2B1F" w:rsidRDefault="006C2B1F" w:rsidP="00AF5E6D">
      <w:pPr>
        <w:widowControl w:val="0"/>
        <w:suppressAutoHyphens/>
        <w:ind w:firstLine="709"/>
        <w:jc w:val="both"/>
        <w:rPr>
          <w:szCs w:val="28"/>
        </w:rPr>
      </w:pPr>
      <w:r>
        <w:rPr>
          <w:szCs w:val="28"/>
        </w:rPr>
        <w:t>рост доли юридических лиц, в которых установлены автоматизированные тепловые пункты, в общем количестве юридических лиц, подлежащих оснащению автоматизированными тепловыми пунктами в рамках подпрограммы</w:t>
      </w:r>
      <w:r w:rsidR="00AF5E6D">
        <w:rPr>
          <w:szCs w:val="28"/>
        </w:rPr>
        <w:t>,</w:t>
      </w:r>
      <w:r>
        <w:rPr>
          <w:szCs w:val="28"/>
        </w:rPr>
        <w:t xml:space="preserve"> до 100% к 2020 году;</w:t>
      </w:r>
    </w:p>
    <w:p w:rsidR="005E3194" w:rsidRDefault="005E3194" w:rsidP="00AF5E6D">
      <w:pPr>
        <w:widowControl w:val="0"/>
        <w:suppressAutoHyphens/>
        <w:ind w:firstLine="709"/>
        <w:jc w:val="both"/>
        <w:rPr>
          <w:szCs w:val="28"/>
        </w:rPr>
      </w:pPr>
      <w:r>
        <w:rPr>
          <w:szCs w:val="28"/>
        </w:rPr>
        <w:t>рост числа модернизированных, реконструированных, построенных объектов ТЭК, включенных в программные мероприятия долгосрочных целевых программ, до 85 источников;</w:t>
      </w:r>
    </w:p>
    <w:p w:rsidR="006C2B1F" w:rsidRDefault="006C2B1F" w:rsidP="00AF5E6D">
      <w:pPr>
        <w:pStyle w:val="af8"/>
        <w:ind w:firstLine="709"/>
        <w:jc w:val="both"/>
        <w:rPr>
          <w:rFonts w:eastAsia="Times New Roman"/>
          <w:sz w:val="28"/>
          <w:szCs w:val="28"/>
        </w:rPr>
      </w:pPr>
      <w:r>
        <w:rPr>
          <w:rFonts w:eastAsia="Times New Roman"/>
          <w:sz w:val="28"/>
          <w:szCs w:val="28"/>
        </w:rPr>
        <w:t>снижение объема потребления энергетических ресурсов в государственном секторе до 2020 года на 11651,44 Гкал тепловой энергии и на 1538,96 тыс.</w:t>
      </w:r>
      <w:r w:rsidR="005E3194">
        <w:rPr>
          <w:rFonts w:eastAsia="Times New Roman"/>
          <w:sz w:val="28"/>
          <w:szCs w:val="28"/>
        </w:rPr>
        <w:t xml:space="preserve"> </w:t>
      </w:r>
      <w:r>
        <w:rPr>
          <w:rFonts w:eastAsia="Times New Roman"/>
          <w:sz w:val="28"/>
          <w:szCs w:val="28"/>
        </w:rPr>
        <w:t>кВтч электроэнергии;</w:t>
      </w:r>
    </w:p>
    <w:p w:rsidR="006C2B1F" w:rsidRDefault="006C2B1F" w:rsidP="00AF5E6D">
      <w:pPr>
        <w:pStyle w:val="af8"/>
        <w:ind w:firstLine="709"/>
        <w:jc w:val="both"/>
        <w:rPr>
          <w:rFonts w:eastAsia="Times New Roman"/>
          <w:sz w:val="28"/>
          <w:szCs w:val="28"/>
        </w:rPr>
      </w:pPr>
      <w:r>
        <w:rPr>
          <w:rFonts w:eastAsia="Times New Roman"/>
          <w:sz w:val="28"/>
          <w:szCs w:val="28"/>
        </w:rPr>
        <w:t>экономия электрической энергии при ее передаче по распределительным сетям до 49603,28 тыс.</w:t>
      </w:r>
      <w:r w:rsidR="005E3194">
        <w:rPr>
          <w:rFonts w:eastAsia="Times New Roman"/>
          <w:sz w:val="28"/>
          <w:szCs w:val="28"/>
        </w:rPr>
        <w:t xml:space="preserve"> </w:t>
      </w:r>
      <w:r>
        <w:rPr>
          <w:rFonts w:eastAsia="Times New Roman"/>
          <w:sz w:val="28"/>
          <w:szCs w:val="28"/>
        </w:rPr>
        <w:t xml:space="preserve">кВтч к 2017 году, снижение потребления топлива в рамках инвестиционных программ организаций </w:t>
      </w:r>
      <w:r>
        <w:rPr>
          <w:rFonts w:eastAsia="Times New Roman"/>
          <w:sz w:val="28"/>
          <w:szCs w:val="28"/>
        </w:rPr>
        <w:lastRenderedPageBreak/>
        <w:t>электро- и теплоснабжения до 1060 т.у.т. к 2020 году;</w:t>
      </w:r>
    </w:p>
    <w:p w:rsidR="006C2B1F" w:rsidRDefault="006C2B1F" w:rsidP="00AF5E6D">
      <w:pPr>
        <w:pStyle w:val="af8"/>
        <w:ind w:firstLine="709"/>
        <w:jc w:val="both"/>
        <w:rPr>
          <w:rFonts w:eastAsia="Times New Roman"/>
          <w:sz w:val="28"/>
          <w:szCs w:val="28"/>
        </w:rPr>
      </w:pPr>
      <w:r>
        <w:rPr>
          <w:rFonts w:eastAsia="Times New Roman"/>
          <w:sz w:val="28"/>
          <w:szCs w:val="28"/>
        </w:rPr>
        <w:t>обеспечение ввода новых источников генерации суммарной мощностью 50,3 МВт;</w:t>
      </w:r>
    </w:p>
    <w:p w:rsidR="006C2B1F" w:rsidRDefault="006C2B1F" w:rsidP="00AF5E6D">
      <w:pPr>
        <w:pStyle w:val="af8"/>
        <w:ind w:firstLine="709"/>
        <w:jc w:val="both"/>
        <w:rPr>
          <w:rFonts w:eastAsia="Times New Roman"/>
          <w:sz w:val="28"/>
          <w:szCs w:val="28"/>
        </w:rPr>
      </w:pPr>
      <w:r>
        <w:rPr>
          <w:rFonts w:eastAsia="Times New Roman"/>
          <w:sz w:val="28"/>
          <w:szCs w:val="28"/>
        </w:rPr>
        <w:t>увеличение доли подключенных к региональной информационной системе в области энергосбережения и повышения энергетической эффективности пользователей системы из общего числа подлежащих подключению до 100%;</w:t>
      </w:r>
    </w:p>
    <w:p w:rsidR="006C2B1F" w:rsidRDefault="006C2B1F" w:rsidP="00AF5E6D">
      <w:pPr>
        <w:pStyle w:val="af8"/>
        <w:ind w:firstLine="709"/>
        <w:jc w:val="both"/>
        <w:rPr>
          <w:rFonts w:eastAsia="Times New Roman"/>
          <w:sz w:val="28"/>
          <w:szCs w:val="28"/>
        </w:rPr>
      </w:pPr>
      <w:r>
        <w:rPr>
          <w:rFonts w:eastAsia="Times New Roman"/>
          <w:sz w:val="28"/>
          <w:szCs w:val="28"/>
        </w:rPr>
        <w:t>увеличение количества публикуемых материалов о деятельности в области энергосбережения и повышения энергетической эффективности до 20 единиц в год;</w:t>
      </w:r>
    </w:p>
    <w:p w:rsidR="006C2B1F" w:rsidRDefault="006C2B1F" w:rsidP="00AF5E6D">
      <w:pPr>
        <w:pStyle w:val="af8"/>
        <w:ind w:firstLine="709"/>
        <w:jc w:val="both"/>
        <w:rPr>
          <w:rFonts w:eastAsia="Times New Roman"/>
          <w:sz w:val="28"/>
          <w:szCs w:val="28"/>
        </w:rPr>
      </w:pPr>
      <w:r>
        <w:rPr>
          <w:rFonts w:eastAsia="Times New Roman"/>
          <w:sz w:val="28"/>
          <w:szCs w:val="28"/>
        </w:rPr>
        <w:t>увеличение количества участников выставочно-ярмарочных мероприятий по энергосбережению и повышению энергетической эффективности до 60 единиц к 2020 году;</w:t>
      </w:r>
    </w:p>
    <w:p w:rsidR="006C2B1F" w:rsidRDefault="006C2B1F" w:rsidP="00AF5E6D">
      <w:pPr>
        <w:pStyle w:val="af8"/>
        <w:ind w:firstLine="709"/>
        <w:jc w:val="both"/>
        <w:rPr>
          <w:rFonts w:eastAsia="Times New Roman"/>
          <w:sz w:val="28"/>
          <w:szCs w:val="28"/>
        </w:rPr>
      </w:pPr>
      <w:r>
        <w:rPr>
          <w:rFonts w:eastAsia="Times New Roman"/>
          <w:sz w:val="28"/>
          <w:szCs w:val="28"/>
        </w:rPr>
        <w:t>увеличение количества обученных специалистов, ответственных за энергосбережение и повышение энергоэффективности</w:t>
      </w:r>
      <w:r w:rsidR="005E3194">
        <w:rPr>
          <w:rFonts w:eastAsia="Times New Roman"/>
          <w:sz w:val="28"/>
          <w:szCs w:val="28"/>
        </w:rPr>
        <w:t>,</w:t>
      </w:r>
      <w:r>
        <w:rPr>
          <w:rFonts w:eastAsia="Times New Roman"/>
          <w:sz w:val="28"/>
          <w:szCs w:val="28"/>
        </w:rPr>
        <w:t xml:space="preserve"> в 9,2 раза по отношению к отчетному 2013 году.</w:t>
      </w:r>
    </w:p>
    <w:p w:rsidR="005E3194" w:rsidRDefault="006C2B1F" w:rsidP="005E3194">
      <w:pPr>
        <w:pStyle w:val="af8"/>
        <w:spacing w:line="100" w:lineRule="atLeast"/>
        <w:ind w:firstLine="709"/>
        <w:jc w:val="both"/>
        <w:rPr>
          <w:rFonts w:eastAsia="Times New Roman"/>
          <w:sz w:val="28"/>
          <w:szCs w:val="28"/>
        </w:rPr>
      </w:pPr>
      <w:r>
        <w:rPr>
          <w:rFonts w:eastAsia="Times New Roman"/>
          <w:sz w:val="28"/>
          <w:szCs w:val="28"/>
        </w:rPr>
        <w:t>Подпрограмма  реализуется в период с 2015 по 2020 год</w:t>
      </w:r>
      <w:r w:rsidR="005E3194">
        <w:rPr>
          <w:rFonts w:eastAsia="Times New Roman"/>
          <w:sz w:val="28"/>
          <w:szCs w:val="28"/>
        </w:rPr>
        <w:t>, этапы не выделяются.</w:t>
      </w:r>
    </w:p>
    <w:p w:rsidR="00467551" w:rsidRDefault="00467551" w:rsidP="005E3194">
      <w:pPr>
        <w:pStyle w:val="af8"/>
        <w:spacing w:line="100" w:lineRule="atLeast"/>
        <w:ind w:firstLine="709"/>
        <w:jc w:val="both"/>
        <w:rPr>
          <w:rFonts w:eastAsia="Times New Roman"/>
          <w:sz w:val="28"/>
          <w:szCs w:val="28"/>
        </w:rPr>
      </w:pPr>
    </w:p>
    <w:p w:rsidR="006C2B1F" w:rsidRPr="005E3194" w:rsidRDefault="006C2B1F" w:rsidP="00467551">
      <w:pPr>
        <w:autoSpaceDE w:val="0"/>
        <w:ind w:firstLine="709"/>
        <w:jc w:val="both"/>
        <w:outlineLvl w:val="1"/>
        <w:rPr>
          <w:color w:val="000000"/>
          <w:sz w:val="26"/>
          <w:szCs w:val="24"/>
        </w:rPr>
      </w:pPr>
      <w:bookmarkStart w:id="18" w:name="_Toc401226861"/>
      <w:r>
        <w:rPr>
          <w:szCs w:val="28"/>
        </w:rPr>
        <w:t xml:space="preserve">Раздел 3. </w:t>
      </w:r>
      <w:r>
        <w:rPr>
          <w:color w:val="000000"/>
          <w:szCs w:val="28"/>
        </w:rPr>
        <w:t>Характеристика и основных мероприятий подпрограммы</w:t>
      </w:r>
      <w:bookmarkEnd w:id="18"/>
    </w:p>
    <w:p w:rsidR="006C2B1F" w:rsidRDefault="006C2B1F" w:rsidP="006C2B1F">
      <w:pPr>
        <w:pStyle w:val="a3"/>
        <w:ind w:firstLine="708"/>
        <w:jc w:val="both"/>
        <w:rPr>
          <w:color w:val="000000"/>
          <w:szCs w:val="28"/>
        </w:rPr>
      </w:pPr>
      <w:r>
        <w:rPr>
          <w:color w:val="000000"/>
          <w:szCs w:val="28"/>
        </w:rPr>
        <w:t>В рамках реализации подпрограммы реализация ведомственных целевых программ не предусматривается.</w:t>
      </w:r>
    </w:p>
    <w:p w:rsidR="006C2B1F" w:rsidRDefault="006C2B1F" w:rsidP="006C2B1F">
      <w:pPr>
        <w:pStyle w:val="a3"/>
        <w:ind w:firstLine="708"/>
        <w:jc w:val="both"/>
        <w:rPr>
          <w:rFonts w:eastAsia="Arial"/>
          <w:szCs w:val="28"/>
        </w:rPr>
      </w:pPr>
      <w:r>
        <w:rPr>
          <w:color w:val="000000"/>
          <w:szCs w:val="28"/>
        </w:rPr>
        <w:t xml:space="preserve">Подпрограмма предполагает реализацию 8 основных мероприятий, перечень которых представлен в </w:t>
      </w:r>
      <w:r w:rsidR="005E3194">
        <w:rPr>
          <w:color w:val="000000"/>
          <w:szCs w:val="28"/>
        </w:rPr>
        <w:t>приложении 5</w:t>
      </w:r>
      <w:r>
        <w:rPr>
          <w:color w:val="000000"/>
          <w:szCs w:val="28"/>
        </w:rPr>
        <w:t xml:space="preserve"> к государственной программе</w:t>
      </w:r>
      <w:r w:rsidR="00C2521D">
        <w:rPr>
          <w:color w:val="000000"/>
          <w:szCs w:val="28"/>
        </w:rPr>
        <w:t>.</w:t>
      </w:r>
    </w:p>
    <w:p w:rsidR="006C2B1F" w:rsidRDefault="006C2B1F" w:rsidP="006C2B1F">
      <w:pPr>
        <w:tabs>
          <w:tab w:val="left" w:pos="705"/>
        </w:tabs>
        <w:autoSpaceDE w:val="0"/>
        <w:ind w:firstLine="705"/>
        <w:jc w:val="both"/>
        <w:rPr>
          <w:rFonts w:eastAsia="Arial"/>
          <w:szCs w:val="28"/>
        </w:rPr>
      </w:pPr>
      <w:r>
        <w:rPr>
          <w:rFonts w:eastAsia="Arial"/>
          <w:szCs w:val="28"/>
        </w:rPr>
        <w:t>Основное мероприятие 1.1. Содействие в разработке технических решений по комплексному развитию и повышению энергетической эффективности систем энергоснабжения.</w:t>
      </w:r>
    </w:p>
    <w:p w:rsidR="006C2B1F" w:rsidRDefault="006C2B1F" w:rsidP="006C2B1F">
      <w:pPr>
        <w:autoSpaceDE w:val="0"/>
        <w:ind w:firstLine="709"/>
        <w:jc w:val="both"/>
        <w:rPr>
          <w:rFonts w:eastAsia="Arial"/>
          <w:szCs w:val="28"/>
        </w:rPr>
      </w:pPr>
      <w:r>
        <w:rPr>
          <w:rFonts w:eastAsia="Arial"/>
          <w:szCs w:val="28"/>
        </w:rPr>
        <w:t>В рамках данного мероприятия реализуются мероприятия по утверждению инвестиционных программ организаций теплоснабжения и электроснабжения с учетом использования в мероприятиях инновационной продукции, обеспечивающей энергосбережение и повышение энергетической эффективности.</w:t>
      </w:r>
    </w:p>
    <w:p w:rsidR="006C2B1F" w:rsidRDefault="006C2B1F" w:rsidP="006C2B1F">
      <w:pPr>
        <w:autoSpaceDE w:val="0"/>
        <w:ind w:firstLine="709"/>
        <w:jc w:val="both"/>
        <w:rPr>
          <w:rFonts w:eastAsia="Arial"/>
          <w:szCs w:val="28"/>
        </w:rPr>
      </w:pPr>
      <w:r>
        <w:rPr>
          <w:rFonts w:eastAsia="Arial"/>
          <w:szCs w:val="28"/>
        </w:rPr>
        <w:t xml:space="preserve">Основное мероприятие 1.2. Управление реализацией </w:t>
      </w:r>
      <w:r w:rsidR="005E3194">
        <w:rPr>
          <w:rFonts w:eastAsia="Arial"/>
          <w:szCs w:val="28"/>
        </w:rPr>
        <w:t>подп</w:t>
      </w:r>
      <w:r>
        <w:rPr>
          <w:rFonts w:eastAsia="Arial"/>
          <w:szCs w:val="28"/>
        </w:rPr>
        <w:t>рограммы в целях исполнения федерального законодательства</w:t>
      </w:r>
      <w:r w:rsidR="00C2521D">
        <w:rPr>
          <w:rFonts w:eastAsia="Arial"/>
          <w:szCs w:val="28"/>
        </w:rPr>
        <w:t>.</w:t>
      </w:r>
    </w:p>
    <w:p w:rsidR="006C2B1F" w:rsidRDefault="006C2B1F" w:rsidP="005E3194">
      <w:pPr>
        <w:autoSpaceDE w:val="0"/>
        <w:ind w:firstLine="709"/>
        <w:jc w:val="both"/>
        <w:rPr>
          <w:rFonts w:eastAsia="Arial"/>
          <w:szCs w:val="28"/>
        </w:rPr>
      </w:pPr>
      <w:r>
        <w:rPr>
          <w:rFonts w:eastAsia="Arial"/>
          <w:szCs w:val="28"/>
        </w:rPr>
        <w:t xml:space="preserve"> В рамках данного мероприятия осуществляются организационные мероприятия, а именно:</w:t>
      </w:r>
    </w:p>
    <w:p w:rsidR="006C2B1F" w:rsidRDefault="005E3194" w:rsidP="005E3194">
      <w:pPr>
        <w:suppressAutoHyphens/>
        <w:autoSpaceDE w:val="0"/>
        <w:ind w:firstLine="709"/>
        <w:jc w:val="both"/>
        <w:rPr>
          <w:rFonts w:eastAsia="Arial"/>
          <w:szCs w:val="28"/>
        </w:rPr>
      </w:pPr>
      <w:r>
        <w:rPr>
          <w:rFonts w:eastAsia="Arial"/>
          <w:szCs w:val="28"/>
        </w:rPr>
        <w:t>1.2.1.</w:t>
      </w:r>
      <w:r w:rsidR="00C2521D">
        <w:rPr>
          <w:rFonts w:eastAsia="Arial"/>
          <w:szCs w:val="28"/>
        </w:rPr>
        <w:t xml:space="preserve"> </w:t>
      </w:r>
      <w:r w:rsidR="006C2B1F">
        <w:rPr>
          <w:rFonts w:eastAsia="Arial"/>
          <w:szCs w:val="28"/>
        </w:rPr>
        <w:t xml:space="preserve">Мониторинг оснащения органов </w:t>
      </w:r>
      <w:r>
        <w:rPr>
          <w:rFonts w:eastAsia="Arial"/>
          <w:szCs w:val="28"/>
        </w:rPr>
        <w:t>исполнительной</w:t>
      </w:r>
      <w:r w:rsidR="006C2B1F">
        <w:rPr>
          <w:rFonts w:eastAsia="Arial"/>
          <w:szCs w:val="28"/>
        </w:rPr>
        <w:t xml:space="preserve"> власти Республики Карелия и их подведомственных учреждений, органов местного самоуправления </w:t>
      </w:r>
      <w:r>
        <w:rPr>
          <w:rFonts w:eastAsia="Arial"/>
          <w:szCs w:val="28"/>
        </w:rPr>
        <w:t xml:space="preserve">в </w:t>
      </w:r>
      <w:r w:rsidR="006C2B1F">
        <w:rPr>
          <w:rFonts w:eastAsia="Arial"/>
          <w:szCs w:val="28"/>
        </w:rPr>
        <w:t>Республик</w:t>
      </w:r>
      <w:r>
        <w:rPr>
          <w:rFonts w:eastAsia="Arial"/>
          <w:szCs w:val="28"/>
        </w:rPr>
        <w:t>е</w:t>
      </w:r>
      <w:r w:rsidR="006C2B1F">
        <w:rPr>
          <w:rFonts w:eastAsia="Arial"/>
          <w:szCs w:val="28"/>
        </w:rPr>
        <w:t xml:space="preserve"> Карелия и муниципальных учреждений приборами учета потребляемых энергоресурсов</w:t>
      </w:r>
      <w:r>
        <w:rPr>
          <w:rFonts w:eastAsia="Arial"/>
          <w:szCs w:val="28"/>
        </w:rPr>
        <w:t>.</w:t>
      </w:r>
    </w:p>
    <w:p w:rsidR="006C2B1F" w:rsidRDefault="005E3194" w:rsidP="005E3194">
      <w:pPr>
        <w:suppressAutoHyphens/>
        <w:autoSpaceDE w:val="0"/>
        <w:ind w:firstLine="709"/>
        <w:jc w:val="both"/>
        <w:rPr>
          <w:rFonts w:eastAsia="Arial"/>
          <w:szCs w:val="28"/>
        </w:rPr>
      </w:pPr>
      <w:r>
        <w:rPr>
          <w:rFonts w:eastAsia="Arial"/>
          <w:szCs w:val="28"/>
        </w:rPr>
        <w:lastRenderedPageBreak/>
        <w:t xml:space="preserve">1.2.2. </w:t>
      </w:r>
      <w:r w:rsidR="006C2B1F">
        <w:rPr>
          <w:rFonts w:eastAsia="Arial"/>
          <w:szCs w:val="28"/>
        </w:rPr>
        <w:t>Мониторинг оснащения многоквартирных домов коллективными приборами уч</w:t>
      </w:r>
      <w:r>
        <w:rPr>
          <w:rFonts w:eastAsia="Arial"/>
          <w:szCs w:val="28"/>
        </w:rPr>
        <w:t>ета потребляемых энергоресурсов.</w:t>
      </w:r>
    </w:p>
    <w:p w:rsidR="006C2B1F" w:rsidRDefault="005E3194" w:rsidP="005E3194">
      <w:pPr>
        <w:suppressAutoHyphens/>
        <w:autoSpaceDE w:val="0"/>
        <w:ind w:firstLine="709"/>
        <w:jc w:val="both"/>
        <w:rPr>
          <w:rFonts w:eastAsia="Arial"/>
          <w:szCs w:val="28"/>
        </w:rPr>
      </w:pPr>
      <w:r>
        <w:rPr>
          <w:rFonts w:eastAsia="Arial"/>
          <w:szCs w:val="28"/>
        </w:rPr>
        <w:t xml:space="preserve">1.2.3. </w:t>
      </w:r>
      <w:r w:rsidR="006C2B1F">
        <w:rPr>
          <w:rFonts w:eastAsia="Arial"/>
          <w:szCs w:val="28"/>
        </w:rPr>
        <w:t>Контроль за соблюдением лицами, осуществляющими управление многоквартирными домами</w:t>
      </w:r>
      <w:r>
        <w:rPr>
          <w:rFonts w:eastAsia="Arial"/>
          <w:szCs w:val="28"/>
        </w:rPr>
        <w:t>,</w:t>
      </w:r>
      <w:r w:rsidR="006C2B1F">
        <w:rPr>
          <w:rFonts w:eastAsia="Arial"/>
          <w:szCs w:val="28"/>
        </w:rPr>
        <w:t xml:space="preserve"> требований законодательства об устано</w:t>
      </w:r>
      <w:r>
        <w:rPr>
          <w:rFonts w:eastAsia="Arial"/>
          <w:szCs w:val="28"/>
        </w:rPr>
        <w:t>вке коллективных приборов учета.</w:t>
      </w:r>
    </w:p>
    <w:p w:rsidR="006C2B1F" w:rsidRDefault="005E3194" w:rsidP="005E3194">
      <w:pPr>
        <w:suppressAutoHyphens/>
        <w:autoSpaceDE w:val="0"/>
        <w:ind w:firstLine="709"/>
        <w:jc w:val="both"/>
        <w:rPr>
          <w:rFonts w:eastAsia="Arial"/>
          <w:szCs w:val="28"/>
        </w:rPr>
      </w:pPr>
      <w:r>
        <w:rPr>
          <w:rFonts w:eastAsia="Arial"/>
          <w:szCs w:val="28"/>
        </w:rPr>
        <w:t xml:space="preserve">1.2.4. </w:t>
      </w:r>
      <w:r w:rsidR="006C2B1F">
        <w:rPr>
          <w:rFonts w:eastAsia="Arial"/>
          <w:szCs w:val="28"/>
        </w:rPr>
        <w:t>Контроль за соблюдением лицами, осуществляющими управление многоквартирными домами</w:t>
      </w:r>
      <w:r>
        <w:rPr>
          <w:rFonts w:eastAsia="Arial"/>
          <w:szCs w:val="28"/>
        </w:rPr>
        <w:t>,</w:t>
      </w:r>
      <w:r w:rsidR="006C2B1F">
        <w:rPr>
          <w:rFonts w:eastAsia="Arial"/>
          <w:szCs w:val="28"/>
        </w:rPr>
        <w:t xml:space="preserve"> требований законодательства о выполнении обязательных мероприятий в области энергосбережения и повышения энергоэффективности в отношении общего имущества в многоквартирном </w:t>
      </w:r>
      <w:r>
        <w:rPr>
          <w:rFonts w:eastAsia="Arial"/>
          <w:szCs w:val="28"/>
        </w:rPr>
        <w:t>доме.</w:t>
      </w:r>
    </w:p>
    <w:p w:rsidR="006C2B1F" w:rsidRDefault="005E3194" w:rsidP="005E3194">
      <w:pPr>
        <w:suppressAutoHyphens/>
        <w:autoSpaceDE w:val="0"/>
        <w:ind w:firstLine="709"/>
        <w:jc w:val="both"/>
        <w:rPr>
          <w:rFonts w:eastAsia="Arial"/>
          <w:szCs w:val="28"/>
        </w:rPr>
      </w:pPr>
      <w:r>
        <w:rPr>
          <w:rFonts w:eastAsia="Arial"/>
          <w:szCs w:val="28"/>
        </w:rPr>
        <w:t xml:space="preserve">1.2.5. </w:t>
      </w:r>
      <w:r w:rsidR="006C2B1F">
        <w:rPr>
          <w:rFonts w:eastAsia="Arial"/>
          <w:szCs w:val="28"/>
        </w:rPr>
        <w:t>Мониторинг разработки и утверждения органами местного самоуправлени</w:t>
      </w:r>
      <w:r>
        <w:rPr>
          <w:rFonts w:eastAsia="Arial"/>
          <w:szCs w:val="28"/>
        </w:rPr>
        <w:t>я схем теплоснабжения поселений.</w:t>
      </w:r>
    </w:p>
    <w:p w:rsidR="006C2B1F" w:rsidRDefault="006C2B1F" w:rsidP="005E3194">
      <w:pPr>
        <w:autoSpaceDE w:val="0"/>
        <w:ind w:firstLine="709"/>
        <w:jc w:val="both"/>
        <w:rPr>
          <w:rFonts w:eastAsia="Arial"/>
          <w:szCs w:val="28"/>
        </w:rPr>
      </w:pPr>
      <w:r>
        <w:rPr>
          <w:rFonts w:eastAsia="Arial"/>
          <w:szCs w:val="28"/>
        </w:rPr>
        <w:t>Основное мероприятие 2.1. Внедрение энергосберегающих технологий и энергоэффективного оборудования в системах энергоснабжения административных зданий органов государственной власти Республики Карелия и их подведомственных учреждений (в том числе мероприятия по определению потенциала энергосбережения).</w:t>
      </w:r>
    </w:p>
    <w:p w:rsidR="006C2B1F" w:rsidRDefault="006C2B1F" w:rsidP="005E3194">
      <w:pPr>
        <w:autoSpaceDE w:val="0"/>
        <w:ind w:firstLine="709"/>
        <w:jc w:val="both"/>
        <w:rPr>
          <w:rFonts w:eastAsia="Arial"/>
          <w:szCs w:val="28"/>
        </w:rPr>
      </w:pPr>
      <w:r>
        <w:rPr>
          <w:rFonts w:eastAsia="Arial"/>
          <w:szCs w:val="28"/>
        </w:rPr>
        <w:t>В рамках данного мероприятия будут реализованы мероприятия:</w:t>
      </w:r>
    </w:p>
    <w:p w:rsidR="006C2B1F" w:rsidRDefault="005E3194" w:rsidP="005E3194">
      <w:pPr>
        <w:suppressAutoHyphens/>
        <w:autoSpaceDE w:val="0"/>
        <w:ind w:firstLine="709"/>
        <w:jc w:val="both"/>
        <w:rPr>
          <w:rFonts w:eastAsia="Arial"/>
          <w:szCs w:val="28"/>
        </w:rPr>
      </w:pPr>
      <w:r>
        <w:rPr>
          <w:rFonts w:eastAsia="Arial"/>
          <w:szCs w:val="28"/>
        </w:rPr>
        <w:t xml:space="preserve">2.1.1. </w:t>
      </w:r>
      <w:r w:rsidR="006C2B1F">
        <w:rPr>
          <w:rFonts w:eastAsia="Arial"/>
          <w:szCs w:val="28"/>
        </w:rPr>
        <w:t>Реконструкция индивидуальных тепловых пунктов в зданиях, используемых для размещения органов государственной власти Республики Карелия и их подведомственных учреждений, с внедрением систем автоматического регулирования по с</w:t>
      </w:r>
      <w:r>
        <w:rPr>
          <w:rFonts w:eastAsia="Arial"/>
          <w:szCs w:val="28"/>
        </w:rPr>
        <w:t>хеме энергосервисного контракта.</w:t>
      </w:r>
    </w:p>
    <w:p w:rsidR="006C2B1F" w:rsidRDefault="005E3194" w:rsidP="005E3194">
      <w:pPr>
        <w:suppressAutoHyphens/>
        <w:autoSpaceDE w:val="0"/>
        <w:ind w:firstLine="709"/>
        <w:jc w:val="both"/>
        <w:rPr>
          <w:rFonts w:eastAsia="Arial"/>
          <w:szCs w:val="28"/>
        </w:rPr>
      </w:pPr>
      <w:r>
        <w:rPr>
          <w:rFonts w:eastAsia="Arial"/>
          <w:szCs w:val="28"/>
        </w:rPr>
        <w:t xml:space="preserve">2.1.2. </w:t>
      </w:r>
      <w:r w:rsidR="006C2B1F">
        <w:rPr>
          <w:rFonts w:eastAsia="Arial"/>
          <w:szCs w:val="28"/>
        </w:rPr>
        <w:t>Установка приборов учета потребляемых энергоресурсов в зданиях, используемых для размещения органов государственной власти Республики Карелия и</w:t>
      </w:r>
      <w:r>
        <w:rPr>
          <w:rFonts w:eastAsia="Arial"/>
          <w:szCs w:val="28"/>
        </w:rPr>
        <w:t xml:space="preserve"> их подведомственных учреждений.</w:t>
      </w:r>
    </w:p>
    <w:p w:rsidR="006C2B1F" w:rsidRDefault="005E3194" w:rsidP="005E3194">
      <w:pPr>
        <w:suppressAutoHyphens/>
        <w:autoSpaceDE w:val="0"/>
        <w:ind w:firstLine="709"/>
        <w:jc w:val="both"/>
        <w:rPr>
          <w:rFonts w:eastAsia="Arial"/>
          <w:szCs w:val="28"/>
        </w:rPr>
      </w:pPr>
      <w:r>
        <w:rPr>
          <w:rFonts w:eastAsia="Arial"/>
          <w:szCs w:val="28"/>
        </w:rPr>
        <w:t xml:space="preserve">2.1.3. </w:t>
      </w:r>
      <w:r w:rsidR="006C2B1F">
        <w:rPr>
          <w:rFonts w:eastAsia="Arial"/>
          <w:szCs w:val="28"/>
        </w:rPr>
        <w:t>Повышение тепловой защиты зданий, используемых для размещения органов государственной власти Республики Карелия и их подвед</w:t>
      </w:r>
      <w:r>
        <w:rPr>
          <w:rFonts w:eastAsia="Arial"/>
          <w:szCs w:val="28"/>
        </w:rPr>
        <w:t>омственных учреждений.</w:t>
      </w:r>
    </w:p>
    <w:p w:rsidR="006C2B1F" w:rsidRDefault="005E3194" w:rsidP="005E3194">
      <w:pPr>
        <w:suppressAutoHyphens/>
        <w:autoSpaceDE w:val="0"/>
        <w:ind w:firstLine="709"/>
        <w:jc w:val="both"/>
        <w:rPr>
          <w:rFonts w:eastAsia="Arial"/>
          <w:szCs w:val="28"/>
        </w:rPr>
      </w:pPr>
      <w:r>
        <w:rPr>
          <w:rFonts w:eastAsia="Arial"/>
          <w:szCs w:val="28"/>
        </w:rPr>
        <w:t xml:space="preserve">2.1.4. </w:t>
      </w:r>
      <w:r w:rsidR="006C2B1F">
        <w:rPr>
          <w:rFonts w:eastAsia="Arial"/>
          <w:szCs w:val="28"/>
        </w:rPr>
        <w:t>Замена неэффективных элементов систем освещения, светильников на энергосберегающие (в том числе светодиодные).</w:t>
      </w:r>
    </w:p>
    <w:p w:rsidR="006C2B1F" w:rsidRDefault="006C2B1F" w:rsidP="005E3194">
      <w:pPr>
        <w:autoSpaceDE w:val="0"/>
        <w:ind w:firstLine="709"/>
        <w:jc w:val="both"/>
        <w:rPr>
          <w:rFonts w:eastAsia="Arial"/>
          <w:szCs w:val="28"/>
        </w:rPr>
      </w:pPr>
      <w:r>
        <w:rPr>
          <w:rFonts w:eastAsia="Arial"/>
          <w:szCs w:val="28"/>
        </w:rPr>
        <w:t>Основное мероприятие 2.2. Модернизация, реконструкция и техническое перевооружение объектов тепло- и электроэнергетики</w:t>
      </w:r>
      <w:r w:rsidR="00C2521D">
        <w:rPr>
          <w:rFonts w:eastAsia="Arial"/>
          <w:szCs w:val="28"/>
        </w:rPr>
        <w:t>.</w:t>
      </w:r>
    </w:p>
    <w:p w:rsidR="006C2B1F" w:rsidRDefault="006C2B1F" w:rsidP="005E3194">
      <w:pPr>
        <w:autoSpaceDE w:val="0"/>
        <w:ind w:firstLine="709"/>
        <w:jc w:val="both"/>
        <w:rPr>
          <w:rFonts w:eastAsia="Andale Sans UI"/>
          <w:szCs w:val="28"/>
        </w:rPr>
      </w:pPr>
      <w:r>
        <w:rPr>
          <w:rFonts w:eastAsia="Arial"/>
          <w:szCs w:val="28"/>
        </w:rPr>
        <w:t>В рамках данного мероприятия будут реализованы мероприятия:</w:t>
      </w:r>
    </w:p>
    <w:p w:rsidR="006C2B1F" w:rsidRDefault="006C2B1F" w:rsidP="005E3194">
      <w:pPr>
        <w:autoSpaceDE w:val="0"/>
        <w:ind w:firstLine="709"/>
        <w:jc w:val="both"/>
        <w:rPr>
          <w:rFonts w:eastAsia="Arial"/>
          <w:szCs w:val="28"/>
        </w:rPr>
      </w:pPr>
      <w:r>
        <w:rPr>
          <w:szCs w:val="28"/>
        </w:rPr>
        <w:t>2.2.1</w:t>
      </w:r>
      <w:r w:rsidR="003B37AE">
        <w:rPr>
          <w:szCs w:val="28"/>
        </w:rPr>
        <w:t>.</w:t>
      </w:r>
      <w:r>
        <w:tab/>
      </w:r>
      <w:r>
        <w:rPr>
          <w:rFonts w:eastAsia="Arial"/>
          <w:szCs w:val="28"/>
        </w:rPr>
        <w:t>Модернизация, реконструкция и техническое перевооружение источников электроснабжения, электрических сетей, расположенных на территории Республики Карелия,  включенных в инвестиционные программы</w:t>
      </w:r>
      <w:r w:rsidR="005E3194">
        <w:rPr>
          <w:rFonts w:eastAsia="Arial"/>
          <w:szCs w:val="28"/>
        </w:rPr>
        <w:t xml:space="preserve"> ресурсоснабжающих организаций.</w:t>
      </w:r>
    </w:p>
    <w:p w:rsidR="006C2B1F" w:rsidRDefault="006C2B1F" w:rsidP="005E3194">
      <w:pPr>
        <w:autoSpaceDE w:val="0"/>
        <w:ind w:firstLine="709"/>
        <w:jc w:val="both"/>
        <w:rPr>
          <w:rFonts w:eastAsia="Arial"/>
          <w:szCs w:val="28"/>
        </w:rPr>
      </w:pPr>
      <w:r>
        <w:rPr>
          <w:rFonts w:eastAsia="Arial"/>
          <w:szCs w:val="28"/>
        </w:rPr>
        <w:t>2.2.2</w:t>
      </w:r>
      <w:r w:rsidR="003B37AE">
        <w:rPr>
          <w:rFonts w:eastAsia="Arial"/>
          <w:szCs w:val="28"/>
        </w:rPr>
        <w:t>.</w:t>
      </w:r>
      <w:r>
        <w:rPr>
          <w:rFonts w:eastAsia="Arial"/>
          <w:szCs w:val="28"/>
        </w:rPr>
        <w:tab/>
        <w:t>Модернизация, реконструкция и техническое перевооружение источников теплоснабжения, тепловых сетей, расположенных на территории Республики Карелия, включенных в инвестиционные программ</w:t>
      </w:r>
      <w:r w:rsidR="005E3194">
        <w:rPr>
          <w:rFonts w:eastAsia="Arial"/>
          <w:szCs w:val="28"/>
        </w:rPr>
        <w:t>ы ресурсоснабжающих организаций.</w:t>
      </w:r>
    </w:p>
    <w:p w:rsidR="006C2B1F" w:rsidRDefault="006C2B1F" w:rsidP="005E3194">
      <w:pPr>
        <w:autoSpaceDE w:val="0"/>
        <w:ind w:firstLine="709"/>
        <w:jc w:val="both"/>
        <w:rPr>
          <w:rFonts w:eastAsia="Arial"/>
          <w:szCs w:val="28"/>
        </w:rPr>
      </w:pPr>
      <w:r>
        <w:rPr>
          <w:szCs w:val="28"/>
        </w:rPr>
        <w:t>2.2.3</w:t>
      </w:r>
      <w:r w:rsidR="003B37AE">
        <w:rPr>
          <w:szCs w:val="28"/>
        </w:rPr>
        <w:t>.</w:t>
      </w:r>
      <w:r>
        <w:rPr>
          <w:szCs w:val="28"/>
        </w:rPr>
        <w:t xml:space="preserve"> Оснащение источников тепловой энергии средствами дистанционного контроля для включения в действующую Единую </w:t>
      </w:r>
      <w:r>
        <w:rPr>
          <w:szCs w:val="28"/>
        </w:rPr>
        <w:lastRenderedPageBreak/>
        <w:t>информационную систему непрерывного контроля источников тепловой энергии Республики Карелия.</w:t>
      </w:r>
    </w:p>
    <w:p w:rsidR="006C2B1F" w:rsidRDefault="006C2B1F" w:rsidP="003B37AE">
      <w:pPr>
        <w:autoSpaceDE w:val="0"/>
        <w:ind w:firstLine="709"/>
        <w:jc w:val="both"/>
        <w:rPr>
          <w:rFonts w:eastAsia="Arial"/>
          <w:szCs w:val="28"/>
        </w:rPr>
      </w:pPr>
      <w:r>
        <w:rPr>
          <w:rFonts w:eastAsia="Arial"/>
          <w:szCs w:val="28"/>
        </w:rPr>
        <w:t>Основное мероприятие 3.1. Реконструкция и возведение гидроэлектростанций на те</w:t>
      </w:r>
      <w:r w:rsidR="003B37AE">
        <w:rPr>
          <w:rFonts w:eastAsia="Arial"/>
          <w:szCs w:val="28"/>
        </w:rPr>
        <w:t>рритории Республики Карелия (в том числе</w:t>
      </w:r>
      <w:r>
        <w:rPr>
          <w:rFonts w:eastAsia="Arial"/>
          <w:szCs w:val="28"/>
        </w:rPr>
        <w:t xml:space="preserve"> малых).</w:t>
      </w:r>
    </w:p>
    <w:p w:rsidR="006C2B1F" w:rsidRDefault="006C2B1F" w:rsidP="003B37AE">
      <w:pPr>
        <w:autoSpaceDE w:val="0"/>
        <w:spacing w:line="100" w:lineRule="atLeast"/>
        <w:ind w:firstLine="709"/>
        <w:jc w:val="both"/>
        <w:rPr>
          <w:rFonts w:eastAsia="Arial"/>
          <w:szCs w:val="28"/>
        </w:rPr>
      </w:pPr>
      <w:r>
        <w:rPr>
          <w:rFonts w:eastAsia="Arial"/>
          <w:szCs w:val="28"/>
        </w:rPr>
        <w:t>В рамках заключенного между Правительством Республики Карелия и ЗАО «Норд Гидро» Соглашения о сотрудничестве в области электроэнергетики в настоящее время реализуются проекты  по реконструкции и возведению малых гидроэлектростанций на территории Республики Карелия:</w:t>
      </w:r>
    </w:p>
    <w:p w:rsidR="006C2B1F" w:rsidRDefault="003B37AE" w:rsidP="003B37AE">
      <w:pPr>
        <w:suppressAutoHyphens/>
        <w:autoSpaceDE w:val="0"/>
        <w:ind w:firstLine="709"/>
        <w:jc w:val="both"/>
        <w:rPr>
          <w:rFonts w:eastAsia="Arial"/>
          <w:szCs w:val="28"/>
        </w:rPr>
      </w:pPr>
      <w:r>
        <w:rPr>
          <w:rFonts w:eastAsia="Arial"/>
          <w:szCs w:val="28"/>
        </w:rPr>
        <w:t>и</w:t>
      </w:r>
      <w:r w:rsidR="006C2B1F">
        <w:rPr>
          <w:rFonts w:eastAsia="Arial"/>
          <w:szCs w:val="28"/>
        </w:rPr>
        <w:t>нвестиционный проект строительства «Белопорожская ГЭС-1»;</w:t>
      </w:r>
    </w:p>
    <w:p w:rsidR="006C2B1F" w:rsidRDefault="003B37AE" w:rsidP="003B37AE">
      <w:pPr>
        <w:suppressAutoHyphens/>
        <w:autoSpaceDE w:val="0"/>
        <w:ind w:firstLine="709"/>
        <w:jc w:val="both"/>
        <w:rPr>
          <w:rFonts w:eastAsia="Arial"/>
          <w:szCs w:val="28"/>
        </w:rPr>
      </w:pPr>
      <w:r>
        <w:rPr>
          <w:rFonts w:eastAsia="Arial"/>
          <w:szCs w:val="28"/>
        </w:rPr>
        <w:t>и</w:t>
      </w:r>
      <w:r w:rsidR="006C2B1F">
        <w:rPr>
          <w:rFonts w:eastAsia="Arial"/>
          <w:szCs w:val="28"/>
        </w:rPr>
        <w:t>нвестиционный проект строительства «Белопорожская ГЭС-2»;</w:t>
      </w:r>
    </w:p>
    <w:p w:rsidR="006C2B1F" w:rsidRDefault="003B37AE" w:rsidP="003B37AE">
      <w:pPr>
        <w:suppressAutoHyphens/>
        <w:autoSpaceDE w:val="0"/>
        <w:ind w:firstLine="709"/>
        <w:jc w:val="both"/>
        <w:rPr>
          <w:rFonts w:eastAsia="Arial"/>
          <w:szCs w:val="28"/>
        </w:rPr>
      </w:pPr>
      <w:r>
        <w:rPr>
          <w:rFonts w:eastAsia="Arial"/>
          <w:szCs w:val="28"/>
        </w:rPr>
        <w:t>и</w:t>
      </w:r>
      <w:r w:rsidR="006C2B1F">
        <w:rPr>
          <w:rFonts w:eastAsia="Arial"/>
          <w:szCs w:val="28"/>
        </w:rPr>
        <w:t>нвестиционный проект строительства МГЭС «Реболы».</w:t>
      </w:r>
    </w:p>
    <w:p w:rsidR="006C2B1F" w:rsidRDefault="006C2B1F" w:rsidP="006C2B1F">
      <w:pPr>
        <w:autoSpaceDE w:val="0"/>
        <w:ind w:firstLine="709"/>
        <w:jc w:val="both"/>
        <w:rPr>
          <w:rFonts w:eastAsia="Arial"/>
          <w:szCs w:val="28"/>
        </w:rPr>
      </w:pPr>
      <w:r>
        <w:rPr>
          <w:rFonts w:eastAsia="Arial"/>
          <w:szCs w:val="28"/>
        </w:rPr>
        <w:t>Ввод в строй новых объектов генерации</w:t>
      </w:r>
      <w:r w:rsidR="003B37AE">
        <w:rPr>
          <w:rFonts w:eastAsia="Arial"/>
          <w:szCs w:val="28"/>
        </w:rPr>
        <w:t>,</w:t>
      </w:r>
      <w:r>
        <w:rPr>
          <w:rFonts w:eastAsia="Arial"/>
          <w:szCs w:val="28"/>
        </w:rPr>
        <w:t xml:space="preserve"> работающих на возобновляемом источнике энергии </w:t>
      </w:r>
      <w:r w:rsidR="003B37AE">
        <w:rPr>
          <w:rFonts w:eastAsia="Arial"/>
          <w:szCs w:val="28"/>
        </w:rPr>
        <w:t>–</w:t>
      </w:r>
      <w:r>
        <w:rPr>
          <w:rFonts w:eastAsia="Arial"/>
          <w:szCs w:val="28"/>
        </w:rPr>
        <w:t xml:space="preserve"> энергии воды, суммарной мощностью объектов 50,3 МВт с выработкой более 202 млн кВтч в год. При поя</w:t>
      </w:r>
      <w:r w:rsidR="003B37AE">
        <w:rPr>
          <w:rFonts w:eastAsia="Arial"/>
          <w:szCs w:val="28"/>
        </w:rPr>
        <w:t>влении новых объектов генерации</w:t>
      </w:r>
      <w:r>
        <w:rPr>
          <w:rFonts w:eastAsia="Arial"/>
          <w:szCs w:val="28"/>
        </w:rPr>
        <w:t xml:space="preserve"> появляется дополнительная свободная мощность для подключения новых потенциальных потребителей.</w:t>
      </w:r>
    </w:p>
    <w:p w:rsidR="006F4E28" w:rsidRDefault="006C2B1F" w:rsidP="006C2B1F">
      <w:pPr>
        <w:autoSpaceDE w:val="0"/>
        <w:ind w:firstLine="709"/>
        <w:jc w:val="both"/>
        <w:rPr>
          <w:rFonts w:eastAsia="Arial"/>
          <w:szCs w:val="28"/>
        </w:rPr>
      </w:pPr>
      <w:r>
        <w:rPr>
          <w:rFonts w:eastAsia="Arial"/>
          <w:szCs w:val="28"/>
        </w:rPr>
        <w:t>Основное мероприятие 4.1. Развитие региональной информационной системы в области энергосбережения и повышен</w:t>
      </w:r>
      <w:r w:rsidR="006F4E28">
        <w:rPr>
          <w:rFonts w:eastAsia="Arial"/>
          <w:szCs w:val="28"/>
        </w:rPr>
        <w:t>ия энергетической эффективности</w:t>
      </w:r>
      <w:r w:rsidR="00467551">
        <w:rPr>
          <w:rFonts w:eastAsia="Arial"/>
          <w:szCs w:val="28"/>
        </w:rPr>
        <w:t>.</w:t>
      </w:r>
    </w:p>
    <w:p w:rsidR="006C2B1F" w:rsidRDefault="006C2B1F" w:rsidP="006C2B1F">
      <w:pPr>
        <w:autoSpaceDE w:val="0"/>
        <w:ind w:firstLine="709"/>
        <w:jc w:val="both"/>
        <w:rPr>
          <w:rFonts w:eastAsia="Arial"/>
          <w:szCs w:val="28"/>
        </w:rPr>
      </w:pPr>
      <w:r>
        <w:rPr>
          <w:rFonts w:eastAsia="Arial"/>
          <w:szCs w:val="28"/>
        </w:rPr>
        <w:t xml:space="preserve">В рамках данного мероприятия предполагается </w:t>
      </w:r>
      <w:r>
        <w:rPr>
          <w:color w:val="000000"/>
          <w:szCs w:val="28"/>
        </w:rPr>
        <w:t>ввод в эксплуатацию и развитие региональной  информационной системы в области энергосбережения и повышения энергетической эффективности Республики Карелия с перспективой интеграции в государственную информационную систему топливно-энергетического комплекса (ГИС «ТЭК»).</w:t>
      </w:r>
    </w:p>
    <w:p w:rsidR="006C2B1F" w:rsidRDefault="006C2B1F" w:rsidP="006C2B1F">
      <w:pPr>
        <w:autoSpaceDE w:val="0"/>
        <w:ind w:firstLine="709"/>
        <w:jc w:val="both"/>
        <w:rPr>
          <w:rFonts w:eastAsia="Arial"/>
          <w:color w:val="000000"/>
          <w:szCs w:val="28"/>
        </w:rPr>
      </w:pPr>
      <w:r>
        <w:rPr>
          <w:rFonts w:eastAsia="Arial"/>
          <w:szCs w:val="28"/>
        </w:rPr>
        <w:t xml:space="preserve">Основное мероприятие 4.2. Организация распространения в </w:t>
      </w:r>
      <w:r w:rsidR="00C2521D">
        <w:rPr>
          <w:rFonts w:eastAsia="Arial"/>
          <w:szCs w:val="28"/>
        </w:rPr>
        <w:t>СМИ</w:t>
      </w:r>
      <w:r>
        <w:rPr>
          <w:rFonts w:eastAsia="Arial"/>
          <w:szCs w:val="28"/>
        </w:rPr>
        <w:t xml:space="preserve"> информационно-просветительских материалов в области энергосбережения и повышения энергетической эффективности.</w:t>
      </w:r>
    </w:p>
    <w:p w:rsidR="006C2B1F" w:rsidRDefault="006C2B1F" w:rsidP="006C2B1F">
      <w:pPr>
        <w:autoSpaceDE w:val="0"/>
        <w:ind w:firstLine="709"/>
        <w:jc w:val="both"/>
        <w:rPr>
          <w:rFonts w:eastAsia="Arial"/>
          <w:szCs w:val="28"/>
        </w:rPr>
      </w:pPr>
      <w:r>
        <w:rPr>
          <w:rFonts w:eastAsia="Arial"/>
          <w:color w:val="000000"/>
          <w:szCs w:val="28"/>
        </w:rPr>
        <w:t xml:space="preserve">В рамках данного мероприятия реализуются функции  Министерства строительства, жилищно-коммунального хозяйства и энергетики Республики Карелия по информационному обеспечению мероприятий по энергосбережению и повышению энергетической эффективности путем </w:t>
      </w:r>
      <w:r>
        <w:rPr>
          <w:color w:val="000000"/>
          <w:szCs w:val="28"/>
        </w:rPr>
        <w:t>распространения в средствах массовой информации  информационно-просветительских материалов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6C2B1F" w:rsidRDefault="006C2B1F" w:rsidP="006C2B1F">
      <w:pPr>
        <w:autoSpaceDE w:val="0"/>
        <w:ind w:firstLine="709"/>
        <w:jc w:val="both"/>
        <w:rPr>
          <w:rFonts w:eastAsia="Arial"/>
          <w:color w:val="000000"/>
          <w:szCs w:val="28"/>
        </w:rPr>
      </w:pPr>
      <w:r>
        <w:rPr>
          <w:rFonts w:eastAsia="Arial"/>
          <w:szCs w:val="28"/>
        </w:rPr>
        <w:t>Основное мероприятие 4.3. Содействие в организации и участие в выставочных мероприятиях, образовательных программах в области энергосбережения и повышения энергетической эффективности.</w:t>
      </w:r>
    </w:p>
    <w:p w:rsidR="006C2B1F" w:rsidRDefault="006C2B1F" w:rsidP="006C2B1F">
      <w:pPr>
        <w:autoSpaceDE w:val="0"/>
        <w:ind w:firstLine="709"/>
        <w:jc w:val="both"/>
        <w:rPr>
          <w:rFonts w:eastAsia="Andale Sans UI"/>
          <w:b/>
          <w:sz w:val="26"/>
          <w:szCs w:val="26"/>
        </w:rPr>
      </w:pPr>
      <w:r>
        <w:rPr>
          <w:rFonts w:eastAsia="Arial"/>
          <w:color w:val="000000"/>
          <w:szCs w:val="28"/>
        </w:rPr>
        <w:t xml:space="preserve">В рамках данного мероприятия предполагается содействие и участие Министерства строительства, жилищно-коммунального хозяйства и </w:t>
      </w:r>
      <w:r>
        <w:rPr>
          <w:rFonts w:eastAsia="Arial"/>
          <w:color w:val="000000"/>
          <w:szCs w:val="28"/>
        </w:rPr>
        <w:lastRenderedPageBreak/>
        <w:t xml:space="preserve">энергетики Республики Карелия в </w:t>
      </w:r>
      <w:r w:rsidR="003B37AE">
        <w:rPr>
          <w:rFonts w:eastAsia="Arial"/>
          <w:color w:val="000000"/>
          <w:szCs w:val="28"/>
        </w:rPr>
        <w:t>проводимых на территории республики</w:t>
      </w:r>
      <w:r>
        <w:rPr>
          <w:rFonts w:eastAsia="Arial"/>
          <w:color w:val="000000"/>
          <w:szCs w:val="28"/>
        </w:rPr>
        <w:t xml:space="preserve">  выставочных мероприятиях, образовательных программах в области энергосбережения и повышения энергетической эффективности.</w:t>
      </w:r>
    </w:p>
    <w:p w:rsidR="006C2B1F" w:rsidRDefault="006C2B1F" w:rsidP="002E5C72">
      <w:pPr>
        <w:autoSpaceDE w:val="0"/>
        <w:spacing w:before="120" w:after="120"/>
        <w:ind w:firstLine="709"/>
        <w:jc w:val="both"/>
        <w:outlineLvl w:val="2"/>
        <w:rPr>
          <w:szCs w:val="28"/>
        </w:rPr>
      </w:pPr>
      <w:bookmarkStart w:id="19" w:name="_Toc401226862"/>
      <w:r>
        <w:rPr>
          <w:szCs w:val="28"/>
        </w:rPr>
        <w:t xml:space="preserve">Раздел 4. </w:t>
      </w:r>
      <w:r>
        <w:rPr>
          <w:color w:val="000000"/>
          <w:szCs w:val="28"/>
        </w:rPr>
        <w:t>Характеристика мер государственного регулирования</w:t>
      </w:r>
      <w:bookmarkEnd w:id="19"/>
      <w:r>
        <w:rPr>
          <w:szCs w:val="28"/>
        </w:rPr>
        <w:t xml:space="preserve"> </w:t>
      </w:r>
    </w:p>
    <w:p w:rsidR="006C2B1F" w:rsidRDefault="006C2B1F" w:rsidP="006C2B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Перечень мер государственного регулирования, систематизиро</w:t>
      </w:r>
      <w:r w:rsidR="00106EB7">
        <w:rPr>
          <w:rFonts w:ascii="Times New Roman" w:hAnsi="Times New Roman" w:cs="Times New Roman"/>
          <w:sz w:val="28"/>
          <w:szCs w:val="28"/>
        </w:rPr>
        <w:t>-</w:t>
      </w:r>
      <w:r>
        <w:rPr>
          <w:rFonts w:ascii="Times New Roman" w:hAnsi="Times New Roman" w:cs="Times New Roman"/>
          <w:sz w:val="28"/>
          <w:szCs w:val="28"/>
        </w:rPr>
        <w:t>ванный по основным мероприятиям подпрограмм</w:t>
      </w:r>
      <w:r w:rsidR="003B37AE">
        <w:rPr>
          <w:rFonts w:ascii="Times New Roman" w:hAnsi="Times New Roman" w:cs="Times New Roman"/>
          <w:sz w:val="28"/>
          <w:szCs w:val="28"/>
        </w:rPr>
        <w:t>ы</w:t>
      </w:r>
      <w:r>
        <w:rPr>
          <w:rFonts w:ascii="Times New Roman" w:hAnsi="Times New Roman" w:cs="Times New Roman"/>
          <w:sz w:val="28"/>
          <w:szCs w:val="28"/>
        </w:rPr>
        <w:t xml:space="preserve">, с кратким обоснованием необходимости и оценкой результатов их применения представлены в </w:t>
      </w:r>
      <w:r w:rsidR="003B37AE">
        <w:rPr>
          <w:rFonts w:ascii="Times New Roman" w:hAnsi="Times New Roman" w:cs="Times New Roman"/>
          <w:sz w:val="28"/>
          <w:szCs w:val="28"/>
        </w:rPr>
        <w:t>приложении 8</w:t>
      </w:r>
      <w:r>
        <w:rPr>
          <w:rFonts w:ascii="Times New Roman" w:hAnsi="Times New Roman" w:cs="Times New Roman"/>
          <w:sz w:val="28"/>
          <w:szCs w:val="28"/>
        </w:rPr>
        <w:t xml:space="preserve"> к государственной программе.</w:t>
      </w:r>
    </w:p>
    <w:p w:rsidR="00467551" w:rsidRDefault="00467551" w:rsidP="006C2B1F">
      <w:pPr>
        <w:pStyle w:val="ConsPlusNormal"/>
        <w:widowControl/>
        <w:ind w:firstLine="0"/>
        <w:jc w:val="both"/>
        <w:rPr>
          <w:sz w:val="28"/>
          <w:szCs w:val="28"/>
        </w:rPr>
      </w:pPr>
    </w:p>
    <w:p w:rsidR="006C2B1F" w:rsidRDefault="006C2B1F" w:rsidP="002E5C72">
      <w:pPr>
        <w:autoSpaceDE w:val="0"/>
        <w:spacing w:after="120"/>
        <w:ind w:firstLine="709"/>
        <w:jc w:val="both"/>
        <w:outlineLvl w:val="0"/>
        <w:rPr>
          <w:color w:val="000000"/>
          <w:szCs w:val="28"/>
        </w:rPr>
      </w:pPr>
      <w:bookmarkStart w:id="20" w:name="_Toc401226863"/>
      <w:r>
        <w:rPr>
          <w:szCs w:val="28"/>
        </w:rPr>
        <w:t xml:space="preserve">Раздел 5. </w:t>
      </w:r>
      <w:r>
        <w:rPr>
          <w:color w:val="000000"/>
          <w:szCs w:val="28"/>
        </w:rPr>
        <w:t>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bookmarkEnd w:id="20"/>
    </w:p>
    <w:p w:rsidR="006C2B1F" w:rsidRDefault="006C2B1F" w:rsidP="006C2B1F">
      <w:pPr>
        <w:autoSpaceDE w:val="0"/>
        <w:jc w:val="both"/>
        <w:rPr>
          <w:color w:val="000000"/>
          <w:szCs w:val="28"/>
        </w:rPr>
      </w:pPr>
      <w:r>
        <w:rPr>
          <w:color w:val="000000"/>
          <w:szCs w:val="28"/>
        </w:rPr>
        <w:tab/>
      </w:r>
      <w:r>
        <w:rPr>
          <w:rFonts w:eastAsia="Arial" w:cs="Arial"/>
          <w:color w:val="000000"/>
          <w:szCs w:val="28"/>
          <w:shd w:val="clear" w:color="auto" w:fill="FFFFFF"/>
        </w:rPr>
        <w:t xml:space="preserve">В рамках реализации подпрограммы  формируются государственные задания на оказание государственных услуг Государственным автономным  учреждением Республики Карелия «Карельский информационно-аналитический центр интегральной </w:t>
      </w:r>
      <w:r w:rsidR="003B37AE">
        <w:rPr>
          <w:rFonts w:eastAsia="Arial" w:cs="Arial"/>
          <w:color w:val="000000"/>
          <w:szCs w:val="28"/>
          <w:shd w:val="clear" w:color="auto" w:fill="FFFFFF"/>
        </w:rPr>
        <w:t>системы ресурсного мониторинга». П</w:t>
      </w:r>
      <w:r>
        <w:rPr>
          <w:rFonts w:eastAsia="Arial" w:cs="Arial"/>
          <w:color w:val="000000"/>
          <w:szCs w:val="28"/>
          <w:shd w:val="clear" w:color="auto" w:fill="FFFFFF"/>
        </w:rPr>
        <w:t xml:space="preserve">рогноз сводных показателей государственных заданий на оказание государственных услуг </w:t>
      </w:r>
      <w:r w:rsidR="003B37AE">
        <w:rPr>
          <w:rFonts w:eastAsia="Arial" w:cs="Arial"/>
          <w:color w:val="000000"/>
          <w:szCs w:val="28"/>
          <w:shd w:val="clear" w:color="auto" w:fill="FFFFFF"/>
        </w:rPr>
        <w:t xml:space="preserve">указанным </w:t>
      </w:r>
      <w:r>
        <w:rPr>
          <w:rFonts w:eastAsia="Arial" w:cs="Arial"/>
          <w:color w:val="000000"/>
          <w:szCs w:val="28"/>
          <w:shd w:val="clear" w:color="auto" w:fill="FFFFFF"/>
        </w:rPr>
        <w:t xml:space="preserve">государственным автономным учреждением Республики Карелия по </w:t>
      </w:r>
      <w:r w:rsidR="003B37AE">
        <w:rPr>
          <w:rFonts w:eastAsia="Arial" w:cs="Arial"/>
          <w:color w:val="000000"/>
          <w:szCs w:val="28"/>
          <w:shd w:val="clear" w:color="auto" w:fill="FFFFFF"/>
        </w:rPr>
        <w:t>п</w:t>
      </w:r>
      <w:r>
        <w:rPr>
          <w:rFonts w:eastAsia="Arial" w:cs="Arial"/>
          <w:color w:val="000000"/>
          <w:szCs w:val="28"/>
          <w:shd w:val="clear" w:color="auto" w:fill="FFFFFF"/>
        </w:rPr>
        <w:t xml:space="preserve">одпрограмме </w:t>
      </w:r>
      <w:r w:rsidR="003B37AE">
        <w:rPr>
          <w:rFonts w:eastAsia="Arial" w:cs="Arial"/>
          <w:color w:val="000000"/>
          <w:szCs w:val="28"/>
          <w:shd w:val="clear" w:color="auto" w:fill="FFFFFF"/>
        </w:rPr>
        <w:t>приведен в приложении 4</w:t>
      </w:r>
      <w:r>
        <w:rPr>
          <w:rFonts w:eastAsia="Arial" w:cs="Arial"/>
          <w:color w:val="000000"/>
          <w:szCs w:val="28"/>
          <w:shd w:val="clear" w:color="auto" w:fill="FFFFFF"/>
        </w:rPr>
        <w:t xml:space="preserve"> к государственной программе.</w:t>
      </w:r>
    </w:p>
    <w:p w:rsidR="006C2B1F" w:rsidRDefault="006C2B1F" w:rsidP="007E4992">
      <w:pPr>
        <w:pStyle w:val="a3"/>
        <w:autoSpaceDE w:val="0"/>
        <w:ind w:right="0" w:firstLine="709"/>
        <w:jc w:val="both"/>
        <w:outlineLvl w:val="1"/>
        <w:rPr>
          <w:color w:val="000000"/>
          <w:szCs w:val="28"/>
        </w:rPr>
      </w:pPr>
      <w:bookmarkStart w:id="21" w:name="_Toc401226864"/>
      <w:r>
        <w:rPr>
          <w:color w:val="000000"/>
          <w:szCs w:val="28"/>
        </w:rPr>
        <w:t xml:space="preserve">Раздел 6.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органов местного самоуправления </w:t>
      </w:r>
      <w:r w:rsidR="003B37AE">
        <w:rPr>
          <w:color w:val="000000"/>
          <w:szCs w:val="28"/>
        </w:rPr>
        <w:t>в Республике</w:t>
      </w:r>
      <w:r>
        <w:rPr>
          <w:color w:val="000000"/>
          <w:szCs w:val="28"/>
        </w:rPr>
        <w:t xml:space="preserve"> Карелия)</w:t>
      </w:r>
      <w:bookmarkEnd w:id="21"/>
    </w:p>
    <w:p w:rsidR="006C2B1F" w:rsidRDefault="006C2B1F" w:rsidP="002E5C72">
      <w:pPr>
        <w:pStyle w:val="a3"/>
        <w:spacing w:before="120"/>
        <w:ind w:firstLine="708"/>
        <w:jc w:val="both"/>
        <w:rPr>
          <w:color w:val="000000"/>
          <w:szCs w:val="28"/>
        </w:rPr>
      </w:pPr>
      <w:r>
        <w:rPr>
          <w:color w:val="000000"/>
          <w:szCs w:val="28"/>
        </w:rPr>
        <w:t xml:space="preserve">Муниципальные образования </w:t>
      </w:r>
      <w:r w:rsidR="003B37AE">
        <w:rPr>
          <w:color w:val="000000"/>
          <w:szCs w:val="28"/>
        </w:rPr>
        <w:t xml:space="preserve">в </w:t>
      </w:r>
      <w:r>
        <w:rPr>
          <w:color w:val="000000"/>
          <w:szCs w:val="28"/>
        </w:rPr>
        <w:t>Республик</w:t>
      </w:r>
      <w:r w:rsidR="003B37AE">
        <w:rPr>
          <w:color w:val="000000"/>
          <w:szCs w:val="28"/>
        </w:rPr>
        <w:t>е</w:t>
      </w:r>
      <w:r>
        <w:rPr>
          <w:color w:val="000000"/>
          <w:szCs w:val="28"/>
        </w:rPr>
        <w:t xml:space="preserve"> Карелия в реализации подпрограммы не участвуют.</w:t>
      </w:r>
    </w:p>
    <w:p w:rsidR="006C2B1F" w:rsidRDefault="006C2B1F" w:rsidP="002E5C72">
      <w:pPr>
        <w:pStyle w:val="a3"/>
        <w:spacing w:after="120"/>
        <w:ind w:right="0" w:firstLine="709"/>
        <w:jc w:val="both"/>
        <w:outlineLvl w:val="2"/>
        <w:rPr>
          <w:rFonts w:eastAsia="Arial" w:cs="Arial"/>
          <w:szCs w:val="28"/>
        </w:rPr>
      </w:pPr>
      <w:bookmarkStart w:id="22" w:name="_Toc401226865"/>
      <w:r>
        <w:rPr>
          <w:color w:val="000000"/>
          <w:szCs w:val="28"/>
        </w:rPr>
        <w:t>Раздел 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bookmarkEnd w:id="22"/>
      <w:r>
        <w:rPr>
          <w:szCs w:val="28"/>
        </w:rPr>
        <w:t xml:space="preserve"> </w:t>
      </w:r>
    </w:p>
    <w:p w:rsidR="006C2B1F" w:rsidRPr="003B37AE" w:rsidRDefault="003B37AE" w:rsidP="003B37AE">
      <w:pPr>
        <w:autoSpaceDE w:val="0"/>
        <w:ind w:firstLine="540"/>
        <w:jc w:val="both"/>
        <w:rPr>
          <w:rFonts w:eastAsia="Arial"/>
          <w:szCs w:val="28"/>
        </w:rPr>
      </w:pPr>
      <w:r w:rsidRPr="003B37AE">
        <w:rPr>
          <w:rFonts w:eastAsia="Arial"/>
          <w:szCs w:val="28"/>
        </w:rPr>
        <w:t>В п</w:t>
      </w:r>
      <w:r w:rsidR="006C2B1F" w:rsidRPr="003B37AE">
        <w:rPr>
          <w:rFonts w:eastAsia="Arial"/>
          <w:szCs w:val="28"/>
        </w:rPr>
        <w:t>одпрограмме участвуют организации – инвесторы, реализующие на территории региона социально значимые долгосрочные инвестиционные проекты в рамках заключенных соглашений с Правительством Республики Карелия, в рамках инвестиционных или действующих долгосрочных целевых программ. Участники подпрограммы:</w:t>
      </w:r>
    </w:p>
    <w:p w:rsidR="006C2B1F" w:rsidRPr="003B37AE" w:rsidRDefault="006C2B1F" w:rsidP="003B37AE">
      <w:pPr>
        <w:pStyle w:val="ConsPlusTitle"/>
        <w:suppressAutoHyphens/>
        <w:autoSpaceDN/>
        <w:adjustRightInd/>
        <w:ind w:firstLine="540"/>
        <w:jc w:val="both"/>
        <w:rPr>
          <w:rFonts w:ascii="Times New Roman" w:hAnsi="Times New Roman" w:cs="Times New Roman"/>
          <w:b w:val="0"/>
          <w:color w:val="000000"/>
          <w:sz w:val="28"/>
          <w:szCs w:val="28"/>
        </w:rPr>
      </w:pPr>
      <w:r w:rsidRPr="003B37AE">
        <w:rPr>
          <w:rFonts w:ascii="Times New Roman" w:eastAsia="Arial" w:hAnsi="Times New Roman" w:cs="Times New Roman"/>
          <w:b w:val="0"/>
          <w:bCs w:val="0"/>
          <w:color w:val="000000"/>
          <w:sz w:val="28"/>
          <w:szCs w:val="28"/>
        </w:rPr>
        <w:t xml:space="preserve">ЗАО «Норд Гидро» </w:t>
      </w:r>
      <w:r w:rsidRPr="003B37AE">
        <w:rPr>
          <w:rFonts w:ascii="Times New Roman" w:eastAsia="Arial" w:hAnsi="Times New Roman" w:cs="Times New Roman"/>
          <w:sz w:val="28"/>
          <w:szCs w:val="28"/>
        </w:rPr>
        <w:t>–</w:t>
      </w:r>
      <w:r w:rsidRPr="003B37AE">
        <w:rPr>
          <w:rFonts w:ascii="Times New Roman" w:eastAsia="Arial" w:hAnsi="Times New Roman" w:cs="Times New Roman"/>
          <w:b w:val="0"/>
          <w:bCs w:val="0"/>
          <w:color w:val="000000"/>
          <w:sz w:val="28"/>
          <w:szCs w:val="28"/>
        </w:rPr>
        <w:t xml:space="preserve"> </w:t>
      </w:r>
      <w:r w:rsidRPr="003B37AE">
        <w:rPr>
          <w:rFonts w:ascii="Times New Roman" w:hAnsi="Times New Roman" w:cs="Times New Roman"/>
          <w:b w:val="0"/>
          <w:color w:val="000000"/>
          <w:sz w:val="28"/>
          <w:szCs w:val="28"/>
        </w:rPr>
        <w:t xml:space="preserve">управляющая гидрогенерирующая компания, созданная в 2007 году в целях реализации проекта по развитию и </w:t>
      </w:r>
      <w:r w:rsidRPr="003B37AE">
        <w:rPr>
          <w:rFonts w:ascii="Times New Roman" w:hAnsi="Times New Roman" w:cs="Times New Roman"/>
          <w:b w:val="0"/>
          <w:color w:val="000000"/>
          <w:sz w:val="28"/>
          <w:szCs w:val="28"/>
        </w:rPr>
        <w:lastRenderedPageBreak/>
        <w:t>восстановлению объектов малой гидрогенерации на территории Российской Федерации;</w:t>
      </w:r>
    </w:p>
    <w:p w:rsidR="006C2B1F" w:rsidRPr="003B37AE" w:rsidRDefault="006C2B1F" w:rsidP="003B37AE">
      <w:pPr>
        <w:pStyle w:val="ConsPlusTitle"/>
        <w:suppressAutoHyphens/>
        <w:autoSpaceDN/>
        <w:adjustRightInd/>
        <w:ind w:firstLine="540"/>
        <w:jc w:val="both"/>
        <w:rPr>
          <w:rStyle w:val="aff0"/>
          <w:rFonts w:ascii="Times New Roman" w:hAnsi="Times New Roman" w:cs="Times New Roman"/>
          <w:i w:val="0"/>
          <w:iCs w:val="0"/>
        </w:rPr>
      </w:pPr>
      <w:r w:rsidRPr="003B37AE">
        <w:rPr>
          <w:rFonts w:ascii="Times New Roman" w:hAnsi="Times New Roman" w:cs="Times New Roman"/>
          <w:b w:val="0"/>
          <w:color w:val="000000"/>
          <w:sz w:val="28"/>
          <w:szCs w:val="28"/>
        </w:rPr>
        <w:t xml:space="preserve">ОАО «Территориальная генерирующая компания </w:t>
      </w:r>
      <w:r w:rsidR="00C2521D">
        <w:rPr>
          <w:rFonts w:ascii="Times New Roman" w:hAnsi="Times New Roman" w:cs="Times New Roman"/>
          <w:b w:val="0"/>
          <w:color w:val="000000"/>
          <w:sz w:val="28"/>
          <w:szCs w:val="28"/>
        </w:rPr>
        <w:t>–</w:t>
      </w:r>
      <w:r w:rsidR="003B37AE">
        <w:rPr>
          <w:rFonts w:ascii="Times New Roman" w:hAnsi="Times New Roman" w:cs="Times New Roman"/>
          <w:b w:val="0"/>
          <w:color w:val="000000"/>
          <w:sz w:val="28"/>
          <w:szCs w:val="28"/>
        </w:rPr>
        <w:t xml:space="preserve"> </w:t>
      </w:r>
      <w:r w:rsidRPr="003B37AE">
        <w:rPr>
          <w:rFonts w:ascii="Times New Roman" w:hAnsi="Times New Roman" w:cs="Times New Roman"/>
          <w:b w:val="0"/>
          <w:color w:val="000000"/>
          <w:sz w:val="28"/>
          <w:szCs w:val="28"/>
        </w:rPr>
        <w:t xml:space="preserve">1» </w:t>
      </w:r>
      <w:r w:rsidRPr="003B37AE">
        <w:rPr>
          <w:rFonts w:ascii="Times New Roman" w:eastAsia="Arial" w:hAnsi="Times New Roman" w:cs="Times New Roman"/>
          <w:b w:val="0"/>
          <w:sz w:val="28"/>
          <w:szCs w:val="28"/>
        </w:rPr>
        <w:t>–</w:t>
      </w:r>
      <w:r w:rsidRPr="003B37AE">
        <w:rPr>
          <w:rFonts w:ascii="Times New Roman" w:hAnsi="Times New Roman" w:cs="Times New Roman"/>
          <w:b w:val="0"/>
          <w:color w:val="000000"/>
          <w:sz w:val="28"/>
          <w:szCs w:val="28"/>
        </w:rPr>
        <w:t xml:space="preserve">  ведущий производитель электрической и тепловой энергии в Северо-Западно</w:t>
      </w:r>
      <w:r w:rsidR="003B37AE">
        <w:rPr>
          <w:rFonts w:ascii="Times New Roman" w:hAnsi="Times New Roman" w:cs="Times New Roman"/>
          <w:b w:val="0"/>
          <w:color w:val="000000"/>
          <w:sz w:val="28"/>
          <w:szCs w:val="28"/>
        </w:rPr>
        <w:t>м регионе России, а также вторая</w:t>
      </w:r>
      <w:r w:rsidRPr="003B37AE">
        <w:rPr>
          <w:rFonts w:ascii="Times New Roman" w:hAnsi="Times New Roman" w:cs="Times New Roman"/>
          <w:b w:val="0"/>
          <w:color w:val="000000"/>
          <w:sz w:val="28"/>
          <w:szCs w:val="28"/>
        </w:rPr>
        <w:t xml:space="preserve"> в стране </w:t>
      </w:r>
      <w:r w:rsidR="003B37AE" w:rsidRPr="003B37AE">
        <w:rPr>
          <w:rFonts w:ascii="Times New Roman" w:hAnsi="Times New Roman" w:cs="Times New Roman"/>
          <w:b w:val="0"/>
          <w:color w:val="000000"/>
          <w:sz w:val="28"/>
          <w:szCs w:val="28"/>
        </w:rPr>
        <w:t xml:space="preserve">по величине установленной электрической мощности </w:t>
      </w:r>
      <w:r w:rsidR="003B37AE">
        <w:rPr>
          <w:rFonts w:ascii="Times New Roman" w:hAnsi="Times New Roman" w:cs="Times New Roman"/>
          <w:b w:val="0"/>
          <w:color w:val="000000"/>
          <w:sz w:val="28"/>
          <w:szCs w:val="28"/>
        </w:rPr>
        <w:t>территориальная генерирующая</w:t>
      </w:r>
      <w:r w:rsidRPr="003B37AE">
        <w:rPr>
          <w:rFonts w:ascii="Times New Roman" w:hAnsi="Times New Roman" w:cs="Times New Roman"/>
          <w:b w:val="0"/>
          <w:color w:val="000000"/>
          <w:sz w:val="28"/>
          <w:szCs w:val="28"/>
        </w:rPr>
        <w:t xml:space="preserve"> компани</w:t>
      </w:r>
      <w:r w:rsidR="003B37AE">
        <w:rPr>
          <w:rFonts w:ascii="Times New Roman" w:hAnsi="Times New Roman" w:cs="Times New Roman"/>
          <w:b w:val="0"/>
          <w:color w:val="000000"/>
          <w:sz w:val="28"/>
          <w:szCs w:val="28"/>
        </w:rPr>
        <w:t>я</w:t>
      </w:r>
      <w:r w:rsidRPr="003B37AE">
        <w:rPr>
          <w:rFonts w:ascii="Times New Roman" w:hAnsi="Times New Roman" w:cs="Times New Roman"/>
          <w:b w:val="0"/>
          <w:color w:val="000000"/>
          <w:sz w:val="28"/>
          <w:szCs w:val="28"/>
        </w:rPr>
        <w:t>.</w:t>
      </w:r>
      <w:r w:rsidRPr="003B37AE">
        <w:rPr>
          <w:rFonts w:ascii="Times New Roman" w:hAnsi="Times New Roman" w:cs="Times New Roman"/>
          <w:b w:val="0"/>
          <w:sz w:val="28"/>
          <w:szCs w:val="28"/>
        </w:rPr>
        <w:t xml:space="preserve"> </w:t>
      </w:r>
      <w:r w:rsidRPr="003B37AE">
        <w:rPr>
          <w:rFonts w:ascii="Times New Roman" w:hAnsi="Times New Roman" w:cs="Times New Roman"/>
          <w:b w:val="0"/>
          <w:color w:val="000000"/>
          <w:sz w:val="28"/>
          <w:szCs w:val="28"/>
        </w:rPr>
        <w:t xml:space="preserve">Филиал «Карельский» ОАО «ТГК-1» </w:t>
      </w:r>
      <w:r w:rsidRPr="003B37AE">
        <w:rPr>
          <w:rStyle w:val="aff0"/>
          <w:rFonts w:ascii="Times New Roman" w:hAnsi="Times New Roman" w:cs="Times New Roman"/>
          <w:b w:val="0"/>
          <w:i w:val="0"/>
          <w:iCs w:val="0"/>
          <w:color w:val="000000"/>
          <w:sz w:val="28"/>
          <w:szCs w:val="28"/>
        </w:rPr>
        <w:t>образован в 2005 году в ходе реформирования РАО «ЕЭС России» на базе производственных мощностей компании «Карелэнергогенерация»;</w:t>
      </w:r>
    </w:p>
    <w:p w:rsidR="006C2B1F" w:rsidRPr="003B37AE" w:rsidRDefault="006C2B1F" w:rsidP="003B37AE">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3B37AE">
        <w:rPr>
          <w:rStyle w:val="aff0"/>
          <w:rFonts w:ascii="Times New Roman" w:hAnsi="Times New Roman" w:cs="Times New Roman"/>
          <w:b w:val="0"/>
          <w:i w:val="0"/>
          <w:iCs w:val="0"/>
          <w:color w:val="000000"/>
          <w:sz w:val="28"/>
          <w:szCs w:val="28"/>
        </w:rPr>
        <w:t>ОАО «Петрозаводские коммунальные сети» – дочернее предприятие ОАО «Российские коммунальные системы»;</w:t>
      </w:r>
    </w:p>
    <w:p w:rsidR="006C2B1F" w:rsidRPr="003B37AE" w:rsidRDefault="006C2B1F" w:rsidP="003B37AE">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3B37AE">
        <w:rPr>
          <w:rStyle w:val="aff0"/>
          <w:rFonts w:ascii="Times New Roman" w:hAnsi="Times New Roman" w:cs="Times New Roman"/>
          <w:b w:val="0"/>
          <w:i w:val="0"/>
          <w:iCs w:val="0"/>
          <w:color w:val="000000"/>
          <w:sz w:val="28"/>
          <w:szCs w:val="28"/>
        </w:rPr>
        <w:t>Филиал ОАО «МРСК Северо-Запада» «Карелэнерго» обеспечивает передачу и распределение электроэнергии на территории Республики Карелия;</w:t>
      </w:r>
    </w:p>
    <w:p w:rsidR="006C2B1F" w:rsidRPr="003B37AE" w:rsidRDefault="006C2B1F" w:rsidP="003B37AE">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3B37AE">
        <w:rPr>
          <w:rStyle w:val="aff0"/>
          <w:rFonts w:ascii="Times New Roman" w:hAnsi="Times New Roman" w:cs="Times New Roman"/>
          <w:b w:val="0"/>
          <w:i w:val="0"/>
          <w:iCs w:val="0"/>
          <w:color w:val="000000"/>
          <w:sz w:val="28"/>
          <w:szCs w:val="28"/>
        </w:rPr>
        <w:t>ОАО «Прионежская сетевая компания» – основной вид деятельности</w:t>
      </w:r>
      <w:r w:rsidR="00C2521D">
        <w:rPr>
          <w:rStyle w:val="aff0"/>
          <w:rFonts w:ascii="Times New Roman" w:hAnsi="Times New Roman" w:cs="Times New Roman"/>
          <w:b w:val="0"/>
          <w:i w:val="0"/>
          <w:iCs w:val="0"/>
          <w:color w:val="000000"/>
          <w:sz w:val="28"/>
          <w:szCs w:val="28"/>
        </w:rPr>
        <w:t xml:space="preserve"> –</w:t>
      </w:r>
      <w:r w:rsidRPr="003B37AE">
        <w:rPr>
          <w:rStyle w:val="aff0"/>
          <w:rFonts w:ascii="Times New Roman" w:hAnsi="Times New Roman" w:cs="Times New Roman"/>
          <w:b w:val="0"/>
          <w:i w:val="0"/>
          <w:iCs w:val="0"/>
          <w:color w:val="000000"/>
          <w:sz w:val="28"/>
          <w:szCs w:val="28"/>
        </w:rPr>
        <w:t xml:space="preserve"> передача и распределение электрической энергии потребителям;</w:t>
      </w:r>
    </w:p>
    <w:p w:rsidR="006C2B1F" w:rsidRPr="003B37AE" w:rsidRDefault="006C2B1F" w:rsidP="003B37AE">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3B37AE">
        <w:rPr>
          <w:rStyle w:val="aff0"/>
          <w:rFonts w:ascii="Times New Roman" w:hAnsi="Times New Roman" w:cs="Times New Roman"/>
          <w:b w:val="0"/>
          <w:i w:val="0"/>
          <w:iCs w:val="0"/>
          <w:color w:val="000000"/>
          <w:sz w:val="28"/>
          <w:szCs w:val="28"/>
        </w:rPr>
        <w:t>сетевая компания «Энерго»;</w:t>
      </w:r>
    </w:p>
    <w:p w:rsidR="006C2B1F" w:rsidRPr="003B37AE" w:rsidRDefault="006C2B1F" w:rsidP="003B37AE">
      <w:pPr>
        <w:pStyle w:val="ConsPlusTitle"/>
        <w:suppressAutoHyphens/>
        <w:autoSpaceDN/>
        <w:adjustRightInd/>
        <w:ind w:firstLine="540"/>
        <w:jc w:val="both"/>
        <w:rPr>
          <w:rStyle w:val="aff0"/>
          <w:rFonts w:ascii="Times New Roman" w:hAnsi="Times New Roman" w:cs="Times New Roman"/>
          <w:b w:val="0"/>
          <w:i w:val="0"/>
          <w:iCs w:val="0"/>
          <w:color w:val="000000"/>
          <w:sz w:val="28"/>
          <w:szCs w:val="28"/>
        </w:rPr>
      </w:pPr>
      <w:r w:rsidRPr="003B37AE">
        <w:rPr>
          <w:rStyle w:val="aff0"/>
          <w:rFonts w:ascii="Times New Roman" w:hAnsi="Times New Roman" w:cs="Times New Roman"/>
          <w:b w:val="0"/>
          <w:i w:val="0"/>
          <w:iCs w:val="0"/>
          <w:color w:val="000000"/>
          <w:sz w:val="28"/>
          <w:szCs w:val="28"/>
        </w:rPr>
        <w:t>выставочное объединение «Карел</w:t>
      </w:r>
      <w:r w:rsidR="003B37AE">
        <w:rPr>
          <w:rStyle w:val="aff0"/>
          <w:rFonts w:ascii="Times New Roman" w:hAnsi="Times New Roman" w:cs="Times New Roman"/>
          <w:b w:val="0"/>
          <w:i w:val="0"/>
          <w:iCs w:val="0"/>
          <w:color w:val="000000"/>
          <w:sz w:val="28"/>
          <w:szCs w:val="28"/>
        </w:rPr>
        <w:t xml:space="preserve"> Э</w:t>
      </w:r>
      <w:r w:rsidRPr="003B37AE">
        <w:rPr>
          <w:rStyle w:val="aff0"/>
          <w:rFonts w:ascii="Times New Roman" w:hAnsi="Times New Roman" w:cs="Times New Roman"/>
          <w:b w:val="0"/>
          <w:i w:val="0"/>
          <w:iCs w:val="0"/>
          <w:color w:val="000000"/>
          <w:sz w:val="28"/>
          <w:szCs w:val="28"/>
        </w:rPr>
        <w:t>кспо»;</w:t>
      </w:r>
    </w:p>
    <w:p w:rsidR="006C2B1F" w:rsidRPr="003B37AE" w:rsidRDefault="006C2B1F" w:rsidP="003B37AE">
      <w:pPr>
        <w:pStyle w:val="ConsPlusTitle"/>
        <w:suppressAutoHyphens/>
        <w:autoSpaceDN/>
        <w:adjustRightInd/>
        <w:spacing w:after="120"/>
        <w:ind w:firstLine="540"/>
        <w:jc w:val="both"/>
        <w:rPr>
          <w:rFonts w:ascii="Times New Roman" w:hAnsi="Times New Roman" w:cs="Times New Roman"/>
        </w:rPr>
      </w:pPr>
      <w:r w:rsidRPr="003B37AE">
        <w:rPr>
          <w:rStyle w:val="aff0"/>
          <w:rFonts w:ascii="Times New Roman" w:hAnsi="Times New Roman" w:cs="Times New Roman"/>
          <w:b w:val="0"/>
          <w:i w:val="0"/>
          <w:iCs w:val="0"/>
          <w:color w:val="111111"/>
          <w:sz w:val="28"/>
          <w:szCs w:val="28"/>
        </w:rPr>
        <w:t>Карельский региональный институт управления, экономики и права – структурное подразделение ФГБОУ ВПО «Петрозаводский государственный университет».</w:t>
      </w:r>
    </w:p>
    <w:p w:rsidR="006C2B1F" w:rsidRDefault="006C2B1F" w:rsidP="007E4992">
      <w:pPr>
        <w:pStyle w:val="a3"/>
        <w:ind w:right="0" w:firstLine="709"/>
        <w:jc w:val="both"/>
        <w:outlineLvl w:val="0"/>
        <w:rPr>
          <w:color w:val="000000"/>
          <w:szCs w:val="28"/>
        </w:rPr>
      </w:pPr>
      <w:bookmarkStart w:id="23" w:name="_Toc401226866"/>
      <w:r>
        <w:rPr>
          <w:szCs w:val="28"/>
        </w:rPr>
        <w:t xml:space="preserve">Раздел 8. </w:t>
      </w:r>
      <w:r>
        <w:rPr>
          <w:color w:val="000000"/>
          <w:szCs w:val="28"/>
        </w:rPr>
        <w:t>Обоснование объема финансовых ресурсов, необходимых для реализации подпрограммы</w:t>
      </w:r>
      <w:bookmarkEnd w:id="23"/>
    </w:p>
    <w:p w:rsidR="006C2B1F" w:rsidRDefault="006C2B1F" w:rsidP="002E5C72">
      <w:pPr>
        <w:pStyle w:val="a3"/>
        <w:autoSpaceDE w:val="0"/>
        <w:spacing w:before="120"/>
        <w:jc w:val="both"/>
        <w:rPr>
          <w:color w:val="000000"/>
          <w:szCs w:val="28"/>
        </w:rPr>
      </w:pPr>
      <w:r>
        <w:rPr>
          <w:color w:val="000000"/>
          <w:szCs w:val="28"/>
        </w:rPr>
        <w:tab/>
        <w:t>Финансовые ресурсы, необходимые для реализации подпрограммы в 2015-201</w:t>
      </w:r>
      <w:r w:rsidR="00FE3D8A">
        <w:rPr>
          <w:color w:val="000000"/>
          <w:szCs w:val="28"/>
        </w:rPr>
        <w:t>6</w:t>
      </w:r>
      <w:r>
        <w:rPr>
          <w:color w:val="000000"/>
          <w:szCs w:val="28"/>
        </w:rPr>
        <w:t xml:space="preserve"> годах, соответствуют объемам бюджетных ассигнований на 2015-201</w:t>
      </w:r>
      <w:r w:rsidR="00FE3D8A">
        <w:rPr>
          <w:color w:val="000000"/>
          <w:szCs w:val="28"/>
        </w:rPr>
        <w:t>6</w:t>
      </w:r>
      <w:r>
        <w:rPr>
          <w:color w:val="000000"/>
          <w:szCs w:val="28"/>
        </w:rPr>
        <w:t xml:space="preserve"> годы, предусмотренным </w:t>
      </w:r>
      <w:r w:rsidR="00FE3D8A">
        <w:rPr>
          <w:color w:val="000000"/>
          <w:szCs w:val="28"/>
        </w:rPr>
        <w:t>З</w:t>
      </w:r>
      <w:r>
        <w:rPr>
          <w:color w:val="000000"/>
          <w:szCs w:val="28"/>
        </w:rPr>
        <w:t xml:space="preserve">аконом Республики Карелия </w:t>
      </w:r>
      <w:r w:rsidR="00FE3D8A">
        <w:rPr>
          <w:color w:val="000000"/>
          <w:szCs w:val="28"/>
        </w:rPr>
        <w:t xml:space="preserve"> </w:t>
      </w:r>
      <w:r w:rsidR="00FE3D8A">
        <w:rPr>
          <w:color w:val="000000"/>
          <w:szCs w:val="28"/>
        </w:rPr>
        <w:br/>
        <w:t>от 20 декабря 2013 года № 1759-ЗРК «О</w:t>
      </w:r>
      <w:r>
        <w:rPr>
          <w:color w:val="000000"/>
          <w:szCs w:val="28"/>
        </w:rPr>
        <w:t xml:space="preserve"> бюджете Республики Карелия на 201</w:t>
      </w:r>
      <w:r w:rsidR="00FE3D8A">
        <w:rPr>
          <w:color w:val="000000"/>
          <w:szCs w:val="28"/>
        </w:rPr>
        <w:t>4</w:t>
      </w:r>
      <w:r>
        <w:rPr>
          <w:color w:val="000000"/>
          <w:szCs w:val="28"/>
        </w:rPr>
        <w:t xml:space="preserve"> год и плановый период 201</w:t>
      </w:r>
      <w:r w:rsidR="00FE3D8A">
        <w:rPr>
          <w:color w:val="000000"/>
          <w:szCs w:val="28"/>
        </w:rPr>
        <w:t>5</w:t>
      </w:r>
      <w:r>
        <w:rPr>
          <w:color w:val="000000"/>
          <w:szCs w:val="28"/>
        </w:rPr>
        <w:t xml:space="preserve"> и 201</w:t>
      </w:r>
      <w:r w:rsidR="00FE3D8A">
        <w:rPr>
          <w:color w:val="000000"/>
          <w:szCs w:val="28"/>
        </w:rPr>
        <w:t>6</w:t>
      </w:r>
      <w:r>
        <w:rPr>
          <w:color w:val="000000"/>
          <w:szCs w:val="28"/>
        </w:rPr>
        <w:t xml:space="preserve"> годов</w:t>
      </w:r>
      <w:r w:rsidR="00FE3D8A">
        <w:rPr>
          <w:color w:val="000000"/>
          <w:szCs w:val="28"/>
        </w:rPr>
        <w:t>»</w:t>
      </w:r>
      <w:r>
        <w:rPr>
          <w:color w:val="000000"/>
          <w:szCs w:val="28"/>
        </w:rPr>
        <w:t>. На 201</w:t>
      </w:r>
      <w:r w:rsidR="00FE3D8A">
        <w:rPr>
          <w:color w:val="000000"/>
          <w:szCs w:val="28"/>
        </w:rPr>
        <w:t>7</w:t>
      </w:r>
      <w:r>
        <w:rPr>
          <w:color w:val="000000"/>
          <w:szCs w:val="28"/>
        </w:rPr>
        <w:t xml:space="preserve">-2020 годы объемы бюджетных ассигнований определены с ростом, соответствующим росту </w:t>
      </w:r>
      <w:r w:rsidR="00FE3D8A">
        <w:rPr>
          <w:color w:val="000000"/>
          <w:szCs w:val="28"/>
        </w:rPr>
        <w:t>ВРП</w:t>
      </w:r>
      <w:r>
        <w:rPr>
          <w:color w:val="000000"/>
          <w:szCs w:val="28"/>
        </w:rPr>
        <w:t xml:space="preserve">, предусмотренному Стратегией социально-экономического развития Республики Карелия до 2020 года по инвестиционному сценарию. </w:t>
      </w:r>
    </w:p>
    <w:p w:rsidR="006C2B1F" w:rsidRDefault="006C2B1F" w:rsidP="00FE3D8A">
      <w:pPr>
        <w:pStyle w:val="a3"/>
        <w:spacing w:before="0"/>
        <w:ind w:right="0"/>
        <w:jc w:val="both"/>
        <w:rPr>
          <w:color w:val="000000"/>
          <w:szCs w:val="28"/>
          <w:shd w:val="clear" w:color="auto" w:fill="FFFFFF"/>
        </w:rPr>
      </w:pPr>
      <w:r>
        <w:rPr>
          <w:color w:val="000000"/>
          <w:szCs w:val="28"/>
        </w:rPr>
        <w:tab/>
        <w:t>Объем бюджетных ассигнований бюджета Республики Карелия</w:t>
      </w:r>
      <w:r w:rsidR="00FE3D8A">
        <w:rPr>
          <w:color w:val="000000"/>
          <w:szCs w:val="28"/>
        </w:rPr>
        <w:t>, необходимых</w:t>
      </w:r>
      <w:r>
        <w:rPr>
          <w:color w:val="000000"/>
          <w:szCs w:val="28"/>
        </w:rPr>
        <w:t xml:space="preserve"> на реализацию подпрограммы на 2015-2020 годы</w:t>
      </w:r>
      <w:r w:rsidR="00FE3D8A">
        <w:rPr>
          <w:color w:val="000000"/>
          <w:szCs w:val="28"/>
        </w:rPr>
        <w:t>,</w:t>
      </w:r>
      <w:r>
        <w:rPr>
          <w:color w:val="000000"/>
          <w:szCs w:val="28"/>
        </w:rPr>
        <w:t xml:space="preserve"> составляет  184 801,35 тыс. руб.</w:t>
      </w:r>
    </w:p>
    <w:p w:rsidR="006C2B1F" w:rsidRDefault="006C2B1F" w:rsidP="00467551">
      <w:pPr>
        <w:pStyle w:val="a3"/>
        <w:autoSpaceDE w:val="0"/>
        <w:jc w:val="both"/>
        <w:rPr>
          <w:color w:val="000000"/>
          <w:szCs w:val="28"/>
        </w:rPr>
      </w:pPr>
      <w:r>
        <w:rPr>
          <w:color w:val="000000"/>
          <w:szCs w:val="28"/>
          <w:shd w:val="clear" w:color="auto" w:fill="FFFFFF"/>
        </w:rPr>
        <w:tab/>
      </w:r>
      <w:bookmarkStart w:id="24" w:name="_Toc401226867"/>
      <w:r>
        <w:rPr>
          <w:color w:val="000000"/>
          <w:szCs w:val="28"/>
        </w:rPr>
        <w:t>Раздел 9. Анализ рисков реализации подпрограммы и описание мер управления рисками реализации подпрограммы</w:t>
      </w:r>
      <w:bookmarkEnd w:id="24"/>
    </w:p>
    <w:p w:rsidR="006C2B1F" w:rsidRDefault="006C2B1F" w:rsidP="002E5C72">
      <w:pPr>
        <w:pStyle w:val="a3"/>
        <w:spacing w:before="120"/>
        <w:ind w:firstLine="708"/>
        <w:jc w:val="both"/>
        <w:rPr>
          <w:color w:val="000000"/>
          <w:szCs w:val="28"/>
        </w:rPr>
      </w:pPr>
      <w:r>
        <w:rPr>
          <w:color w:val="000000"/>
          <w:szCs w:val="28"/>
        </w:rPr>
        <w:t>К основным рискам реализации основных мероприятий подпрограммы относятся следующие:</w:t>
      </w:r>
    </w:p>
    <w:p w:rsidR="006C2B1F" w:rsidRDefault="006C2B1F" w:rsidP="00FE3D8A">
      <w:pPr>
        <w:pStyle w:val="a3"/>
        <w:widowControl w:val="0"/>
        <w:suppressAutoHyphens/>
        <w:spacing w:before="0"/>
        <w:ind w:right="0" w:firstLine="708"/>
        <w:jc w:val="both"/>
        <w:rPr>
          <w:color w:val="000000"/>
          <w:szCs w:val="28"/>
        </w:rPr>
      </w:pPr>
      <w:r>
        <w:rPr>
          <w:color w:val="000000"/>
          <w:szCs w:val="28"/>
        </w:rPr>
        <w:t xml:space="preserve">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 и стоимости привлекаемых средств и сократить объем инвестиций, в том числе на </w:t>
      </w:r>
      <w:r>
        <w:rPr>
          <w:color w:val="000000"/>
          <w:szCs w:val="28"/>
        </w:rPr>
        <w:lastRenderedPageBreak/>
        <w:t>реализацию мероприятий по энергосбережению и повышению энергетической эффективности;</w:t>
      </w:r>
    </w:p>
    <w:p w:rsidR="006C2B1F" w:rsidRDefault="006C2B1F" w:rsidP="00FE3D8A">
      <w:pPr>
        <w:pStyle w:val="a3"/>
        <w:widowControl w:val="0"/>
        <w:suppressAutoHyphens/>
        <w:spacing w:before="0"/>
        <w:ind w:right="0" w:firstLine="708"/>
        <w:jc w:val="both"/>
        <w:rPr>
          <w:color w:val="000000"/>
          <w:szCs w:val="28"/>
        </w:rPr>
      </w:pPr>
      <w:r>
        <w:rPr>
          <w:color w:val="000000"/>
          <w:szCs w:val="28"/>
        </w:rPr>
        <w:t xml:space="preserve">невыполнение требований законодательства Российской Федерации в области энергосбережения и повышения энергетической эффективности на территории </w:t>
      </w:r>
      <w:r w:rsidR="00FE3D8A">
        <w:rPr>
          <w:color w:val="000000"/>
          <w:szCs w:val="28"/>
        </w:rPr>
        <w:t>Республики Карелия</w:t>
      </w:r>
      <w:r>
        <w:rPr>
          <w:color w:val="000000"/>
          <w:szCs w:val="28"/>
        </w:rPr>
        <w:t xml:space="preserve"> и, как следствие, неполучение субсидий из федерального бюджета на реализацию подпрограммы;</w:t>
      </w:r>
    </w:p>
    <w:p w:rsidR="006C2B1F" w:rsidRDefault="006C2B1F" w:rsidP="00FE3D8A">
      <w:pPr>
        <w:pStyle w:val="a3"/>
        <w:widowControl w:val="0"/>
        <w:suppressAutoHyphens/>
        <w:spacing w:before="0"/>
        <w:ind w:right="0" w:firstLine="708"/>
        <w:jc w:val="both"/>
        <w:rPr>
          <w:color w:val="000000"/>
          <w:szCs w:val="28"/>
        </w:rPr>
      </w:pPr>
      <w:r>
        <w:rPr>
          <w:color w:val="000000"/>
          <w:szCs w:val="28"/>
        </w:rPr>
        <w:t>отсутствие заинтересованности юридических и физических лиц в проведени</w:t>
      </w:r>
      <w:r w:rsidR="00FE3D8A">
        <w:rPr>
          <w:color w:val="000000"/>
          <w:szCs w:val="28"/>
        </w:rPr>
        <w:t>и энергосберегающих мероприятий.</w:t>
      </w:r>
    </w:p>
    <w:p w:rsidR="006C2B1F" w:rsidRDefault="006C2B1F" w:rsidP="00FE3D8A">
      <w:pPr>
        <w:pStyle w:val="a3"/>
        <w:spacing w:before="0"/>
        <w:ind w:right="0" w:firstLine="709"/>
        <w:jc w:val="both"/>
        <w:rPr>
          <w:color w:val="000000"/>
          <w:szCs w:val="28"/>
        </w:rPr>
      </w:pPr>
      <w:r>
        <w:rPr>
          <w:color w:val="000000"/>
          <w:szCs w:val="28"/>
        </w:rPr>
        <w:t xml:space="preserve"> Отдельной группой можно выделить риски, связанные с ходом реализации крупных инвестиционных проектов по модернизации, реконструкции, техническому перевооружению, строительству объектов энергообеспечения, а именно:</w:t>
      </w:r>
    </w:p>
    <w:p w:rsidR="006C2B1F" w:rsidRDefault="006C2B1F" w:rsidP="00FE3D8A">
      <w:pPr>
        <w:pStyle w:val="a3"/>
        <w:widowControl w:val="0"/>
        <w:suppressAutoHyphens/>
        <w:spacing w:before="0"/>
        <w:ind w:right="0" w:firstLine="709"/>
        <w:jc w:val="both"/>
        <w:rPr>
          <w:color w:val="000000"/>
          <w:szCs w:val="28"/>
        </w:rPr>
      </w:pPr>
      <w:r>
        <w:rPr>
          <w:color w:val="000000"/>
          <w:szCs w:val="28"/>
        </w:rPr>
        <w:t>изменение условий заемных соглашений, в том числе процентных ставок по привлекаемым инвесторами займам;</w:t>
      </w:r>
    </w:p>
    <w:p w:rsidR="006C2B1F" w:rsidRDefault="006C2B1F" w:rsidP="00FE3D8A">
      <w:pPr>
        <w:pStyle w:val="a3"/>
        <w:widowControl w:val="0"/>
        <w:suppressAutoHyphens/>
        <w:spacing w:before="0"/>
        <w:ind w:right="0" w:firstLine="709"/>
        <w:jc w:val="both"/>
        <w:rPr>
          <w:color w:val="000000"/>
          <w:szCs w:val="28"/>
        </w:rPr>
      </w:pPr>
      <w:r>
        <w:rPr>
          <w:color w:val="000000"/>
          <w:szCs w:val="28"/>
        </w:rPr>
        <w:t>введение градостроительных ограничений после даты подачи инвесторами конкурсных предложений, не позволяющих инвесторам реализовывать запланированные мероприятия в соответствии с их конкурсными предложениями;</w:t>
      </w:r>
    </w:p>
    <w:p w:rsidR="006C2B1F" w:rsidRDefault="006C2B1F" w:rsidP="00FE3D8A">
      <w:pPr>
        <w:pStyle w:val="a3"/>
        <w:widowControl w:val="0"/>
        <w:suppressAutoHyphens/>
        <w:spacing w:before="0"/>
        <w:ind w:right="0" w:firstLine="709"/>
        <w:jc w:val="both"/>
        <w:rPr>
          <w:color w:val="000000"/>
          <w:szCs w:val="28"/>
        </w:rPr>
      </w:pPr>
      <w:r>
        <w:rPr>
          <w:color w:val="000000"/>
          <w:szCs w:val="28"/>
        </w:rPr>
        <w:t xml:space="preserve">ошибки в проектных решениях (технические, </w:t>
      </w:r>
      <w:r w:rsidR="00FE3D8A">
        <w:rPr>
          <w:color w:val="000000"/>
          <w:szCs w:val="28"/>
        </w:rPr>
        <w:t>технологические, проектные и другие</w:t>
      </w:r>
      <w:r>
        <w:rPr>
          <w:color w:val="000000"/>
          <w:szCs w:val="28"/>
        </w:rPr>
        <w:t xml:space="preserve"> ошибки), в том числе риск того, что проектная документация неприменима;</w:t>
      </w:r>
    </w:p>
    <w:p w:rsidR="006C2B1F" w:rsidRDefault="006C2B1F" w:rsidP="00FE3D8A">
      <w:pPr>
        <w:pStyle w:val="a3"/>
        <w:widowControl w:val="0"/>
        <w:suppressAutoHyphens/>
        <w:spacing w:before="0"/>
        <w:ind w:right="0" w:firstLine="709"/>
        <w:jc w:val="both"/>
        <w:rPr>
          <w:color w:val="000000"/>
          <w:szCs w:val="28"/>
        </w:rPr>
      </w:pPr>
      <w:r>
        <w:rPr>
          <w:color w:val="000000"/>
          <w:szCs w:val="28"/>
        </w:rPr>
        <w:t xml:space="preserve">риски, связанные с вероятностью использования в проектах технологий, не позволяющих получить желаемый результат, например, в результате того, что будут применяться новые, </w:t>
      </w:r>
      <w:r w:rsidR="00FE3D8A">
        <w:rPr>
          <w:color w:val="000000"/>
          <w:szCs w:val="28"/>
        </w:rPr>
        <w:t>неопробованные ранее технологии</w:t>
      </w:r>
      <w:r>
        <w:rPr>
          <w:color w:val="000000"/>
          <w:szCs w:val="28"/>
        </w:rPr>
        <w:t xml:space="preserve"> либо применяемые технологии устареют в результате научно-технического прогресса;</w:t>
      </w:r>
    </w:p>
    <w:p w:rsidR="006C2B1F" w:rsidRDefault="006C2B1F" w:rsidP="00FE3D8A">
      <w:pPr>
        <w:pStyle w:val="a3"/>
        <w:widowControl w:val="0"/>
        <w:suppressAutoHyphens/>
        <w:spacing w:before="0"/>
        <w:ind w:right="0" w:firstLine="709"/>
        <w:jc w:val="both"/>
        <w:rPr>
          <w:color w:val="000000"/>
          <w:szCs w:val="28"/>
        </w:rPr>
      </w:pPr>
      <w:r>
        <w:rPr>
          <w:color w:val="000000"/>
          <w:szCs w:val="28"/>
        </w:rPr>
        <w:t>несоответствие качества реконструкции, технического перевооружения и строительства;</w:t>
      </w:r>
    </w:p>
    <w:p w:rsidR="006C2B1F" w:rsidRDefault="006C2B1F" w:rsidP="00FE3D8A">
      <w:pPr>
        <w:pStyle w:val="a3"/>
        <w:widowControl w:val="0"/>
        <w:suppressAutoHyphens/>
        <w:spacing w:before="0"/>
        <w:ind w:right="0" w:firstLine="709"/>
        <w:jc w:val="both"/>
        <w:rPr>
          <w:color w:val="000000"/>
          <w:szCs w:val="28"/>
        </w:rPr>
      </w:pPr>
      <w:r>
        <w:rPr>
          <w:color w:val="000000"/>
          <w:szCs w:val="28"/>
        </w:rPr>
        <w:t>задержка ввода объектов в эксплуатацию, а также несовпадение запланированных и фактических сроков на этапе реконструкции, технического перевооружения и строительства;</w:t>
      </w:r>
    </w:p>
    <w:p w:rsidR="006C2B1F" w:rsidRDefault="006C2B1F" w:rsidP="00FE3D8A">
      <w:pPr>
        <w:pStyle w:val="a3"/>
        <w:widowControl w:val="0"/>
        <w:suppressAutoHyphens/>
        <w:spacing w:before="0"/>
        <w:ind w:right="0" w:firstLine="709"/>
        <w:jc w:val="both"/>
        <w:rPr>
          <w:color w:val="000000"/>
          <w:szCs w:val="28"/>
        </w:rPr>
      </w:pPr>
      <w:r>
        <w:rPr>
          <w:color w:val="000000"/>
          <w:szCs w:val="28"/>
        </w:rPr>
        <w:t>приостановление оказания услуг или уменьшение объема оказываемых услуг, а равно невывод объектов на установленную мощность после завершения строительства;</w:t>
      </w:r>
    </w:p>
    <w:p w:rsidR="006C2B1F" w:rsidRDefault="006C2B1F" w:rsidP="00FE3D8A">
      <w:pPr>
        <w:pStyle w:val="a3"/>
        <w:widowControl w:val="0"/>
        <w:suppressAutoHyphens/>
        <w:spacing w:before="0"/>
        <w:ind w:right="0" w:firstLine="709"/>
        <w:jc w:val="both"/>
        <w:rPr>
          <w:color w:val="000000"/>
          <w:szCs w:val="28"/>
        </w:rPr>
      </w:pPr>
      <w:r>
        <w:rPr>
          <w:color w:val="000000"/>
          <w:szCs w:val="28"/>
        </w:rPr>
        <w:t>снижение фактической потребности в услугах по сравнению с планируемым объемом (риск избыточных мощностей ввиду неточного прогнозирования спроса);</w:t>
      </w:r>
    </w:p>
    <w:p w:rsidR="006C2B1F" w:rsidRDefault="006C2B1F" w:rsidP="00FE3D8A">
      <w:pPr>
        <w:pStyle w:val="a3"/>
        <w:widowControl w:val="0"/>
        <w:suppressAutoHyphens/>
        <w:spacing w:before="0"/>
        <w:ind w:right="0" w:firstLine="709"/>
        <w:jc w:val="both"/>
        <w:rPr>
          <w:color w:val="000000"/>
          <w:szCs w:val="28"/>
        </w:rPr>
      </w:pPr>
      <w:r>
        <w:rPr>
          <w:color w:val="000000"/>
          <w:szCs w:val="28"/>
        </w:rPr>
        <w:t>неисполнение третьими сторонами своих обязательств, включая нарушение сроков и объемов поставок материалов и ресурсов, необходимых для работы на объектах;</w:t>
      </w:r>
    </w:p>
    <w:p w:rsidR="006C2B1F" w:rsidRDefault="006C2B1F" w:rsidP="00FE3D8A">
      <w:pPr>
        <w:pStyle w:val="a3"/>
        <w:widowControl w:val="0"/>
        <w:suppressAutoHyphens/>
        <w:spacing w:before="0"/>
        <w:ind w:right="0" w:firstLine="709"/>
        <w:jc w:val="both"/>
        <w:rPr>
          <w:color w:val="000000"/>
          <w:szCs w:val="28"/>
        </w:rPr>
      </w:pPr>
      <w:r>
        <w:rPr>
          <w:color w:val="000000"/>
          <w:szCs w:val="28"/>
        </w:rPr>
        <w:t>превышение фактических затрат по сравнению с планируемыми;</w:t>
      </w:r>
    </w:p>
    <w:p w:rsidR="006C2B1F" w:rsidRDefault="006C2B1F" w:rsidP="00FE3D8A">
      <w:pPr>
        <w:pStyle w:val="a3"/>
        <w:widowControl w:val="0"/>
        <w:suppressAutoHyphens/>
        <w:spacing w:before="0"/>
        <w:ind w:right="0" w:firstLine="709"/>
        <w:jc w:val="both"/>
        <w:rPr>
          <w:color w:val="000000"/>
          <w:szCs w:val="28"/>
        </w:rPr>
      </w:pPr>
      <w:r>
        <w:rPr>
          <w:color w:val="000000"/>
          <w:szCs w:val="28"/>
        </w:rPr>
        <w:t>увеличение фактических капитальных затрат по программным мероприятиям относительно планируемых;</w:t>
      </w:r>
    </w:p>
    <w:p w:rsidR="006C2B1F" w:rsidRDefault="00FE3D8A" w:rsidP="00FE3D8A">
      <w:pPr>
        <w:pStyle w:val="a3"/>
        <w:widowControl w:val="0"/>
        <w:suppressAutoHyphens/>
        <w:spacing w:before="0"/>
        <w:ind w:right="0" w:firstLine="709"/>
        <w:jc w:val="both"/>
        <w:rPr>
          <w:color w:val="000000"/>
          <w:szCs w:val="28"/>
        </w:rPr>
      </w:pPr>
      <w:r>
        <w:rPr>
          <w:color w:val="000000"/>
          <w:szCs w:val="28"/>
        </w:rPr>
        <w:t xml:space="preserve">причинение </w:t>
      </w:r>
      <w:r w:rsidR="006C2B1F">
        <w:rPr>
          <w:color w:val="000000"/>
          <w:szCs w:val="28"/>
        </w:rPr>
        <w:t>ущерб</w:t>
      </w:r>
      <w:r>
        <w:rPr>
          <w:color w:val="000000"/>
          <w:szCs w:val="28"/>
        </w:rPr>
        <w:t>а</w:t>
      </w:r>
      <w:r w:rsidR="006C2B1F">
        <w:rPr>
          <w:color w:val="000000"/>
          <w:szCs w:val="28"/>
        </w:rPr>
        <w:t xml:space="preserve"> окружающей среде в связи с работами на </w:t>
      </w:r>
      <w:r w:rsidR="006C2B1F">
        <w:rPr>
          <w:color w:val="000000"/>
          <w:szCs w:val="28"/>
        </w:rPr>
        <w:lastRenderedPageBreak/>
        <w:t>объектах модернизации, реконструкции, технического перевооружения и строительства;</w:t>
      </w:r>
    </w:p>
    <w:p w:rsidR="006C2B1F" w:rsidRDefault="006C2B1F" w:rsidP="00FE3D8A">
      <w:pPr>
        <w:pStyle w:val="a3"/>
        <w:widowControl w:val="0"/>
        <w:suppressAutoHyphens/>
        <w:spacing w:before="0"/>
        <w:ind w:right="0" w:firstLine="709"/>
        <w:jc w:val="both"/>
        <w:rPr>
          <w:color w:val="000000"/>
          <w:szCs w:val="28"/>
        </w:rPr>
      </w:pPr>
      <w:r>
        <w:rPr>
          <w:color w:val="000000"/>
          <w:szCs w:val="28"/>
        </w:rPr>
        <w:t>наступление несчастных случаев в ходе проведения строительных работ и эксплуатации объектов, включая риск ответственности за гибель или причинение вреда здоровью третьих лиц или ущерба имуществу.</w:t>
      </w:r>
    </w:p>
    <w:p w:rsidR="006C2B1F" w:rsidRDefault="006C2B1F" w:rsidP="00FE3D8A">
      <w:pPr>
        <w:pStyle w:val="a3"/>
        <w:spacing w:before="0"/>
        <w:ind w:right="0" w:firstLine="709"/>
        <w:jc w:val="both"/>
        <w:rPr>
          <w:color w:val="000000"/>
          <w:szCs w:val="28"/>
        </w:rPr>
      </w:pPr>
      <w:r>
        <w:rPr>
          <w:color w:val="000000"/>
          <w:szCs w:val="28"/>
        </w:rPr>
        <w:t>В целях управления указанными рисками Министерством строительства, жилищно-коммунального хозяйства и энергетики Республики Карелия в рамках своей компетенции предусматривается:</w:t>
      </w:r>
    </w:p>
    <w:p w:rsidR="006C2B1F" w:rsidRDefault="006C2B1F" w:rsidP="00FE3D8A">
      <w:pPr>
        <w:pStyle w:val="a3"/>
        <w:widowControl w:val="0"/>
        <w:suppressAutoHyphens/>
        <w:spacing w:before="0"/>
        <w:ind w:right="0" w:firstLine="709"/>
        <w:jc w:val="both"/>
        <w:rPr>
          <w:szCs w:val="28"/>
        </w:rPr>
      </w:pPr>
      <w:r>
        <w:rPr>
          <w:color w:val="000000"/>
          <w:szCs w:val="28"/>
        </w:rPr>
        <w:t xml:space="preserve">постоянный мониторинг </w:t>
      </w:r>
      <w:r>
        <w:rPr>
          <w:szCs w:val="28"/>
        </w:rPr>
        <w:t>реализации подпрограммы, а также эффективного использования бюджетных средств;</w:t>
      </w:r>
    </w:p>
    <w:p w:rsidR="006C2B1F" w:rsidRDefault="006C2B1F" w:rsidP="00FE3D8A">
      <w:pPr>
        <w:pStyle w:val="a3"/>
        <w:widowControl w:val="0"/>
        <w:suppressAutoHyphens/>
        <w:spacing w:before="0"/>
        <w:ind w:right="0" w:firstLine="709"/>
        <w:jc w:val="both"/>
        <w:rPr>
          <w:szCs w:val="28"/>
        </w:rPr>
      </w:pPr>
      <w:r>
        <w:rPr>
          <w:szCs w:val="28"/>
        </w:rPr>
        <w:t>развитие и поддержка региональной информационной системы в области энергосбережения и повышения энергетической эффективности в Республике Карелия;</w:t>
      </w:r>
    </w:p>
    <w:p w:rsidR="006C2B1F" w:rsidRDefault="00F01B07" w:rsidP="00FE3D8A">
      <w:pPr>
        <w:pStyle w:val="a3"/>
        <w:widowControl w:val="0"/>
        <w:suppressAutoHyphens/>
        <w:spacing w:before="0"/>
        <w:ind w:right="0" w:firstLine="709"/>
        <w:jc w:val="both"/>
        <w:rPr>
          <w:szCs w:val="28"/>
        </w:rPr>
      </w:pPr>
      <w:r>
        <w:rPr>
          <w:szCs w:val="28"/>
        </w:rPr>
        <w:t>оперативное реагирование</w:t>
      </w:r>
      <w:r w:rsidR="006C2B1F">
        <w:rPr>
          <w:szCs w:val="28"/>
        </w:rPr>
        <w:t xml:space="preserve"> путем внесения изменений в подпрограмму, снижающих воздействие негативных факторов на выполнение целевых показателей.</w:t>
      </w:r>
    </w:p>
    <w:p w:rsidR="006C2B1F" w:rsidRDefault="006C2B1F" w:rsidP="00FE3D8A">
      <w:pPr>
        <w:pStyle w:val="a3"/>
        <w:spacing w:before="0"/>
        <w:ind w:right="0" w:firstLine="709"/>
        <w:jc w:val="both"/>
        <w:rPr>
          <w:color w:val="000000"/>
          <w:szCs w:val="28"/>
        </w:rPr>
      </w:pPr>
      <w:r>
        <w:rPr>
          <w:szCs w:val="28"/>
        </w:rPr>
        <w:t xml:space="preserve">К мерам по минимизации рисков, связанных с  </w:t>
      </w:r>
      <w:r>
        <w:rPr>
          <w:color w:val="000000"/>
          <w:szCs w:val="28"/>
        </w:rPr>
        <w:t>ходом реализации крупных инвестиционных проектов по модернизации, реконструкции, техническому перевооружению, строительству объектов энергообеспе</w:t>
      </w:r>
      <w:r w:rsidR="00C2521D">
        <w:rPr>
          <w:color w:val="000000"/>
          <w:szCs w:val="28"/>
        </w:rPr>
        <w:t>-</w:t>
      </w:r>
      <w:r>
        <w:rPr>
          <w:color w:val="000000"/>
          <w:szCs w:val="28"/>
        </w:rPr>
        <w:t>чения</w:t>
      </w:r>
      <w:r w:rsidR="00C2521D">
        <w:rPr>
          <w:color w:val="000000"/>
          <w:szCs w:val="28"/>
        </w:rPr>
        <w:t xml:space="preserve">, </w:t>
      </w:r>
      <w:r>
        <w:rPr>
          <w:color w:val="000000"/>
          <w:szCs w:val="28"/>
        </w:rPr>
        <w:t xml:space="preserve"> следует отнести (соответственно перечню обозначенных рисков):</w:t>
      </w:r>
    </w:p>
    <w:p w:rsidR="006C2B1F" w:rsidRDefault="006C2B1F" w:rsidP="00FE3D8A">
      <w:pPr>
        <w:pStyle w:val="a3"/>
        <w:widowControl w:val="0"/>
        <w:suppressAutoHyphens/>
        <w:spacing w:before="0"/>
        <w:ind w:right="0" w:firstLine="709"/>
        <w:jc w:val="both"/>
        <w:rPr>
          <w:color w:val="000000"/>
          <w:szCs w:val="28"/>
        </w:rPr>
      </w:pPr>
      <w:r>
        <w:rPr>
          <w:color w:val="000000"/>
          <w:szCs w:val="28"/>
        </w:rPr>
        <w:t>оказание содействия инвесторам Министерств</w:t>
      </w:r>
      <w:r w:rsidR="00F01B07">
        <w:rPr>
          <w:color w:val="000000"/>
          <w:szCs w:val="28"/>
        </w:rPr>
        <w:t>ом</w:t>
      </w:r>
      <w:r>
        <w:rPr>
          <w:color w:val="000000"/>
          <w:szCs w:val="28"/>
        </w:rPr>
        <w:t xml:space="preserve"> строительства, жилищно-коммунального хозяйства и энергетики Республики Карелия при рассмотрении вопроса о введении градостроительных ограничений и поиске альтернативных вариантов реализации программных мероприятий;</w:t>
      </w:r>
    </w:p>
    <w:p w:rsidR="006C2B1F" w:rsidRDefault="006C2B1F" w:rsidP="00FE3D8A">
      <w:pPr>
        <w:pStyle w:val="a3"/>
        <w:widowControl w:val="0"/>
        <w:suppressAutoHyphens/>
        <w:spacing w:before="0"/>
        <w:ind w:right="0" w:firstLine="709"/>
        <w:jc w:val="both"/>
        <w:rPr>
          <w:color w:val="000000"/>
          <w:szCs w:val="28"/>
        </w:rPr>
      </w:pPr>
      <w:r>
        <w:rPr>
          <w:color w:val="000000"/>
          <w:szCs w:val="28"/>
        </w:rPr>
        <w:t>проведение авторского надзора проектной организацией на стадии модернизации, реконструкции, технического перевооружения и строительства с оперативным устранением ошибок в проектных решениях;</w:t>
      </w:r>
    </w:p>
    <w:p w:rsidR="006C2B1F" w:rsidRDefault="006C2B1F" w:rsidP="00FE3D8A">
      <w:pPr>
        <w:pStyle w:val="a3"/>
        <w:widowControl w:val="0"/>
        <w:suppressAutoHyphens/>
        <w:spacing w:before="0"/>
        <w:ind w:right="0" w:firstLine="709"/>
        <w:jc w:val="both"/>
        <w:rPr>
          <w:color w:val="000000"/>
          <w:szCs w:val="28"/>
        </w:rPr>
      </w:pPr>
      <w:r>
        <w:rPr>
          <w:color w:val="000000"/>
          <w:szCs w:val="28"/>
        </w:rPr>
        <w:t>принятие в проектах типовых решений на основе апробированных технологий;</w:t>
      </w:r>
    </w:p>
    <w:p w:rsidR="006C2B1F" w:rsidRDefault="006C2B1F" w:rsidP="00FE3D8A">
      <w:pPr>
        <w:pStyle w:val="a3"/>
        <w:widowControl w:val="0"/>
        <w:suppressAutoHyphens/>
        <w:spacing w:before="0"/>
        <w:ind w:right="0" w:firstLine="709"/>
        <w:jc w:val="both"/>
        <w:rPr>
          <w:color w:val="000000"/>
          <w:szCs w:val="28"/>
        </w:rPr>
      </w:pPr>
      <w:r>
        <w:rPr>
          <w:color w:val="000000"/>
          <w:szCs w:val="28"/>
        </w:rPr>
        <w:t>осуществление технического надзора на протяжении всего периода модернизации, реконструкции, технического перевооружения и строительства;</w:t>
      </w:r>
    </w:p>
    <w:p w:rsidR="006C2B1F" w:rsidRDefault="006C2B1F" w:rsidP="00FE3D8A">
      <w:pPr>
        <w:pStyle w:val="a3"/>
        <w:widowControl w:val="0"/>
        <w:suppressAutoHyphens/>
        <w:spacing w:before="0"/>
        <w:ind w:right="0" w:firstLine="709"/>
        <w:jc w:val="both"/>
        <w:rPr>
          <w:color w:val="000000"/>
          <w:szCs w:val="28"/>
        </w:rPr>
      </w:pPr>
      <w:r>
        <w:rPr>
          <w:color w:val="000000"/>
          <w:szCs w:val="28"/>
        </w:rPr>
        <w:t xml:space="preserve">внесение обязательств </w:t>
      </w:r>
      <w:r w:rsidR="00F01B07">
        <w:rPr>
          <w:color w:val="000000"/>
          <w:szCs w:val="28"/>
        </w:rPr>
        <w:t>о финансовой ответственности</w:t>
      </w:r>
      <w:r>
        <w:rPr>
          <w:color w:val="000000"/>
          <w:szCs w:val="28"/>
        </w:rPr>
        <w:t xml:space="preserve"> перед инвесторами по срокам выполнения работ в договорах инвестора с подрядными организациями;</w:t>
      </w:r>
    </w:p>
    <w:p w:rsidR="006C2B1F" w:rsidRDefault="006C2B1F" w:rsidP="00FE3D8A">
      <w:pPr>
        <w:pStyle w:val="a3"/>
        <w:widowControl w:val="0"/>
        <w:suppressAutoHyphens/>
        <w:spacing w:before="0"/>
        <w:ind w:right="0" w:firstLine="709"/>
        <w:jc w:val="both"/>
        <w:rPr>
          <w:color w:val="000000"/>
          <w:szCs w:val="28"/>
        </w:rPr>
      </w:pPr>
      <w:r>
        <w:rPr>
          <w:color w:val="000000"/>
          <w:szCs w:val="28"/>
        </w:rPr>
        <w:t>привлечение субподрядных организаций для выполнения работ только с письменного согласия инвесторов;</w:t>
      </w:r>
    </w:p>
    <w:p w:rsidR="006C2B1F" w:rsidRDefault="006C2B1F" w:rsidP="00FE3D8A">
      <w:pPr>
        <w:pStyle w:val="a3"/>
        <w:widowControl w:val="0"/>
        <w:suppressAutoHyphens/>
        <w:spacing w:before="0"/>
        <w:ind w:right="0" w:firstLine="709"/>
        <w:jc w:val="both"/>
        <w:rPr>
          <w:color w:val="000000"/>
          <w:szCs w:val="28"/>
        </w:rPr>
      </w:pPr>
      <w:r>
        <w:rPr>
          <w:color w:val="000000"/>
          <w:szCs w:val="28"/>
        </w:rPr>
        <w:t>привлечение инвестором финансирования, необходимого для покрытия расходов, связанных с изменениями. Содействие со стороны Министерства строительства, жилищно-коммунального хозяйства и энергетики Республики Карелия в продлении сроков по прогр</w:t>
      </w:r>
      <w:r w:rsidR="00F01B07">
        <w:rPr>
          <w:color w:val="000000"/>
          <w:szCs w:val="28"/>
        </w:rPr>
        <w:t>аммным мероприятиям и увеличении</w:t>
      </w:r>
      <w:r>
        <w:rPr>
          <w:color w:val="000000"/>
          <w:szCs w:val="28"/>
        </w:rPr>
        <w:t xml:space="preserve"> объемов финансирования;</w:t>
      </w:r>
    </w:p>
    <w:p w:rsidR="006C2B1F" w:rsidRDefault="006C2B1F" w:rsidP="00FE3D8A">
      <w:pPr>
        <w:pStyle w:val="a3"/>
        <w:widowControl w:val="0"/>
        <w:suppressAutoHyphens/>
        <w:spacing w:before="0"/>
        <w:ind w:right="0" w:firstLine="709"/>
        <w:jc w:val="both"/>
        <w:rPr>
          <w:color w:val="000000"/>
          <w:szCs w:val="28"/>
        </w:rPr>
      </w:pPr>
      <w:r>
        <w:rPr>
          <w:color w:val="000000"/>
          <w:szCs w:val="28"/>
        </w:rPr>
        <w:t>заключение договоров страхования ответственности при эксплуа</w:t>
      </w:r>
      <w:r w:rsidR="002E5C72">
        <w:rPr>
          <w:color w:val="000000"/>
          <w:szCs w:val="28"/>
        </w:rPr>
        <w:t>-</w:t>
      </w:r>
      <w:r>
        <w:rPr>
          <w:color w:val="000000"/>
          <w:szCs w:val="28"/>
        </w:rPr>
        <w:t>тации опасных производственных объектов.</w:t>
      </w:r>
    </w:p>
    <w:p w:rsidR="006C2B1F" w:rsidRDefault="006C2B1F" w:rsidP="006C2B1F">
      <w:pPr>
        <w:pageBreakBefore/>
        <w:autoSpaceDE w:val="0"/>
        <w:jc w:val="center"/>
        <w:outlineLvl w:val="2"/>
        <w:rPr>
          <w:b/>
          <w:szCs w:val="28"/>
        </w:rPr>
      </w:pPr>
      <w:bookmarkStart w:id="25" w:name="_Toc401226868"/>
      <w:r>
        <w:rPr>
          <w:b/>
          <w:szCs w:val="28"/>
        </w:rPr>
        <w:lastRenderedPageBreak/>
        <w:t xml:space="preserve">Подпрограмма 2 «Развитие газоснабжения и газификации </w:t>
      </w:r>
      <w:r w:rsidR="00C2521D">
        <w:rPr>
          <w:b/>
          <w:szCs w:val="28"/>
        </w:rPr>
        <w:t xml:space="preserve">                   </w:t>
      </w:r>
      <w:r>
        <w:rPr>
          <w:b/>
          <w:szCs w:val="28"/>
        </w:rPr>
        <w:t>Республики Карелия»</w:t>
      </w:r>
      <w:bookmarkEnd w:id="25"/>
    </w:p>
    <w:p w:rsidR="006C2B1F" w:rsidRDefault="006C2B1F" w:rsidP="006C2B1F">
      <w:pPr>
        <w:autoSpaceDE w:val="0"/>
        <w:jc w:val="center"/>
        <w:rPr>
          <w:b/>
          <w:szCs w:val="28"/>
        </w:rPr>
      </w:pPr>
    </w:p>
    <w:p w:rsidR="00C2521D" w:rsidRDefault="006C2B1F" w:rsidP="006C2B1F">
      <w:pPr>
        <w:autoSpaceDE w:val="0"/>
        <w:jc w:val="center"/>
        <w:rPr>
          <w:szCs w:val="28"/>
        </w:rPr>
      </w:pPr>
      <w:r>
        <w:rPr>
          <w:szCs w:val="28"/>
        </w:rPr>
        <w:t>Паспорт</w:t>
      </w:r>
      <w:r>
        <w:rPr>
          <w:szCs w:val="28"/>
        </w:rPr>
        <w:br/>
        <w:t xml:space="preserve">подпрограммы 2 «Развитие газоснабжения и газификации </w:t>
      </w:r>
    </w:p>
    <w:p w:rsidR="006C2B1F" w:rsidRDefault="006C2B1F" w:rsidP="006C2B1F">
      <w:pPr>
        <w:autoSpaceDE w:val="0"/>
        <w:jc w:val="center"/>
        <w:rPr>
          <w:szCs w:val="28"/>
        </w:rPr>
      </w:pPr>
      <w:r>
        <w:rPr>
          <w:szCs w:val="28"/>
        </w:rPr>
        <w:t>Республики Карелия»</w:t>
      </w:r>
    </w:p>
    <w:p w:rsidR="00C2521D" w:rsidRDefault="00C2521D" w:rsidP="006C2B1F">
      <w:pPr>
        <w:autoSpaceDE w:val="0"/>
        <w:jc w:val="center"/>
        <w:rPr>
          <w:szCs w:val="28"/>
        </w:rPr>
      </w:pPr>
    </w:p>
    <w:tbl>
      <w:tblPr>
        <w:tblW w:w="0" w:type="auto"/>
        <w:tblInd w:w="55" w:type="dxa"/>
        <w:tblLayout w:type="fixed"/>
        <w:tblCellMar>
          <w:top w:w="55" w:type="dxa"/>
          <w:left w:w="55" w:type="dxa"/>
          <w:bottom w:w="55" w:type="dxa"/>
          <w:right w:w="55" w:type="dxa"/>
        </w:tblCellMar>
        <w:tblLook w:val="04A0"/>
      </w:tblPr>
      <w:tblGrid>
        <w:gridCol w:w="3119"/>
        <w:gridCol w:w="6535"/>
      </w:tblGrid>
      <w:tr w:rsidR="006C2B1F" w:rsidTr="006C2B1F">
        <w:tc>
          <w:tcPr>
            <w:tcW w:w="3119" w:type="dxa"/>
            <w:tcBorders>
              <w:top w:val="single" w:sz="2" w:space="0" w:color="000000"/>
              <w:left w:val="single" w:sz="2" w:space="0" w:color="000000"/>
              <w:bottom w:val="single" w:sz="2" w:space="0" w:color="000000"/>
              <w:right w:val="nil"/>
            </w:tcBorders>
            <w:hideMark/>
          </w:tcPr>
          <w:p w:rsidR="006C2B1F" w:rsidRDefault="006C2B1F">
            <w:pPr>
              <w:pStyle w:val="af8"/>
            </w:pPr>
            <w:r>
              <w:t>Ответственный исполнитель подпрограммы</w:t>
            </w:r>
          </w:p>
        </w:tc>
        <w:tc>
          <w:tcPr>
            <w:tcW w:w="6535" w:type="dxa"/>
            <w:tcBorders>
              <w:top w:val="single" w:sz="2" w:space="0" w:color="000000"/>
              <w:left w:val="single" w:sz="2" w:space="0" w:color="000000"/>
              <w:bottom w:val="single" w:sz="2" w:space="0" w:color="000000"/>
              <w:right w:val="single" w:sz="2" w:space="0" w:color="000000"/>
            </w:tcBorders>
            <w:hideMark/>
          </w:tcPr>
          <w:p w:rsidR="006C2B1F" w:rsidRDefault="006C2B1F">
            <w:pPr>
              <w:pStyle w:val="af8"/>
            </w:pPr>
            <w:r>
              <w:t>Министерство строительства, жилищно-коммунального хозяйства и энергетики Республики Карелия</w:t>
            </w:r>
          </w:p>
        </w:tc>
      </w:tr>
      <w:tr w:rsidR="006C2B1F" w:rsidTr="006C2B1F">
        <w:tc>
          <w:tcPr>
            <w:tcW w:w="3119" w:type="dxa"/>
            <w:tcBorders>
              <w:top w:val="nil"/>
              <w:left w:val="single" w:sz="2" w:space="0" w:color="000000"/>
              <w:bottom w:val="single" w:sz="2" w:space="0" w:color="000000"/>
              <w:right w:val="nil"/>
            </w:tcBorders>
            <w:hideMark/>
          </w:tcPr>
          <w:p w:rsidR="006C2B1F" w:rsidRDefault="006C2B1F">
            <w:pPr>
              <w:pStyle w:val="af8"/>
            </w:pPr>
            <w:r>
              <w:t>Соисполнители подпрограм</w:t>
            </w:r>
            <w:r w:rsidR="00F01B07">
              <w:t>м</w:t>
            </w:r>
            <w:r w:rsidR="00C2521D">
              <w:t>ы</w:t>
            </w:r>
          </w:p>
        </w:tc>
        <w:tc>
          <w:tcPr>
            <w:tcW w:w="6535" w:type="dxa"/>
            <w:tcBorders>
              <w:top w:val="nil"/>
              <w:left w:val="single" w:sz="2" w:space="0" w:color="000000"/>
              <w:bottom w:val="single" w:sz="2" w:space="0" w:color="000000"/>
              <w:right w:val="single" w:sz="2" w:space="0" w:color="000000"/>
            </w:tcBorders>
          </w:tcPr>
          <w:p w:rsidR="006C2B1F" w:rsidRDefault="006C2B1F">
            <w:pPr>
              <w:pStyle w:val="af8"/>
              <w:jc w:val="both"/>
            </w:pPr>
          </w:p>
        </w:tc>
      </w:tr>
      <w:tr w:rsidR="006C2B1F" w:rsidTr="006C2B1F">
        <w:tc>
          <w:tcPr>
            <w:tcW w:w="3119" w:type="dxa"/>
            <w:tcBorders>
              <w:top w:val="nil"/>
              <w:left w:val="single" w:sz="2" w:space="0" w:color="000000"/>
              <w:bottom w:val="single" w:sz="2" w:space="0" w:color="000000"/>
              <w:right w:val="nil"/>
            </w:tcBorders>
            <w:hideMark/>
          </w:tcPr>
          <w:p w:rsidR="006C2B1F" w:rsidRDefault="006C2B1F">
            <w:pPr>
              <w:pStyle w:val="af8"/>
            </w:pPr>
            <w:r>
              <w:t>Цели подпрограммы</w:t>
            </w:r>
          </w:p>
        </w:tc>
        <w:tc>
          <w:tcPr>
            <w:tcW w:w="6535" w:type="dxa"/>
            <w:tcBorders>
              <w:top w:val="nil"/>
              <w:left w:val="single" w:sz="2" w:space="0" w:color="000000"/>
              <w:bottom w:val="single" w:sz="2" w:space="0" w:color="000000"/>
              <w:right w:val="single" w:sz="2" w:space="0" w:color="000000"/>
            </w:tcBorders>
            <w:hideMark/>
          </w:tcPr>
          <w:p w:rsidR="006C2B1F" w:rsidRDefault="00F01B07">
            <w:pPr>
              <w:pStyle w:val="af8"/>
              <w:jc w:val="both"/>
            </w:pPr>
            <w:r>
              <w:t>о</w:t>
            </w:r>
            <w:r w:rsidR="006C2B1F">
              <w:t>беспечение надежного газоснабжения потребителей на территории Республики Карелия и повышение уровня газификации территории Республики Карелия</w:t>
            </w:r>
          </w:p>
        </w:tc>
      </w:tr>
      <w:tr w:rsidR="006C2B1F" w:rsidTr="006C2B1F">
        <w:tc>
          <w:tcPr>
            <w:tcW w:w="3119" w:type="dxa"/>
            <w:tcBorders>
              <w:top w:val="nil"/>
              <w:left w:val="single" w:sz="2" w:space="0" w:color="000000"/>
              <w:bottom w:val="single" w:sz="2" w:space="0" w:color="000000"/>
              <w:right w:val="nil"/>
            </w:tcBorders>
            <w:hideMark/>
          </w:tcPr>
          <w:p w:rsidR="006C2B1F" w:rsidRDefault="006C2B1F">
            <w:pPr>
              <w:pStyle w:val="af8"/>
            </w:pPr>
            <w:r>
              <w:t>Задачи подпрограммы</w:t>
            </w:r>
          </w:p>
        </w:tc>
        <w:tc>
          <w:tcPr>
            <w:tcW w:w="6535" w:type="dxa"/>
            <w:tcBorders>
              <w:top w:val="nil"/>
              <w:left w:val="single" w:sz="2" w:space="0" w:color="000000"/>
              <w:bottom w:val="single" w:sz="2" w:space="0" w:color="000000"/>
              <w:right w:val="single" w:sz="2" w:space="0" w:color="000000"/>
            </w:tcBorders>
            <w:hideMark/>
          </w:tcPr>
          <w:p w:rsidR="006C2B1F" w:rsidRDefault="006C2B1F">
            <w:pPr>
              <w:pStyle w:val="af8"/>
              <w:jc w:val="both"/>
            </w:pPr>
            <w:r>
              <w:t xml:space="preserve">1. </w:t>
            </w:r>
            <w:r w:rsidR="00F01B07">
              <w:t>Развитие газовой инфраструктуры</w:t>
            </w:r>
          </w:p>
          <w:p w:rsidR="006C2B1F" w:rsidRDefault="006C2B1F">
            <w:pPr>
              <w:pStyle w:val="af8"/>
              <w:jc w:val="both"/>
            </w:pPr>
            <w:r>
              <w:t>2. Газификация муниципального жилищного фонда</w:t>
            </w:r>
          </w:p>
        </w:tc>
      </w:tr>
      <w:tr w:rsidR="006C2B1F" w:rsidTr="006C2B1F">
        <w:tc>
          <w:tcPr>
            <w:tcW w:w="3119" w:type="dxa"/>
            <w:tcBorders>
              <w:top w:val="nil"/>
              <w:left w:val="single" w:sz="2" w:space="0" w:color="000000"/>
              <w:bottom w:val="single" w:sz="2" w:space="0" w:color="000000"/>
              <w:right w:val="nil"/>
            </w:tcBorders>
            <w:hideMark/>
          </w:tcPr>
          <w:p w:rsidR="006C2B1F" w:rsidRDefault="006C2B1F">
            <w:pPr>
              <w:pStyle w:val="af8"/>
            </w:pPr>
            <w:r>
              <w:t>Показатели результатов подпрограммы</w:t>
            </w:r>
          </w:p>
        </w:tc>
        <w:tc>
          <w:tcPr>
            <w:tcW w:w="6535" w:type="dxa"/>
            <w:tcBorders>
              <w:top w:val="nil"/>
              <w:left w:val="single" w:sz="2" w:space="0" w:color="000000"/>
              <w:bottom w:val="single" w:sz="2" w:space="0" w:color="000000"/>
              <w:right w:val="single" w:sz="2" w:space="0" w:color="000000"/>
            </w:tcBorders>
            <w:hideMark/>
          </w:tcPr>
          <w:p w:rsidR="006C2B1F" w:rsidRDefault="00F01B07">
            <w:pPr>
              <w:pStyle w:val="af8"/>
            </w:pPr>
            <w:r>
              <w:t>у</w:t>
            </w:r>
            <w:r w:rsidR="006C2B1F">
              <w:t>ровень газификации территории Республики Карелия</w:t>
            </w:r>
          </w:p>
        </w:tc>
      </w:tr>
      <w:tr w:rsidR="006C2B1F" w:rsidTr="001B1402">
        <w:tc>
          <w:tcPr>
            <w:tcW w:w="3119" w:type="dxa"/>
            <w:tcBorders>
              <w:top w:val="nil"/>
              <w:left w:val="single" w:sz="2" w:space="0" w:color="000000"/>
              <w:bottom w:val="single" w:sz="4" w:space="0" w:color="auto"/>
              <w:right w:val="nil"/>
            </w:tcBorders>
            <w:hideMark/>
          </w:tcPr>
          <w:p w:rsidR="006C2B1F" w:rsidRDefault="006C2B1F">
            <w:pPr>
              <w:pStyle w:val="af8"/>
            </w:pPr>
            <w:r>
              <w:t>Этапы и сроки реализации подпрограммы</w:t>
            </w:r>
          </w:p>
        </w:tc>
        <w:tc>
          <w:tcPr>
            <w:tcW w:w="6535" w:type="dxa"/>
            <w:tcBorders>
              <w:top w:val="nil"/>
              <w:left w:val="single" w:sz="2" w:space="0" w:color="000000"/>
              <w:bottom w:val="single" w:sz="4" w:space="0" w:color="auto"/>
              <w:right w:val="single" w:sz="2" w:space="0" w:color="000000"/>
            </w:tcBorders>
            <w:hideMark/>
          </w:tcPr>
          <w:p w:rsidR="006C2B1F" w:rsidRDefault="00F01B07">
            <w:pPr>
              <w:pStyle w:val="af8"/>
            </w:pPr>
            <w:r>
              <w:t>2015-2020 годы, этапы не выделяются</w:t>
            </w:r>
          </w:p>
          <w:p w:rsidR="006C2B1F" w:rsidRDefault="006C2B1F">
            <w:pPr>
              <w:pStyle w:val="af8"/>
            </w:pPr>
          </w:p>
        </w:tc>
      </w:tr>
      <w:tr w:rsidR="006C2B1F" w:rsidTr="001B1402">
        <w:tc>
          <w:tcPr>
            <w:tcW w:w="3119" w:type="dxa"/>
            <w:tcBorders>
              <w:top w:val="single" w:sz="4" w:space="0" w:color="auto"/>
              <w:left w:val="single" w:sz="2" w:space="0" w:color="000000"/>
              <w:bottom w:val="single" w:sz="2" w:space="0" w:color="000000"/>
              <w:right w:val="nil"/>
            </w:tcBorders>
            <w:hideMark/>
          </w:tcPr>
          <w:p w:rsidR="006C2B1F" w:rsidRPr="00D75FDD" w:rsidRDefault="006C2B1F">
            <w:pPr>
              <w:pStyle w:val="af8"/>
            </w:pPr>
            <w:r w:rsidRPr="00D75FDD">
              <w:t>Финансовое обеспечение подпрограммы</w:t>
            </w:r>
          </w:p>
        </w:tc>
        <w:tc>
          <w:tcPr>
            <w:tcW w:w="6535" w:type="dxa"/>
            <w:tcBorders>
              <w:top w:val="single" w:sz="4" w:space="0" w:color="auto"/>
              <w:left w:val="single" w:sz="2" w:space="0" w:color="000000"/>
              <w:bottom w:val="single" w:sz="2" w:space="0" w:color="000000"/>
              <w:right w:val="single" w:sz="2" w:space="0" w:color="000000"/>
            </w:tcBorders>
            <w:hideMark/>
          </w:tcPr>
          <w:tbl>
            <w:tblPr>
              <w:tblW w:w="5040" w:type="dxa"/>
              <w:tblLayout w:type="fixed"/>
              <w:tblCellMar>
                <w:top w:w="55" w:type="dxa"/>
                <w:left w:w="55" w:type="dxa"/>
                <w:bottom w:w="55" w:type="dxa"/>
                <w:right w:w="55" w:type="dxa"/>
              </w:tblCellMar>
              <w:tblLook w:val="04A0"/>
            </w:tblPr>
            <w:tblGrid>
              <w:gridCol w:w="2125"/>
              <w:gridCol w:w="1647"/>
              <w:gridCol w:w="1268"/>
            </w:tblGrid>
            <w:tr w:rsidR="00424BBE" w:rsidRPr="00D75FDD" w:rsidTr="00D96FB3">
              <w:tc>
                <w:tcPr>
                  <w:tcW w:w="5040" w:type="dxa"/>
                  <w:gridSpan w:val="3"/>
                  <w:hideMark/>
                </w:tcPr>
                <w:p w:rsidR="00424BBE" w:rsidRPr="00D75FDD" w:rsidRDefault="00424BBE" w:rsidP="00424BBE">
                  <w:pPr>
                    <w:pStyle w:val="af8"/>
                  </w:pPr>
                  <w:r w:rsidRPr="00D75FDD">
                    <w:t>в</w:t>
                  </w:r>
                  <w:r>
                    <w:t xml:space="preserve">сего по подпрограмме - </w:t>
                  </w:r>
                  <w:r w:rsidRPr="00D75FDD">
                    <w:t>4 695 127,74</w:t>
                  </w:r>
                  <w:r>
                    <w:t xml:space="preserve"> </w:t>
                  </w:r>
                  <w:r w:rsidRPr="00D75FDD">
                    <w:t>тыс. руб., в том числе:</w:t>
                  </w:r>
                </w:p>
              </w:tc>
            </w:tr>
            <w:tr w:rsidR="00424BBE" w:rsidRPr="00D75FDD" w:rsidTr="00D96FB3">
              <w:tc>
                <w:tcPr>
                  <w:tcW w:w="5040" w:type="dxa"/>
                  <w:gridSpan w:val="3"/>
                  <w:hideMark/>
                </w:tcPr>
                <w:p w:rsidR="00424BBE" w:rsidRPr="00D75FDD" w:rsidRDefault="00424BBE" w:rsidP="00424BBE">
                  <w:pPr>
                    <w:pStyle w:val="af8"/>
                  </w:pPr>
                  <w:r w:rsidRPr="00D75FDD">
                    <w:t>б</w:t>
                  </w:r>
                  <w:r>
                    <w:t xml:space="preserve">юджет Республики Карелия - </w:t>
                  </w:r>
                  <w:r w:rsidRPr="00D75FDD">
                    <w:t>2 283 127,74</w:t>
                  </w:r>
                  <w:r>
                    <w:t xml:space="preserve"> </w:t>
                  </w:r>
                  <w:r w:rsidRPr="00D75FDD">
                    <w:t>тыс. руб., из них:</w:t>
                  </w:r>
                </w:p>
              </w:tc>
            </w:tr>
            <w:tr w:rsidR="006C2B1F" w:rsidRPr="00D75FDD" w:rsidTr="00F01B07">
              <w:tc>
                <w:tcPr>
                  <w:tcW w:w="2125" w:type="dxa"/>
                  <w:hideMark/>
                </w:tcPr>
                <w:p w:rsidR="006C2B1F" w:rsidRPr="00D75FDD" w:rsidRDefault="006C2B1F">
                  <w:pPr>
                    <w:pStyle w:val="af8"/>
                  </w:pPr>
                  <w:r w:rsidRPr="00D75FDD">
                    <w:t>2015</w:t>
                  </w:r>
                  <w:r w:rsidR="00F01B07" w:rsidRPr="00D75FDD">
                    <w:t xml:space="preserve"> год</w:t>
                  </w:r>
                  <w:r w:rsidR="00D75FDD">
                    <w:t xml:space="preserve"> -</w:t>
                  </w:r>
                </w:p>
              </w:tc>
              <w:tc>
                <w:tcPr>
                  <w:tcW w:w="1647" w:type="dxa"/>
                  <w:hideMark/>
                </w:tcPr>
                <w:p w:rsidR="006C2B1F" w:rsidRPr="00D75FDD" w:rsidRDefault="006C2B1F">
                  <w:pPr>
                    <w:widowControl w:val="0"/>
                    <w:suppressAutoHyphens/>
                    <w:rPr>
                      <w:rFonts w:eastAsia="Andale Sans UI"/>
                      <w:kern w:val="2"/>
                      <w:sz w:val="24"/>
                      <w:szCs w:val="24"/>
                    </w:rPr>
                  </w:pPr>
                  <w:r w:rsidRPr="00D75FDD">
                    <w:rPr>
                      <w:sz w:val="24"/>
                      <w:szCs w:val="24"/>
                    </w:rPr>
                    <w:t>200 000,00</w:t>
                  </w:r>
                </w:p>
              </w:tc>
              <w:tc>
                <w:tcPr>
                  <w:tcW w:w="1268" w:type="dxa"/>
                  <w:hideMark/>
                </w:tcPr>
                <w:p w:rsidR="006C2B1F" w:rsidRPr="00D75FDD" w:rsidRDefault="006C2B1F">
                  <w:pPr>
                    <w:pStyle w:val="af8"/>
                  </w:pPr>
                  <w:r w:rsidRPr="00D75FDD">
                    <w:t>тыс. руб.</w:t>
                  </w:r>
                </w:p>
              </w:tc>
            </w:tr>
            <w:tr w:rsidR="006C2B1F" w:rsidRPr="00D75FDD" w:rsidTr="00F01B07">
              <w:tc>
                <w:tcPr>
                  <w:tcW w:w="2125" w:type="dxa"/>
                  <w:hideMark/>
                </w:tcPr>
                <w:p w:rsidR="006C2B1F" w:rsidRPr="00D75FDD" w:rsidRDefault="006C2B1F">
                  <w:pPr>
                    <w:pStyle w:val="af8"/>
                  </w:pPr>
                  <w:r w:rsidRPr="00D75FDD">
                    <w:t>2016</w:t>
                  </w:r>
                  <w:r w:rsidR="00F01B07" w:rsidRPr="00D75FDD">
                    <w:t xml:space="preserve"> год</w:t>
                  </w:r>
                  <w:r w:rsidR="00D75FDD">
                    <w:t xml:space="preserve"> -</w:t>
                  </w:r>
                </w:p>
              </w:tc>
              <w:tc>
                <w:tcPr>
                  <w:tcW w:w="1647" w:type="dxa"/>
                  <w:hideMark/>
                </w:tcPr>
                <w:p w:rsidR="006C2B1F" w:rsidRPr="00D75FDD" w:rsidRDefault="006C2B1F">
                  <w:pPr>
                    <w:widowControl w:val="0"/>
                    <w:suppressAutoHyphens/>
                    <w:rPr>
                      <w:rFonts w:eastAsia="Andale Sans UI"/>
                      <w:kern w:val="2"/>
                      <w:sz w:val="24"/>
                      <w:szCs w:val="24"/>
                    </w:rPr>
                  </w:pPr>
                  <w:r w:rsidRPr="00D75FDD">
                    <w:rPr>
                      <w:sz w:val="24"/>
                      <w:szCs w:val="24"/>
                    </w:rPr>
                    <w:t>200 000,00</w:t>
                  </w:r>
                </w:p>
              </w:tc>
              <w:tc>
                <w:tcPr>
                  <w:tcW w:w="1268" w:type="dxa"/>
                  <w:hideMark/>
                </w:tcPr>
                <w:p w:rsidR="006C2B1F" w:rsidRPr="00D75FDD" w:rsidRDefault="006C2B1F">
                  <w:pPr>
                    <w:pStyle w:val="af8"/>
                  </w:pPr>
                  <w:r w:rsidRPr="00D75FDD">
                    <w:t>тыс. руб.</w:t>
                  </w:r>
                </w:p>
              </w:tc>
            </w:tr>
            <w:tr w:rsidR="006C2B1F" w:rsidRPr="00D75FDD" w:rsidTr="00F01B07">
              <w:tc>
                <w:tcPr>
                  <w:tcW w:w="2125" w:type="dxa"/>
                  <w:hideMark/>
                </w:tcPr>
                <w:p w:rsidR="006C2B1F" w:rsidRPr="00D75FDD" w:rsidRDefault="006C2B1F">
                  <w:pPr>
                    <w:pStyle w:val="af8"/>
                  </w:pPr>
                  <w:r w:rsidRPr="00D75FDD">
                    <w:t>2017</w:t>
                  </w:r>
                  <w:r w:rsidR="00F01B07" w:rsidRPr="00D75FDD">
                    <w:t xml:space="preserve"> год</w:t>
                  </w:r>
                  <w:r w:rsidR="00D75FDD">
                    <w:t xml:space="preserve"> -</w:t>
                  </w:r>
                </w:p>
              </w:tc>
              <w:tc>
                <w:tcPr>
                  <w:tcW w:w="1647" w:type="dxa"/>
                  <w:hideMark/>
                </w:tcPr>
                <w:p w:rsidR="006C2B1F" w:rsidRPr="00D75FDD" w:rsidRDefault="006C2B1F">
                  <w:pPr>
                    <w:widowControl w:val="0"/>
                    <w:suppressAutoHyphens/>
                    <w:rPr>
                      <w:rFonts w:eastAsia="Andale Sans UI"/>
                      <w:kern w:val="2"/>
                      <w:sz w:val="24"/>
                      <w:szCs w:val="24"/>
                    </w:rPr>
                  </w:pPr>
                  <w:r w:rsidRPr="00D75FDD">
                    <w:rPr>
                      <w:sz w:val="24"/>
                      <w:szCs w:val="24"/>
                    </w:rPr>
                    <w:t>718 177,74</w:t>
                  </w:r>
                </w:p>
              </w:tc>
              <w:tc>
                <w:tcPr>
                  <w:tcW w:w="1268" w:type="dxa"/>
                  <w:hideMark/>
                </w:tcPr>
                <w:p w:rsidR="006C2B1F" w:rsidRPr="00D75FDD" w:rsidRDefault="006C2B1F">
                  <w:pPr>
                    <w:pStyle w:val="af8"/>
                  </w:pPr>
                  <w:r w:rsidRPr="00D75FDD">
                    <w:t>тыс. руб.</w:t>
                  </w:r>
                </w:p>
              </w:tc>
            </w:tr>
            <w:tr w:rsidR="006C2B1F" w:rsidRPr="00D75FDD" w:rsidTr="00F01B07">
              <w:tc>
                <w:tcPr>
                  <w:tcW w:w="2125" w:type="dxa"/>
                  <w:hideMark/>
                </w:tcPr>
                <w:p w:rsidR="006C2B1F" w:rsidRPr="00D75FDD" w:rsidRDefault="006C2B1F">
                  <w:pPr>
                    <w:pStyle w:val="af8"/>
                  </w:pPr>
                  <w:r w:rsidRPr="00D75FDD">
                    <w:t>2018</w:t>
                  </w:r>
                  <w:r w:rsidR="00F01B07" w:rsidRPr="00D75FDD">
                    <w:t xml:space="preserve"> год</w:t>
                  </w:r>
                  <w:r w:rsidR="00D75FDD">
                    <w:t xml:space="preserve"> -</w:t>
                  </w:r>
                </w:p>
              </w:tc>
              <w:tc>
                <w:tcPr>
                  <w:tcW w:w="1647" w:type="dxa"/>
                  <w:hideMark/>
                </w:tcPr>
                <w:p w:rsidR="006C2B1F" w:rsidRPr="00D75FDD" w:rsidRDefault="006C2B1F">
                  <w:pPr>
                    <w:widowControl w:val="0"/>
                    <w:suppressAutoHyphens/>
                    <w:rPr>
                      <w:rFonts w:eastAsia="Andale Sans UI"/>
                      <w:kern w:val="2"/>
                      <w:sz w:val="24"/>
                      <w:szCs w:val="24"/>
                    </w:rPr>
                  </w:pPr>
                  <w:r w:rsidRPr="00D75FDD">
                    <w:rPr>
                      <w:sz w:val="24"/>
                      <w:szCs w:val="24"/>
                    </w:rPr>
                    <w:t>534 950,00</w:t>
                  </w:r>
                </w:p>
              </w:tc>
              <w:tc>
                <w:tcPr>
                  <w:tcW w:w="1268" w:type="dxa"/>
                  <w:hideMark/>
                </w:tcPr>
                <w:p w:rsidR="006C2B1F" w:rsidRPr="00D75FDD" w:rsidRDefault="006C2B1F">
                  <w:pPr>
                    <w:pStyle w:val="af8"/>
                  </w:pPr>
                  <w:r w:rsidRPr="00D75FDD">
                    <w:t>тыс. руб.</w:t>
                  </w:r>
                </w:p>
              </w:tc>
            </w:tr>
            <w:tr w:rsidR="006C2B1F" w:rsidRPr="00D75FDD" w:rsidTr="00F01B07">
              <w:tc>
                <w:tcPr>
                  <w:tcW w:w="2125" w:type="dxa"/>
                  <w:hideMark/>
                </w:tcPr>
                <w:p w:rsidR="006C2B1F" w:rsidRPr="00D75FDD" w:rsidRDefault="006C2B1F">
                  <w:pPr>
                    <w:pStyle w:val="af8"/>
                  </w:pPr>
                  <w:r w:rsidRPr="00D75FDD">
                    <w:t>2019</w:t>
                  </w:r>
                  <w:r w:rsidR="00F01B07" w:rsidRPr="00D75FDD">
                    <w:t xml:space="preserve"> год</w:t>
                  </w:r>
                  <w:r w:rsidR="00D75FDD">
                    <w:t xml:space="preserve"> -</w:t>
                  </w:r>
                </w:p>
              </w:tc>
              <w:tc>
                <w:tcPr>
                  <w:tcW w:w="1647" w:type="dxa"/>
                  <w:hideMark/>
                </w:tcPr>
                <w:p w:rsidR="006C2B1F" w:rsidRPr="00D75FDD" w:rsidRDefault="006C2B1F">
                  <w:pPr>
                    <w:widowControl w:val="0"/>
                    <w:suppressAutoHyphens/>
                    <w:rPr>
                      <w:rFonts w:eastAsia="Andale Sans UI"/>
                      <w:kern w:val="2"/>
                      <w:sz w:val="24"/>
                      <w:szCs w:val="24"/>
                    </w:rPr>
                  </w:pPr>
                  <w:r w:rsidRPr="00D75FDD">
                    <w:rPr>
                      <w:sz w:val="24"/>
                      <w:szCs w:val="24"/>
                    </w:rPr>
                    <w:t>370 000,00</w:t>
                  </w:r>
                </w:p>
              </w:tc>
              <w:tc>
                <w:tcPr>
                  <w:tcW w:w="1268" w:type="dxa"/>
                  <w:hideMark/>
                </w:tcPr>
                <w:p w:rsidR="006C2B1F" w:rsidRPr="00D75FDD" w:rsidRDefault="006C2B1F">
                  <w:pPr>
                    <w:pStyle w:val="af8"/>
                  </w:pPr>
                  <w:r w:rsidRPr="00D75FDD">
                    <w:t>тыс. руб.</w:t>
                  </w:r>
                </w:p>
              </w:tc>
            </w:tr>
            <w:tr w:rsidR="006C2B1F" w:rsidRPr="00D75FDD" w:rsidTr="00F01B07">
              <w:tc>
                <w:tcPr>
                  <w:tcW w:w="2125" w:type="dxa"/>
                  <w:hideMark/>
                </w:tcPr>
                <w:p w:rsidR="006C2B1F" w:rsidRPr="00D75FDD" w:rsidRDefault="006C2B1F">
                  <w:pPr>
                    <w:pStyle w:val="af8"/>
                  </w:pPr>
                  <w:r w:rsidRPr="00D75FDD">
                    <w:t>2020</w:t>
                  </w:r>
                  <w:r w:rsidR="00F01B07" w:rsidRPr="00D75FDD">
                    <w:t xml:space="preserve"> год</w:t>
                  </w:r>
                  <w:r w:rsidR="00D75FDD">
                    <w:t xml:space="preserve"> -</w:t>
                  </w:r>
                </w:p>
              </w:tc>
              <w:tc>
                <w:tcPr>
                  <w:tcW w:w="1647" w:type="dxa"/>
                  <w:hideMark/>
                </w:tcPr>
                <w:p w:rsidR="006C2B1F" w:rsidRPr="00D75FDD" w:rsidRDefault="006C2B1F">
                  <w:pPr>
                    <w:widowControl w:val="0"/>
                    <w:suppressAutoHyphens/>
                    <w:rPr>
                      <w:rFonts w:eastAsia="Andale Sans UI"/>
                      <w:kern w:val="2"/>
                      <w:sz w:val="24"/>
                      <w:szCs w:val="24"/>
                    </w:rPr>
                  </w:pPr>
                  <w:r w:rsidRPr="00D75FDD">
                    <w:rPr>
                      <w:sz w:val="24"/>
                      <w:szCs w:val="24"/>
                    </w:rPr>
                    <w:t>260 000,00</w:t>
                  </w:r>
                </w:p>
              </w:tc>
              <w:tc>
                <w:tcPr>
                  <w:tcW w:w="1268" w:type="dxa"/>
                  <w:hideMark/>
                </w:tcPr>
                <w:p w:rsidR="006C2B1F" w:rsidRPr="00D75FDD" w:rsidRDefault="006C2B1F">
                  <w:pPr>
                    <w:pStyle w:val="af8"/>
                  </w:pPr>
                  <w:r w:rsidRPr="00D75FDD">
                    <w:t>тыс. руб.</w:t>
                  </w:r>
                  <w:r w:rsidR="00F01B07" w:rsidRPr="00D75FDD">
                    <w:t>;</w:t>
                  </w:r>
                </w:p>
              </w:tc>
            </w:tr>
            <w:tr w:rsidR="00424BBE" w:rsidRPr="00D75FDD" w:rsidTr="00D96FB3">
              <w:tc>
                <w:tcPr>
                  <w:tcW w:w="5040" w:type="dxa"/>
                  <w:gridSpan w:val="3"/>
                  <w:hideMark/>
                </w:tcPr>
                <w:p w:rsidR="00424BBE" w:rsidRPr="00D75FDD" w:rsidRDefault="00077EF5" w:rsidP="00077EF5">
                  <w:pPr>
                    <w:pStyle w:val="af8"/>
                  </w:pPr>
                  <w:r>
                    <w:t>б</w:t>
                  </w:r>
                  <w:r w:rsidR="00424BBE" w:rsidRPr="00D75FDD">
                    <w:t>юджеты</w:t>
                  </w:r>
                  <w:r w:rsidR="00424BBE">
                    <w:t xml:space="preserve"> муниципальных образований - </w:t>
                  </w:r>
                  <w:r w:rsidR="00424BBE" w:rsidRPr="00D75FDD">
                    <w:t>278 000,00</w:t>
                  </w:r>
                  <w:r w:rsidR="00424BBE">
                    <w:t xml:space="preserve"> </w:t>
                  </w:r>
                  <w:r w:rsidR="00424BBE" w:rsidRPr="00D75FDD">
                    <w:t>тыс.</w:t>
                  </w:r>
                  <w:r>
                    <w:t xml:space="preserve"> руб., </w:t>
                  </w:r>
                  <w:r w:rsidR="00424BBE" w:rsidRPr="00D75FDD">
                    <w:t>из них:</w:t>
                  </w:r>
                </w:p>
              </w:tc>
            </w:tr>
            <w:tr w:rsidR="00D75FDD" w:rsidRPr="00D75FDD" w:rsidTr="00F01B07">
              <w:tc>
                <w:tcPr>
                  <w:tcW w:w="2125" w:type="dxa"/>
                  <w:hideMark/>
                </w:tcPr>
                <w:p w:rsidR="00D75FDD" w:rsidRPr="00D75FDD" w:rsidRDefault="00D75FDD" w:rsidP="00D96FB3">
                  <w:pPr>
                    <w:pStyle w:val="af8"/>
                  </w:pPr>
                  <w:r w:rsidRPr="00D75FDD">
                    <w:t>2015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30 000,00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2016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24 000,00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2017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54 000,00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2018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54 000,00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2019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54 000,00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2020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62 000,00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tcPr>
                <w:p w:rsidR="00D75FDD" w:rsidRPr="00D75FDD" w:rsidRDefault="00D75FDD" w:rsidP="00D96FB3">
                  <w:pPr>
                    <w:pStyle w:val="af8"/>
                  </w:pPr>
                </w:p>
              </w:tc>
              <w:tc>
                <w:tcPr>
                  <w:tcW w:w="1647" w:type="dxa"/>
                </w:tcPr>
                <w:p w:rsidR="00D75FDD" w:rsidRPr="00D75FDD" w:rsidRDefault="00D75FDD">
                  <w:pPr>
                    <w:widowControl w:val="0"/>
                    <w:suppressAutoHyphens/>
                    <w:rPr>
                      <w:sz w:val="24"/>
                      <w:szCs w:val="24"/>
                    </w:rPr>
                  </w:pPr>
                </w:p>
              </w:tc>
              <w:tc>
                <w:tcPr>
                  <w:tcW w:w="1268" w:type="dxa"/>
                </w:tcPr>
                <w:p w:rsidR="00D75FDD" w:rsidRPr="00D75FDD" w:rsidRDefault="00D75FDD">
                  <w:pPr>
                    <w:pStyle w:val="af8"/>
                  </w:pPr>
                </w:p>
              </w:tc>
            </w:tr>
            <w:tr w:rsidR="00077EF5" w:rsidRPr="00D75FDD" w:rsidTr="00D96FB3">
              <w:tc>
                <w:tcPr>
                  <w:tcW w:w="5040" w:type="dxa"/>
                  <w:gridSpan w:val="3"/>
                  <w:hideMark/>
                </w:tcPr>
                <w:p w:rsidR="00077EF5" w:rsidRPr="00D75FDD" w:rsidRDefault="00077EF5" w:rsidP="00077EF5">
                  <w:pPr>
                    <w:pStyle w:val="af8"/>
                  </w:pPr>
                  <w:r w:rsidRPr="00D75FDD">
                    <w:t>в</w:t>
                  </w:r>
                  <w:r>
                    <w:t xml:space="preserve">небюджетные средства - </w:t>
                  </w:r>
                  <w:r w:rsidRPr="00D75FDD">
                    <w:t>2 134 000,00</w:t>
                  </w:r>
                  <w:r>
                    <w:t xml:space="preserve"> </w:t>
                  </w:r>
                  <w:r w:rsidRPr="00D75FDD">
                    <w:t>тыс. руб., из них:</w:t>
                  </w:r>
                </w:p>
              </w:tc>
            </w:tr>
            <w:tr w:rsidR="00D75FDD" w:rsidRPr="00D75FDD" w:rsidTr="00F01B07">
              <w:tc>
                <w:tcPr>
                  <w:tcW w:w="2125" w:type="dxa"/>
                  <w:hideMark/>
                </w:tcPr>
                <w:p w:rsidR="00D75FDD" w:rsidRPr="00D75FDD" w:rsidRDefault="00D75FDD" w:rsidP="00D96FB3">
                  <w:pPr>
                    <w:pStyle w:val="af8"/>
                  </w:pPr>
                  <w:r w:rsidRPr="00D75FDD">
                    <w:lastRenderedPageBreak/>
                    <w:t>2015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2 134 000,00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2016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2017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2018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2019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0,00</w:t>
                  </w:r>
                </w:p>
              </w:tc>
              <w:tc>
                <w:tcPr>
                  <w:tcW w:w="1268" w:type="dxa"/>
                  <w:hideMark/>
                </w:tcPr>
                <w:p w:rsidR="00D75FDD" w:rsidRPr="00D75FDD" w:rsidRDefault="00D75FDD">
                  <w:pPr>
                    <w:pStyle w:val="af8"/>
                  </w:pPr>
                  <w:r w:rsidRPr="00D75FDD">
                    <w:t>тыс. руб.</w:t>
                  </w:r>
                </w:p>
              </w:tc>
            </w:tr>
            <w:tr w:rsidR="00D75FDD" w:rsidRPr="00D75FDD" w:rsidTr="00F01B07">
              <w:tc>
                <w:tcPr>
                  <w:tcW w:w="2125" w:type="dxa"/>
                  <w:hideMark/>
                </w:tcPr>
                <w:p w:rsidR="00D75FDD" w:rsidRPr="00D75FDD" w:rsidRDefault="00D75FDD" w:rsidP="00D96FB3">
                  <w:pPr>
                    <w:pStyle w:val="af8"/>
                  </w:pPr>
                  <w:r w:rsidRPr="00D75FDD">
                    <w:t>2020 год</w:t>
                  </w:r>
                  <w:r>
                    <w:t xml:space="preserve"> -</w:t>
                  </w:r>
                </w:p>
              </w:tc>
              <w:tc>
                <w:tcPr>
                  <w:tcW w:w="1647" w:type="dxa"/>
                  <w:hideMark/>
                </w:tcPr>
                <w:p w:rsidR="00D75FDD" w:rsidRPr="00D75FDD" w:rsidRDefault="00D75FDD">
                  <w:pPr>
                    <w:widowControl w:val="0"/>
                    <w:suppressAutoHyphens/>
                    <w:rPr>
                      <w:rFonts w:eastAsia="Andale Sans UI"/>
                      <w:kern w:val="2"/>
                      <w:sz w:val="24"/>
                      <w:szCs w:val="24"/>
                    </w:rPr>
                  </w:pPr>
                  <w:r w:rsidRPr="00D75FDD">
                    <w:rPr>
                      <w:sz w:val="24"/>
                      <w:szCs w:val="24"/>
                    </w:rPr>
                    <w:t>0,00</w:t>
                  </w:r>
                </w:p>
              </w:tc>
              <w:tc>
                <w:tcPr>
                  <w:tcW w:w="1268" w:type="dxa"/>
                  <w:hideMark/>
                </w:tcPr>
                <w:p w:rsidR="00D75FDD" w:rsidRPr="00D75FDD" w:rsidRDefault="00D75FDD">
                  <w:pPr>
                    <w:pStyle w:val="af8"/>
                  </w:pPr>
                  <w:r w:rsidRPr="00D75FDD">
                    <w:t>тыс. руб.</w:t>
                  </w:r>
                </w:p>
              </w:tc>
            </w:tr>
          </w:tbl>
          <w:p w:rsidR="006C2B1F" w:rsidRPr="00D75FDD" w:rsidRDefault="006C2B1F">
            <w:pPr>
              <w:pStyle w:val="af8"/>
              <w:rPr>
                <w:shd w:val="clear" w:color="auto" w:fill="FFFFFF"/>
              </w:rPr>
            </w:pPr>
          </w:p>
        </w:tc>
      </w:tr>
      <w:tr w:rsidR="006C2B1F" w:rsidTr="006C2B1F">
        <w:tc>
          <w:tcPr>
            <w:tcW w:w="3119" w:type="dxa"/>
            <w:tcBorders>
              <w:top w:val="nil"/>
              <w:left w:val="single" w:sz="2" w:space="0" w:color="000000"/>
              <w:bottom w:val="single" w:sz="2" w:space="0" w:color="000000"/>
              <w:right w:val="nil"/>
            </w:tcBorders>
            <w:hideMark/>
          </w:tcPr>
          <w:p w:rsidR="006C2B1F" w:rsidRDefault="006C2B1F">
            <w:pPr>
              <w:pStyle w:val="af8"/>
            </w:pPr>
            <w:r>
              <w:rPr>
                <w:shd w:val="clear" w:color="auto" w:fill="FFFFFF"/>
              </w:rPr>
              <w:lastRenderedPageBreak/>
              <w:t>Ожидаемые результаты реализации подпрограммы</w:t>
            </w:r>
          </w:p>
        </w:tc>
        <w:tc>
          <w:tcPr>
            <w:tcW w:w="6535" w:type="dxa"/>
            <w:tcBorders>
              <w:top w:val="nil"/>
              <w:left w:val="single" w:sz="2" w:space="0" w:color="000000"/>
              <w:bottom w:val="single" w:sz="2" w:space="0" w:color="000000"/>
              <w:right w:val="single" w:sz="2" w:space="0" w:color="000000"/>
            </w:tcBorders>
            <w:hideMark/>
          </w:tcPr>
          <w:p w:rsidR="006C2B1F" w:rsidRDefault="00F01B07">
            <w:pPr>
              <w:pStyle w:val="af8"/>
            </w:pPr>
            <w:r>
              <w:t>у</w:t>
            </w:r>
            <w:r w:rsidR="006C2B1F">
              <w:t>величение количества построенных газопроводов</w:t>
            </w:r>
            <w:r>
              <w:t>-</w:t>
            </w:r>
            <w:r w:rsidR="006C2B1F">
              <w:t>отводов и газораспределительных станций, межпоселковых газопроводов до 8</w:t>
            </w:r>
            <w:r w:rsidR="006C2B1F">
              <w:rPr>
                <w:color w:val="FF0000"/>
              </w:rPr>
              <w:t xml:space="preserve"> </w:t>
            </w:r>
            <w:r w:rsidR="006C2B1F">
              <w:t>единиц к 2015 году;</w:t>
            </w:r>
          </w:p>
          <w:p w:rsidR="006C2B1F" w:rsidRDefault="006C2B1F">
            <w:pPr>
              <w:pStyle w:val="af8"/>
            </w:pPr>
            <w:r>
              <w:t>увеличение протяженности построенных распределительных сетей до 690 км к 2020 году;</w:t>
            </w:r>
          </w:p>
          <w:p w:rsidR="006C2B1F" w:rsidRDefault="00F01B07">
            <w:pPr>
              <w:pStyle w:val="af8"/>
            </w:pPr>
            <w:r>
              <w:t>повышение</w:t>
            </w:r>
            <w:r w:rsidR="006C2B1F">
              <w:t xml:space="preserve"> уровня газификации территории Республики Карелия до 9,0% к 2020 году;</w:t>
            </w:r>
          </w:p>
          <w:p w:rsidR="006C2B1F" w:rsidRDefault="006C2B1F">
            <w:pPr>
              <w:pStyle w:val="af8"/>
            </w:pPr>
            <w:r>
              <w:t>увеличение количества квартир, переведенных на природный газ</w:t>
            </w:r>
            <w:r w:rsidR="00F01B07">
              <w:t>,</w:t>
            </w:r>
            <w:r>
              <w:t xml:space="preserve"> до 31643 к 2020 году</w:t>
            </w:r>
            <w:r w:rsidR="00F01B07">
              <w:t>;</w:t>
            </w:r>
          </w:p>
          <w:p w:rsidR="00F01B07" w:rsidRDefault="00F01B07">
            <w:pPr>
              <w:pStyle w:val="af8"/>
            </w:pPr>
            <w:r>
              <w:t>увеличение количества газифицированных населенных пунктов до 324 к 2020 году</w:t>
            </w:r>
          </w:p>
        </w:tc>
      </w:tr>
    </w:tbl>
    <w:p w:rsidR="006C2B1F" w:rsidRDefault="006C2B1F" w:rsidP="006C2B1F">
      <w:pPr>
        <w:autoSpaceDE w:val="0"/>
        <w:jc w:val="center"/>
        <w:rPr>
          <w:rFonts w:eastAsia="Andale Sans UI"/>
          <w:kern w:val="2"/>
          <w:szCs w:val="28"/>
        </w:rPr>
      </w:pPr>
    </w:p>
    <w:p w:rsidR="006C2B1F" w:rsidRDefault="006C2B1F" w:rsidP="007E4992">
      <w:pPr>
        <w:autoSpaceDE w:val="0"/>
        <w:ind w:firstLine="709"/>
        <w:jc w:val="both"/>
        <w:outlineLvl w:val="0"/>
        <w:rPr>
          <w:rFonts w:eastAsia="Arial" w:cs="Arial"/>
          <w:szCs w:val="28"/>
          <w:shd w:val="clear" w:color="auto" w:fill="FF66FF"/>
        </w:rPr>
      </w:pPr>
      <w:bookmarkStart w:id="26" w:name="_Toc401226869"/>
      <w:r>
        <w:rPr>
          <w:szCs w:val="28"/>
        </w:rPr>
        <w:t>Раздел 1. Характеристика сферы реализации подпрограммы</w:t>
      </w:r>
      <w:r w:rsidR="0086479F">
        <w:rPr>
          <w:szCs w:val="28"/>
        </w:rPr>
        <w:t>,</w:t>
      </w:r>
      <w:r>
        <w:rPr>
          <w:szCs w:val="28"/>
        </w:rPr>
        <w:t xml:space="preserve"> описание основных проблем в указанной сфере и прогноз ее развития</w:t>
      </w:r>
      <w:bookmarkEnd w:id="26"/>
    </w:p>
    <w:p w:rsidR="006C2B1F" w:rsidRDefault="006C2B1F" w:rsidP="006C2B1F">
      <w:pPr>
        <w:autoSpaceDE w:val="0"/>
        <w:jc w:val="both"/>
        <w:rPr>
          <w:rFonts w:eastAsia="Arial" w:cs="Arial"/>
          <w:szCs w:val="28"/>
          <w:shd w:val="clear" w:color="auto" w:fill="FF66FF"/>
        </w:rPr>
      </w:pPr>
    </w:p>
    <w:p w:rsidR="006C2B1F" w:rsidRDefault="006C2B1F" w:rsidP="0086479F">
      <w:pPr>
        <w:autoSpaceDE w:val="0"/>
        <w:ind w:firstLine="709"/>
        <w:jc w:val="both"/>
        <w:rPr>
          <w:rFonts w:eastAsia="Andale Sans UI"/>
          <w:szCs w:val="28"/>
        </w:rPr>
      </w:pPr>
      <w:r>
        <w:rPr>
          <w:rFonts w:eastAsia="Arial" w:cs="Arial"/>
          <w:szCs w:val="28"/>
        </w:rPr>
        <w:tab/>
      </w:r>
      <w:r>
        <w:rPr>
          <w:rFonts w:eastAsia="Arial" w:cs="Arial"/>
          <w:iCs/>
          <w:szCs w:val="28"/>
        </w:rPr>
        <w:t xml:space="preserve">Начиная с 2005 года Республика Карелия участвует в реализации инвестиционной программы ОАО «Газпром» по газификации субъектов Российской Федерации. За период реализации программы газификации в республике переведены на природный газ и работают 40 предприятий. </w:t>
      </w:r>
      <w:r w:rsidR="0086479F">
        <w:rPr>
          <w:rFonts w:eastAsia="Arial" w:cs="Arial"/>
          <w:color w:val="000000"/>
          <w:szCs w:val="28"/>
        </w:rPr>
        <w:t>Из них</w:t>
      </w:r>
      <w:r>
        <w:rPr>
          <w:rFonts w:eastAsia="Arial" w:cs="Arial"/>
          <w:color w:val="000000"/>
          <w:szCs w:val="28"/>
        </w:rPr>
        <w:t xml:space="preserve"> наиболее крупными потребителями являются Петрозаводская ТЭЦ (472,5 млн куб. м), ОАО «Кондопога» (330 млн куб. м), ОАО «ПКС»</w:t>
      </w:r>
      <w:r w:rsidR="00D96FB3">
        <w:rPr>
          <w:rFonts w:eastAsia="Arial" w:cs="Arial"/>
          <w:color w:val="000000"/>
          <w:szCs w:val="28"/>
        </w:rPr>
        <w:t xml:space="preserve">                  </w:t>
      </w:r>
      <w:r>
        <w:rPr>
          <w:rFonts w:eastAsia="Arial" w:cs="Arial"/>
          <w:color w:val="000000"/>
          <w:szCs w:val="28"/>
        </w:rPr>
        <w:t xml:space="preserve"> (23 млн куб. м), </w:t>
      </w:r>
      <w:r w:rsidR="00454C38">
        <w:rPr>
          <w:rFonts w:eastAsia="Arial" w:cs="Arial"/>
          <w:color w:val="000000"/>
          <w:szCs w:val="28"/>
        </w:rPr>
        <w:t>О</w:t>
      </w:r>
      <w:r>
        <w:rPr>
          <w:rFonts w:eastAsia="Arial" w:cs="Arial"/>
          <w:color w:val="000000"/>
          <w:szCs w:val="28"/>
        </w:rPr>
        <w:t>АО «Петрозаводскмаш» (25 млн куб. м), ООО «Картэк» (20 млн куб. м), ОАО «Славмо» (10 млн куб. м) и другие. Построено и находится в эксплуатации 220,0 км разводящих сетей высокого, среднего и низкого давления в городе Петрозаводске и на территории Прионежского и Кондопожского районов. Газифицировано 535 жилых домов. Общее количество населения, потребителей природного газа</w:t>
      </w:r>
      <w:r w:rsidR="0086479F">
        <w:rPr>
          <w:rFonts w:eastAsia="Arial" w:cs="Arial"/>
          <w:color w:val="000000"/>
          <w:szCs w:val="28"/>
        </w:rPr>
        <w:t>,</w:t>
      </w:r>
      <w:r>
        <w:rPr>
          <w:rFonts w:eastAsia="Arial" w:cs="Arial"/>
          <w:color w:val="000000"/>
          <w:szCs w:val="28"/>
        </w:rPr>
        <w:t xml:space="preserve"> составляет</w:t>
      </w:r>
      <w:r w:rsidR="00D96FB3">
        <w:rPr>
          <w:rFonts w:eastAsia="Arial" w:cs="Arial"/>
          <w:color w:val="000000"/>
          <w:szCs w:val="28"/>
        </w:rPr>
        <w:t xml:space="preserve">                       </w:t>
      </w:r>
      <w:r>
        <w:rPr>
          <w:rFonts w:eastAsia="Arial" w:cs="Arial"/>
          <w:color w:val="000000"/>
          <w:szCs w:val="28"/>
        </w:rPr>
        <w:t xml:space="preserve"> 37 141 человек. </w:t>
      </w:r>
    </w:p>
    <w:p w:rsidR="006C2B1F" w:rsidRDefault="006C2B1F" w:rsidP="0086479F">
      <w:pPr>
        <w:autoSpaceDE w:val="0"/>
        <w:spacing w:line="100" w:lineRule="atLeast"/>
        <w:ind w:firstLine="709"/>
        <w:jc w:val="both"/>
        <w:rPr>
          <w:szCs w:val="28"/>
        </w:rPr>
      </w:pPr>
      <w:r>
        <w:rPr>
          <w:szCs w:val="28"/>
        </w:rPr>
        <w:t>Использование природного газа позволяет не только обеспечить энергобезопасность коммунальных объектов, но и снизить стоимость коммунальных услуг, значительно повысить уровень жизни населения и экономического развития республики в соответствии с задачами реализации приоритетных национальных проектов.</w:t>
      </w:r>
    </w:p>
    <w:p w:rsidR="006C2B1F" w:rsidRDefault="006C2B1F" w:rsidP="0086479F">
      <w:pPr>
        <w:pStyle w:val="af5"/>
        <w:spacing w:before="0" w:after="0"/>
        <w:ind w:firstLine="709"/>
        <w:jc w:val="both"/>
        <w:rPr>
          <w:sz w:val="28"/>
          <w:szCs w:val="28"/>
        </w:rPr>
      </w:pPr>
      <w:r>
        <w:rPr>
          <w:rFonts w:ascii="Times New Roman" w:hAnsi="Times New Roman" w:cs="Times New Roman"/>
          <w:sz w:val="28"/>
          <w:szCs w:val="28"/>
        </w:rPr>
        <w:t>Приход в республику природного газа способствовал реализации крупных инвестиционных проектов</w:t>
      </w:r>
      <w:r w:rsidR="0086479F">
        <w:rPr>
          <w:rFonts w:ascii="Times New Roman" w:hAnsi="Times New Roman" w:cs="Times New Roman"/>
          <w:sz w:val="28"/>
          <w:szCs w:val="28"/>
        </w:rPr>
        <w:t>,</w:t>
      </w:r>
      <w:r>
        <w:rPr>
          <w:rFonts w:ascii="Times New Roman" w:hAnsi="Times New Roman" w:cs="Times New Roman"/>
          <w:sz w:val="28"/>
          <w:szCs w:val="28"/>
        </w:rPr>
        <w:t xml:space="preserve"> таких как строительство завода по производству плит OSB,  завода по переработке ягод в г. Петрозаводске, свиноводческого комплекса в п</w:t>
      </w:r>
      <w:r w:rsidR="0086479F">
        <w:rPr>
          <w:rFonts w:ascii="Times New Roman" w:hAnsi="Times New Roman" w:cs="Times New Roman"/>
          <w:sz w:val="28"/>
          <w:szCs w:val="28"/>
        </w:rPr>
        <w:t>ос</w:t>
      </w:r>
      <w:r>
        <w:rPr>
          <w:rFonts w:ascii="Times New Roman" w:hAnsi="Times New Roman" w:cs="Times New Roman"/>
          <w:sz w:val="28"/>
          <w:szCs w:val="28"/>
        </w:rPr>
        <w:t>. Березовка Кондопожского района и других.   При этом уровень газификации по Республик</w:t>
      </w:r>
      <w:r w:rsidR="0086479F">
        <w:rPr>
          <w:rFonts w:ascii="Times New Roman" w:hAnsi="Times New Roman" w:cs="Times New Roman"/>
          <w:sz w:val="28"/>
          <w:szCs w:val="28"/>
        </w:rPr>
        <w:t>е</w:t>
      </w:r>
      <w:r>
        <w:rPr>
          <w:rFonts w:ascii="Times New Roman" w:hAnsi="Times New Roman" w:cs="Times New Roman"/>
          <w:sz w:val="28"/>
          <w:szCs w:val="28"/>
        </w:rPr>
        <w:t xml:space="preserve"> Карелия остается </w:t>
      </w:r>
      <w:r>
        <w:rPr>
          <w:rFonts w:ascii="Times New Roman" w:hAnsi="Times New Roman" w:cs="Times New Roman"/>
          <w:sz w:val="28"/>
          <w:szCs w:val="28"/>
        </w:rPr>
        <w:lastRenderedPageBreak/>
        <w:t>низким и составляет  4%, в том числе г. Петрозаводск и г. Кондопога – 4,4%, Прионежский и Кондопожский районы – 0,9%.</w:t>
      </w:r>
    </w:p>
    <w:p w:rsidR="006C2B1F" w:rsidRDefault="006C2B1F" w:rsidP="006C2B1F">
      <w:pPr>
        <w:autoSpaceDE w:val="0"/>
        <w:spacing w:line="100" w:lineRule="atLeast"/>
        <w:ind w:firstLine="540"/>
        <w:jc w:val="both"/>
        <w:rPr>
          <w:szCs w:val="28"/>
        </w:rPr>
      </w:pPr>
      <w:r>
        <w:rPr>
          <w:szCs w:val="28"/>
        </w:rPr>
        <w:t>24 ноября 2011 года между ОАО «Газпром» и Правительством Республики Карелия был подписан очередной Договор о газификации Республики Карелия.</w:t>
      </w:r>
    </w:p>
    <w:p w:rsidR="006C2B1F" w:rsidRDefault="006C2B1F" w:rsidP="006C2B1F">
      <w:pPr>
        <w:autoSpaceDE w:val="0"/>
        <w:spacing w:line="100" w:lineRule="atLeast"/>
        <w:ind w:firstLine="540"/>
        <w:jc w:val="both"/>
        <w:rPr>
          <w:szCs w:val="28"/>
        </w:rPr>
      </w:pPr>
      <w:r>
        <w:rPr>
          <w:szCs w:val="28"/>
        </w:rPr>
        <w:t>В целях реализации Договора основными документами, формирующими и определяющими ход мероприятий по газификации Республики Карелия, являются:</w:t>
      </w:r>
    </w:p>
    <w:p w:rsidR="006C2B1F" w:rsidRDefault="006C2B1F" w:rsidP="006C2B1F">
      <w:pPr>
        <w:pStyle w:val="af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6479F">
        <w:rPr>
          <w:rFonts w:ascii="Times New Roman" w:hAnsi="Times New Roman" w:cs="Times New Roman"/>
          <w:sz w:val="28"/>
          <w:szCs w:val="28"/>
        </w:rPr>
        <w:t>Мероприятия по газификации Республики Карелия на 2013-2020 годы, одобренные р</w:t>
      </w:r>
      <w:r>
        <w:rPr>
          <w:rFonts w:ascii="Times New Roman" w:hAnsi="Times New Roman" w:cs="Times New Roman"/>
          <w:sz w:val="28"/>
          <w:szCs w:val="28"/>
        </w:rPr>
        <w:t>аспоряжение</w:t>
      </w:r>
      <w:r w:rsidR="0086479F">
        <w:rPr>
          <w:rFonts w:ascii="Times New Roman" w:hAnsi="Times New Roman" w:cs="Times New Roman"/>
          <w:sz w:val="28"/>
          <w:szCs w:val="28"/>
        </w:rPr>
        <w:t>м</w:t>
      </w:r>
      <w:r>
        <w:rPr>
          <w:rFonts w:ascii="Times New Roman" w:hAnsi="Times New Roman" w:cs="Times New Roman"/>
          <w:sz w:val="28"/>
          <w:szCs w:val="28"/>
        </w:rPr>
        <w:t xml:space="preserve"> Правительства Республики Карелия </w:t>
      </w:r>
      <w:r w:rsidR="0086479F">
        <w:rPr>
          <w:rFonts w:ascii="Times New Roman" w:hAnsi="Times New Roman" w:cs="Times New Roman"/>
          <w:sz w:val="28"/>
          <w:szCs w:val="28"/>
        </w:rPr>
        <w:t xml:space="preserve"> от </w:t>
      </w:r>
      <w:r w:rsidR="00D96FB3">
        <w:rPr>
          <w:rFonts w:ascii="Times New Roman" w:hAnsi="Times New Roman" w:cs="Times New Roman"/>
          <w:sz w:val="28"/>
          <w:szCs w:val="28"/>
        </w:rPr>
        <w:t xml:space="preserve">          </w:t>
      </w:r>
      <w:r w:rsidR="0086479F">
        <w:rPr>
          <w:rFonts w:ascii="Times New Roman" w:hAnsi="Times New Roman" w:cs="Times New Roman"/>
          <w:sz w:val="28"/>
          <w:szCs w:val="28"/>
        </w:rPr>
        <w:t>16 января 2014 года № 4р-П</w:t>
      </w:r>
      <w:r w:rsidR="00454C38">
        <w:rPr>
          <w:rFonts w:ascii="Times New Roman" w:hAnsi="Times New Roman" w:cs="Times New Roman"/>
          <w:sz w:val="28"/>
          <w:szCs w:val="28"/>
        </w:rPr>
        <w:t xml:space="preserve">, </w:t>
      </w:r>
      <w:r>
        <w:rPr>
          <w:rFonts w:ascii="Times New Roman" w:hAnsi="Times New Roman" w:cs="Times New Roman"/>
          <w:sz w:val="28"/>
          <w:szCs w:val="28"/>
        </w:rPr>
        <w:t>разработанны</w:t>
      </w:r>
      <w:r w:rsidR="00454C38">
        <w:rPr>
          <w:rFonts w:ascii="Times New Roman" w:hAnsi="Times New Roman" w:cs="Times New Roman"/>
          <w:sz w:val="28"/>
          <w:szCs w:val="28"/>
        </w:rPr>
        <w:t>е</w:t>
      </w:r>
      <w:r>
        <w:rPr>
          <w:rFonts w:ascii="Times New Roman" w:hAnsi="Times New Roman" w:cs="Times New Roman"/>
          <w:sz w:val="28"/>
          <w:szCs w:val="28"/>
        </w:rPr>
        <w:t xml:space="preserve"> на основании предложений администраций Петрозаводского городского округа, Кондопожского, Прионежского, Питкярантского, Лахденпохского, Сортавальского муниципальных районов, Олонецкого национального муниципального района и организаций.</w:t>
      </w:r>
    </w:p>
    <w:p w:rsidR="006C2B1F" w:rsidRDefault="0086479F" w:rsidP="006C2B1F">
      <w:pPr>
        <w:pStyle w:val="af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Ежегодные </w:t>
      </w:r>
      <w:r w:rsidR="00454C38">
        <w:rPr>
          <w:rFonts w:ascii="Times New Roman" w:hAnsi="Times New Roman" w:cs="Times New Roman"/>
          <w:sz w:val="28"/>
          <w:szCs w:val="28"/>
        </w:rPr>
        <w:t>п</w:t>
      </w:r>
      <w:r w:rsidR="006C2B1F">
        <w:rPr>
          <w:rFonts w:ascii="Times New Roman" w:hAnsi="Times New Roman" w:cs="Times New Roman"/>
          <w:sz w:val="28"/>
          <w:szCs w:val="28"/>
        </w:rPr>
        <w:t>ланы-графики синхронизации выполнения программы газификаци</w:t>
      </w:r>
      <w:r>
        <w:rPr>
          <w:rFonts w:ascii="Times New Roman" w:hAnsi="Times New Roman" w:cs="Times New Roman"/>
          <w:sz w:val="28"/>
          <w:szCs w:val="28"/>
        </w:rPr>
        <w:t>и регионов Российской Федерации, в</w:t>
      </w:r>
      <w:r w:rsidR="006C2B1F">
        <w:rPr>
          <w:rFonts w:ascii="Times New Roman" w:hAnsi="Times New Roman" w:cs="Times New Roman"/>
          <w:sz w:val="28"/>
          <w:szCs w:val="28"/>
        </w:rPr>
        <w:t xml:space="preserve"> Республик</w:t>
      </w:r>
      <w:r>
        <w:rPr>
          <w:rFonts w:ascii="Times New Roman" w:hAnsi="Times New Roman" w:cs="Times New Roman"/>
          <w:sz w:val="28"/>
          <w:szCs w:val="28"/>
        </w:rPr>
        <w:t>е</w:t>
      </w:r>
      <w:r w:rsidR="006C2B1F">
        <w:rPr>
          <w:rFonts w:ascii="Times New Roman" w:hAnsi="Times New Roman" w:cs="Times New Roman"/>
          <w:sz w:val="28"/>
          <w:szCs w:val="28"/>
        </w:rPr>
        <w:t xml:space="preserve"> Карелия, совместно утверждаемые Главой Республики Карелия и Председателем Правления ОАО «Газпром».</w:t>
      </w:r>
    </w:p>
    <w:p w:rsidR="006C2B1F" w:rsidRDefault="006C2B1F" w:rsidP="006C2B1F">
      <w:pPr>
        <w:pStyle w:val="af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В рамках данных план</w:t>
      </w:r>
      <w:r w:rsidR="0086479F">
        <w:rPr>
          <w:rFonts w:ascii="Times New Roman" w:hAnsi="Times New Roman" w:cs="Times New Roman"/>
          <w:sz w:val="28"/>
          <w:szCs w:val="28"/>
        </w:rPr>
        <w:t>ов</w:t>
      </w:r>
      <w:r>
        <w:rPr>
          <w:rFonts w:ascii="Times New Roman" w:hAnsi="Times New Roman" w:cs="Times New Roman"/>
          <w:sz w:val="28"/>
          <w:szCs w:val="28"/>
        </w:rPr>
        <w:t>-графиков Правительство Республики Карелия имеет обязательства по строительству распределительных сетей газопровода, перевод</w:t>
      </w:r>
      <w:r w:rsidR="0086479F">
        <w:rPr>
          <w:rFonts w:ascii="Times New Roman" w:hAnsi="Times New Roman" w:cs="Times New Roman"/>
          <w:sz w:val="28"/>
          <w:szCs w:val="28"/>
        </w:rPr>
        <w:t>у</w:t>
      </w:r>
      <w:r>
        <w:rPr>
          <w:rFonts w:ascii="Times New Roman" w:hAnsi="Times New Roman" w:cs="Times New Roman"/>
          <w:sz w:val="28"/>
          <w:szCs w:val="28"/>
        </w:rPr>
        <w:t xml:space="preserve"> на природный газ муниципального и индивидуального жил</w:t>
      </w:r>
      <w:r w:rsidR="0086479F">
        <w:rPr>
          <w:rFonts w:ascii="Times New Roman" w:hAnsi="Times New Roman" w:cs="Times New Roman"/>
          <w:sz w:val="28"/>
          <w:szCs w:val="28"/>
        </w:rPr>
        <w:t>ищного</w:t>
      </w:r>
      <w:r>
        <w:rPr>
          <w:rFonts w:ascii="Times New Roman" w:hAnsi="Times New Roman" w:cs="Times New Roman"/>
          <w:sz w:val="28"/>
          <w:szCs w:val="28"/>
        </w:rPr>
        <w:t xml:space="preserve"> фонда, строительств</w:t>
      </w:r>
      <w:r w:rsidR="0086479F">
        <w:rPr>
          <w:rFonts w:ascii="Times New Roman" w:hAnsi="Times New Roman" w:cs="Times New Roman"/>
          <w:sz w:val="28"/>
          <w:szCs w:val="28"/>
        </w:rPr>
        <w:t>у</w:t>
      </w:r>
      <w:r>
        <w:rPr>
          <w:rFonts w:ascii="Times New Roman" w:hAnsi="Times New Roman" w:cs="Times New Roman"/>
          <w:sz w:val="28"/>
          <w:szCs w:val="28"/>
        </w:rPr>
        <w:t xml:space="preserve"> газовых котельных.</w:t>
      </w:r>
    </w:p>
    <w:p w:rsidR="006C2B1F" w:rsidRPr="0086479F" w:rsidRDefault="006C2B1F" w:rsidP="0086479F">
      <w:pPr>
        <w:pStyle w:val="af5"/>
        <w:spacing w:before="0" w:after="0"/>
        <w:ind w:firstLine="709"/>
        <w:jc w:val="both"/>
        <w:rPr>
          <w:sz w:val="28"/>
          <w:szCs w:val="28"/>
        </w:rPr>
      </w:pPr>
      <w:r>
        <w:rPr>
          <w:rFonts w:ascii="Times New Roman" w:hAnsi="Times New Roman" w:cs="Times New Roman"/>
          <w:sz w:val="28"/>
          <w:szCs w:val="28"/>
        </w:rPr>
        <w:t xml:space="preserve">3. Генеральная схема газоснабжения и газификации Республики </w:t>
      </w:r>
      <w:r w:rsidRPr="0086479F">
        <w:rPr>
          <w:rFonts w:ascii="Times New Roman" w:hAnsi="Times New Roman" w:cs="Times New Roman"/>
          <w:sz w:val="28"/>
          <w:szCs w:val="28"/>
        </w:rPr>
        <w:t>Карелия</w:t>
      </w:r>
      <w:r w:rsidR="0086479F" w:rsidRPr="0086479F">
        <w:rPr>
          <w:rFonts w:ascii="Times New Roman" w:hAnsi="Times New Roman" w:cs="Times New Roman"/>
          <w:sz w:val="28"/>
          <w:szCs w:val="28"/>
        </w:rPr>
        <w:t xml:space="preserve"> </w:t>
      </w:r>
      <w:r w:rsidR="0086479F">
        <w:rPr>
          <w:rFonts w:ascii="Times New Roman" w:hAnsi="Times New Roman" w:cs="Times New Roman"/>
          <w:sz w:val="28"/>
          <w:szCs w:val="28"/>
        </w:rPr>
        <w:t xml:space="preserve"> р</w:t>
      </w:r>
      <w:r w:rsidRPr="0086479F">
        <w:rPr>
          <w:rFonts w:ascii="Times New Roman" w:hAnsi="Times New Roman" w:cs="Times New Roman"/>
          <w:sz w:val="28"/>
          <w:szCs w:val="28"/>
        </w:rPr>
        <w:t>азработана ОАО «Газпром Промгаз» и утверждена Правитель</w:t>
      </w:r>
      <w:r w:rsidR="00A03016">
        <w:rPr>
          <w:rFonts w:ascii="Times New Roman" w:hAnsi="Times New Roman" w:cs="Times New Roman"/>
          <w:sz w:val="28"/>
          <w:szCs w:val="28"/>
        </w:rPr>
        <w:t>-</w:t>
      </w:r>
      <w:r w:rsidRPr="0086479F">
        <w:rPr>
          <w:rFonts w:ascii="Times New Roman" w:hAnsi="Times New Roman" w:cs="Times New Roman"/>
          <w:sz w:val="28"/>
          <w:szCs w:val="28"/>
        </w:rPr>
        <w:t>ством Республики Карелия</w:t>
      </w:r>
      <w:r w:rsidR="00454C38">
        <w:rPr>
          <w:rFonts w:ascii="Times New Roman" w:hAnsi="Times New Roman" w:cs="Times New Roman"/>
          <w:sz w:val="28"/>
          <w:szCs w:val="28"/>
        </w:rPr>
        <w:t>, я</w:t>
      </w:r>
      <w:r w:rsidRPr="0086479F">
        <w:rPr>
          <w:rFonts w:ascii="Times New Roman" w:hAnsi="Times New Roman" w:cs="Times New Roman"/>
          <w:sz w:val="28"/>
          <w:szCs w:val="28"/>
        </w:rPr>
        <w:t>вляется основой для формирования ежегодных программ строительства и реконструкции объектов газоснабжения и газификации республики.</w:t>
      </w:r>
      <w:r>
        <w:rPr>
          <w:szCs w:val="28"/>
        </w:rPr>
        <w:t xml:space="preserve"> </w:t>
      </w:r>
    </w:p>
    <w:p w:rsidR="006C2B1F" w:rsidRDefault="006C2B1F" w:rsidP="006C2B1F">
      <w:pPr>
        <w:pStyle w:val="af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Программа развития газоснабжения и газификации Республики Карелия на 2012-2015 годы. </w:t>
      </w:r>
    </w:p>
    <w:p w:rsidR="006C2B1F" w:rsidRDefault="006C2B1F" w:rsidP="006C2B1F">
      <w:pPr>
        <w:pStyle w:val="af5"/>
        <w:spacing w:before="0" w:after="0"/>
        <w:jc w:val="both"/>
        <w:rPr>
          <w:sz w:val="28"/>
          <w:szCs w:val="28"/>
        </w:rPr>
      </w:pPr>
      <w:r>
        <w:rPr>
          <w:rFonts w:ascii="Times New Roman" w:hAnsi="Times New Roman" w:cs="Times New Roman"/>
          <w:sz w:val="28"/>
          <w:szCs w:val="28"/>
        </w:rPr>
        <w:tab/>
        <w:t xml:space="preserve">В рамках данной программы за счет средств ОАО «Газпром» предусматривается строительство 4 газопроводов-отводов от магистральных газопроводов и ГРС, 14 межпоселковых газопроводов. Обязательствами Республики Карелия является финансирование строительства порядка </w:t>
      </w:r>
      <w:r w:rsidR="00D96FB3">
        <w:rPr>
          <w:rFonts w:ascii="Times New Roman" w:hAnsi="Times New Roman" w:cs="Times New Roman"/>
          <w:sz w:val="28"/>
          <w:szCs w:val="28"/>
        </w:rPr>
        <w:t xml:space="preserve">            </w:t>
      </w:r>
      <w:r>
        <w:rPr>
          <w:rFonts w:ascii="Times New Roman" w:hAnsi="Times New Roman" w:cs="Times New Roman"/>
          <w:sz w:val="28"/>
          <w:szCs w:val="28"/>
        </w:rPr>
        <w:t xml:space="preserve">545,0 км распределительных сетей газопровода (уличная сеть) </w:t>
      </w:r>
      <w:r w:rsidR="0086479F">
        <w:rPr>
          <w:rFonts w:ascii="Times New Roman" w:hAnsi="Times New Roman" w:cs="Times New Roman"/>
          <w:sz w:val="28"/>
          <w:szCs w:val="28"/>
        </w:rPr>
        <w:t>в</w:t>
      </w:r>
      <w:r>
        <w:rPr>
          <w:rFonts w:ascii="Times New Roman" w:hAnsi="Times New Roman" w:cs="Times New Roman"/>
          <w:sz w:val="28"/>
          <w:szCs w:val="28"/>
        </w:rPr>
        <w:t xml:space="preserve"> 75</w:t>
      </w:r>
      <w:r w:rsidR="0086479F">
        <w:rPr>
          <w:rFonts w:ascii="Times New Roman" w:hAnsi="Times New Roman" w:cs="Times New Roman"/>
          <w:sz w:val="28"/>
          <w:szCs w:val="28"/>
        </w:rPr>
        <w:t xml:space="preserve"> населенных</w:t>
      </w:r>
      <w:r>
        <w:rPr>
          <w:rFonts w:ascii="Times New Roman" w:hAnsi="Times New Roman" w:cs="Times New Roman"/>
          <w:sz w:val="28"/>
          <w:szCs w:val="28"/>
        </w:rPr>
        <w:t xml:space="preserve"> пункта</w:t>
      </w:r>
      <w:r w:rsidR="0086479F">
        <w:rPr>
          <w:rFonts w:ascii="Times New Roman" w:hAnsi="Times New Roman" w:cs="Times New Roman"/>
          <w:sz w:val="28"/>
          <w:szCs w:val="28"/>
        </w:rPr>
        <w:t>х</w:t>
      </w:r>
      <w:r>
        <w:rPr>
          <w:rFonts w:ascii="Times New Roman" w:hAnsi="Times New Roman" w:cs="Times New Roman"/>
          <w:sz w:val="28"/>
          <w:szCs w:val="28"/>
        </w:rPr>
        <w:t xml:space="preserve"> в районах Северного Приладожья, что позволит обеспечить природным газом порядка 17,0 тысяч квартир и домовладений. </w:t>
      </w:r>
    </w:p>
    <w:p w:rsidR="006C2B1F" w:rsidRDefault="006C2B1F" w:rsidP="00A03016">
      <w:pPr>
        <w:ind w:firstLine="709"/>
        <w:jc w:val="both"/>
        <w:rPr>
          <w:szCs w:val="28"/>
        </w:rPr>
      </w:pPr>
      <w:r>
        <w:rPr>
          <w:szCs w:val="28"/>
        </w:rPr>
        <w:t xml:space="preserve">По </w:t>
      </w:r>
      <w:r w:rsidR="0086479F">
        <w:rPr>
          <w:szCs w:val="28"/>
        </w:rPr>
        <w:t xml:space="preserve">состоянию на </w:t>
      </w:r>
      <w:r>
        <w:rPr>
          <w:szCs w:val="28"/>
        </w:rPr>
        <w:t>1 января 2014 года переведен или газифицирован 561 многоквартирный жилой дом, в т</w:t>
      </w:r>
      <w:r w:rsidR="0086479F">
        <w:rPr>
          <w:szCs w:val="28"/>
        </w:rPr>
        <w:t>ом числе</w:t>
      </w:r>
      <w:r>
        <w:rPr>
          <w:szCs w:val="28"/>
        </w:rPr>
        <w:t xml:space="preserve"> на территории г. Петрозаводска – 233 дом</w:t>
      </w:r>
      <w:r w:rsidR="0086479F">
        <w:rPr>
          <w:szCs w:val="28"/>
        </w:rPr>
        <w:t>а</w:t>
      </w:r>
      <w:r>
        <w:rPr>
          <w:szCs w:val="28"/>
        </w:rPr>
        <w:t xml:space="preserve">. </w:t>
      </w:r>
    </w:p>
    <w:p w:rsidR="006C2B1F" w:rsidRDefault="006C2B1F" w:rsidP="00A03016">
      <w:pPr>
        <w:ind w:firstLine="709"/>
        <w:jc w:val="both"/>
        <w:rPr>
          <w:szCs w:val="28"/>
        </w:rPr>
      </w:pPr>
      <w:r>
        <w:rPr>
          <w:szCs w:val="28"/>
        </w:rPr>
        <w:t>Общее количество потребителей природного газа в жил</w:t>
      </w:r>
      <w:r w:rsidR="0086479F">
        <w:rPr>
          <w:szCs w:val="28"/>
        </w:rPr>
        <w:t>ищном</w:t>
      </w:r>
      <w:r>
        <w:rPr>
          <w:szCs w:val="28"/>
        </w:rPr>
        <w:t xml:space="preserve"> фонде составляет 37 769 человек, в т</w:t>
      </w:r>
      <w:r w:rsidR="0086479F">
        <w:rPr>
          <w:szCs w:val="28"/>
        </w:rPr>
        <w:t>ом числе</w:t>
      </w:r>
      <w:r>
        <w:rPr>
          <w:szCs w:val="28"/>
        </w:rPr>
        <w:t xml:space="preserve"> в </w:t>
      </w:r>
      <w:r w:rsidR="00454C38">
        <w:rPr>
          <w:szCs w:val="28"/>
        </w:rPr>
        <w:t xml:space="preserve">г. </w:t>
      </w:r>
      <w:r>
        <w:rPr>
          <w:szCs w:val="28"/>
        </w:rPr>
        <w:t>Петрозаводске – 30 628 человек.</w:t>
      </w:r>
    </w:p>
    <w:p w:rsidR="006C2B1F" w:rsidRDefault="006C2B1F" w:rsidP="006C2B1F">
      <w:pPr>
        <w:ind w:firstLine="900"/>
        <w:jc w:val="both"/>
        <w:rPr>
          <w:szCs w:val="28"/>
        </w:rPr>
      </w:pPr>
      <w:r>
        <w:rPr>
          <w:szCs w:val="28"/>
        </w:rPr>
        <w:t>Объем реализации природного газа на территории республики за 2013 год составил  890,5 млн</w:t>
      </w:r>
      <w:r w:rsidR="0086479F">
        <w:rPr>
          <w:szCs w:val="28"/>
        </w:rPr>
        <w:t xml:space="preserve"> </w:t>
      </w:r>
      <w:r w:rsidR="00454C38">
        <w:rPr>
          <w:szCs w:val="28"/>
        </w:rPr>
        <w:t>куб. м</w:t>
      </w:r>
      <w:r>
        <w:rPr>
          <w:szCs w:val="28"/>
        </w:rPr>
        <w:t>, в т</w:t>
      </w:r>
      <w:r w:rsidR="0086479F">
        <w:rPr>
          <w:szCs w:val="28"/>
        </w:rPr>
        <w:t>ом числе</w:t>
      </w:r>
      <w:r>
        <w:rPr>
          <w:szCs w:val="28"/>
        </w:rPr>
        <w:t xml:space="preserve"> населению – 7,9 млн</w:t>
      </w:r>
      <w:r w:rsidR="00454C38">
        <w:rPr>
          <w:szCs w:val="28"/>
        </w:rPr>
        <w:t xml:space="preserve"> куб.</w:t>
      </w:r>
      <w:r w:rsidR="00D96FB3">
        <w:rPr>
          <w:szCs w:val="28"/>
        </w:rPr>
        <w:t xml:space="preserve"> </w:t>
      </w:r>
      <w:r w:rsidR="00454C38">
        <w:rPr>
          <w:szCs w:val="28"/>
        </w:rPr>
        <w:t>м</w:t>
      </w:r>
      <w:r>
        <w:rPr>
          <w:szCs w:val="28"/>
        </w:rPr>
        <w:t>.</w:t>
      </w:r>
    </w:p>
    <w:p w:rsidR="006C2B1F" w:rsidRDefault="006C2B1F" w:rsidP="00E87DDF">
      <w:pPr>
        <w:ind w:firstLine="709"/>
        <w:jc w:val="both"/>
        <w:rPr>
          <w:szCs w:val="28"/>
        </w:rPr>
      </w:pPr>
      <w:r>
        <w:rPr>
          <w:szCs w:val="28"/>
        </w:rPr>
        <w:lastRenderedPageBreak/>
        <w:t>Начиная с 2007 года Республика Карелия участвует в реализации инвес</w:t>
      </w:r>
      <w:r w:rsidR="0086479F">
        <w:rPr>
          <w:szCs w:val="28"/>
        </w:rPr>
        <w:t>тиционной программы ОАО «Газпром</w:t>
      </w:r>
      <w:r>
        <w:rPr>
          <w:szCs w:val="28"/>
        </w:rPr>
        <w:t>» по газификации субъектов Российской Федерации. За счет средств акционерного общества были выполнены работы по строительству межпоселкового газопровода ГРС «Березовская»</w:t>
      </w:r>
      <w:r w:rsidR="00454C38">
        <w:rPr>
          <w:szCs w:val="28"/>
        </w:rPr>
        <w:t xml:space="preserve"> </w:t>
      </w:r>
      <w:r>
        <w:rPr>
          <w:szCs w:val="28"/>
        </w:rPr>
        <w:t xml:space="preserve"> </w:t>
      </w:r>
      <w:r w:rsidR="00454C38">
        <w:rPr>
          <w:szCs w:val="28"/>
        </w:rPr>
        <w:t xml:space="preserve">– </w:t>
      </w:r>
      <w:r>
        <w:rPr>
          <w:szCs w:val="28"/>
        </w:rPr>
        <w:t>с.</w:t>
      </w:r>
      <w:r w:rsidR="0086479F">
        <w:rPr>
          <w:szCs w:val="28"/>
        </w:rPr>
        <w:t xml:space="preserve"> </w:t>
      </w:r>
      <w:r>
        <w:rPr>
          <w:szCs w:val="28"/>
        </w:rPr>
        <w:t xml:space="preserve">Янишполе Кондопожского района протяженностью </w:t>
      </w:r>
      <w:r w:rsidR="00D96FB3">
        <w:rPr>
          <w:szCs w:val="28"/>
        </w:rPr>
        <w:t xml:space="preserve">              </w:t>
      </w:r>
      <w:r>
        <w:rPr>
          <w:szCs w:val="28"/>
        </w:rPr>
        <w:t xml:space="preserve">12,7 км. В 2010 году завершены работы по строительству и вводу в эксплуатацию межпоселкового газопровода ГРС «Северная» </w:t>
      </w:r>
      <w:r w:rsidR="00454C38">
        <w:rPr>
          <w:szCs w:val="28"/>
        </w:rPr>
        <w:t>–</w:t>
      </w:r>
      <w:r>
        <w:rPr>
          <w:szCs w:val="28"/>
        </w:rPr>
        <w:t xml:space="preserve"> район Сулажгорского кирпичного завода – пос.</w:t>
      </w:r>
      <w:r w:rsidR="0086479F">
        <w:rPr>
          <w:szCs w:val="28"/>
        </w:rPr>
        <w:t xml:space="preserve"> </w:t>
      </w:r>
      <w:r>
        <w:rPr>
          <w:szCs w:val="28"/>
        </w:rPr>
        <w:t>Мелиоративный – пос.</w:t>
      </w:r>
      <w:r w:rsidR="0086479F">
        <w:rPr>
          <w:szCs w:val="28"/>
        </w:rPr>
        <w:t xml:space="preserve"> </w:t>
      </w:r>
      <w:r>
        <w:rPr>
          <w:szCs w:val="28"/>
        </w:rPr>
        <w:t xml:space="preserve">Шуя – </w:t>
      </w:r>
      <w:r w:rsidR="00D96FB3">
        <w:rPr>
          <w:szCs w:val="28"/>
        </w:rPr>
        <w:t xml:space="preserve">               </w:t>
      </w:r>
      <w:r>
        <w:rPr>
          <w:szCs w:val="28"/>
        </w:rPr>
        <w:t>ст.</w:t>
      </w:r>
      <w:r w:rsidR="0086479F">
        <w:rPr>
          <w:szCs w:val="28"/>
        </w:rPr>
        <w:t xml:space="preserve"> </w:t>
      </w:r>
      <w:r>
        <w:rPr>
          <w:szCs w:val="28"/>
        </w:rPr>
        <w:t>Шуйская Прионежского района протяженностью 19,3 км. В 2011 году введены в эксплуатацию объекты «Газопровод до п.</w:t>
      </w:r>
      <w:r w:rsidR="0086479F">
        <w:rPr>
          <w:szCs w:val="28"/>
        </w:rPr>
        <w:t xml:space="preserve"> </w:t>
      </w:r>
      <w:r>
        <w:rPr>
          <w:szCs w:val="28"/>
        </w:rPr>
        <w:t>Вилга с отводом на Нов.</w:t>
      </w:r>
      <w:r w:rsidR="00E87DDF">
        <w:rPr>
          <w:szCs w:val="28"/>
        </w:rPr>
        <w:t xml:space="preserve"> </w:t>
      </w:r>
      <w:r>
        <w:rPr>
          <w:szCs w:val="28"/>
        </w:rPr>
        <w:t>Вилгу и Военный городок Прионежского района</w:t>
      </w:r>
      <w:r w:rsidR="00E87DDF">
        <w:rPr>
          <w:szCs w:val="28"/>
        </w:rPr>
        <w:t>»</w:t>
      </w:r>
      <w:r>
        <w:rPr>
          <w:szCs w:val="28"/>
        </w:rPr>
        <w:t xml:space="preserve"> протяженностью 8,43 км и «Газопровод межпоселковый от с/х «Тепличный» </w:t>
      </w:r>
      <w:r w:rsidR="00E87DDF">
        <w:rPr>
          <w:szCs w:val="28"/>
        </w:rPr>
        <w:t>–</w:t>
      </w:r>
      <w:r>
        <w:rPr>
          <w:szCs w:val="28"/>
        </w:rPr>
        <w:t xml:space="preserve"> жилой район Соломенное г.</w:t>
      </w:r>
      <w:r w:rsidR="0086479F">
        <w:rPr>
          <w:szCs w:val="28"/>
        </w:rPr>
        <w:t xml:space="preserve"> </w:t>
      </w:r>
      <w:r>
        <w:rPr>
          <w:szCs w:val="28"/>
        </w:rPr>
        <w:t xml:space="preserve">Петрозаводска Республики Карелия» с устройством 1-й очереди строительства уличной распределительной сети общей протяженностью 6,36 км. </w:t>
      </w:r>
    </w:p>
    <w:p w:rsidR="006C2B1F" w:rsidRDefault="006C2B1F" w:rsidP="00E87DDF">
      <w:pPr>
        <w:ind w:firstLine="709"/>
        <w:jc w:val="both"/>
        <w:rPr>
          <w:szCs w:val="28"/>
        </w:rPr>
      </w:pPr>
      <w:r>
        <w:rPr>
          <w:szCs w:val="28"/>
        </w:rPr>
        <w:t xml:space="preserve">В 2012 году за счет средств </w:t>
      </w:r>
      <w:r w:rsidR="001D458B">
        <w:rPr>
          <w:szCs w:val="28"/>
        </w:rPr>
        <w:t>Республики Карелия</w:t>
      </w:r>
      <w:r>
        <w:rPr>
          <w:szCs w:val="28"/>
        </w:rPr>
        <w:t xml:space="preserve"> бюджета и бюджетов муниципальных образований построено порядка 20 км распределительных уличных сетей по п</w:t>
      </w:r>
      <w:r w:rsidR="001D458B">
        <w:rPr>
          <w:szCs w:val="28"/>
        </w:rPr>
        <w:t>ос</w:t>
      </w:r>
      <w:r>
        <w:rPr>
          <w:szCs w:val="28"/>
        </w:rPr>
        <w:t>. Новая Вилга и д</w:t>
      </w:r>
      <w:r w:rsidR="001D458B">
        <w:rPr>
          <w:szCs w:val="28"/>
        </w:rPr>
        <w:t>ер</w:t>
      </w:r>
      <w:r>
        <w:rPr>
          <w:szCs w:val="28"/>
        </w:rPr>
        <w:t xml:space="preserve">. Вилга Прионежского района, </w:t>
      </w:r>
      <w:r w:rsidR="00D96FB3">
        <w:rPr>
          <w:szCs w:val="28"/>
        </w:rPr>
        <w:t xml:space="preserve">                </w:t>
      </w:r>
      <w:r>
        <w:rPr>
          <w:szCs w:val="28"/>
        </w:rPr>
        <w:t>с. Кончезеро и п</w:t>
      </w:r>
      <w:r w:rsidR="001D458B">
        <w:rPr>
          <w:szCs w:val="28"/>
        </w:rPr>
        <w:t>ос</w:t>
      </w:r>
      <w:r>
        <w:rPr>
          <w:szCs w:val="28"/>
        </w:rPr>
        <w:t xml:space="preserve">. Марциальные </w:t>
      </w:r>
      <w:r w:rsidR="001D458B">
        <w:rPr>
          <w:szCs w:val="28"/>
        </w:rPr>
        <w:t>В</w:t>
      </w:r>
      <w:r>
        <w:rPr>
          <w:szCs w:val="28"/>
        </w:rPr>
        <w:t>оды Кондопожского района, переведено на природный газ 202 квартиры в п</w:t>
      </w:r>
      <w:r w:rsidR="001D458B">
        <w:rPr>
          <w:szCs w:val="28"/>
        </w:rPr>
        <w:t>ос</w:t>
      </w:r>
      <w:r>
        <w:rPr>
          <w:szCs w:val="28"/>
        </w:rPr>
        <w:t>. Шуя, 157 квартир в п</w:t>
      </w:r>
      <w:r w:rsidR="001D458B">
        <w:rPr>
          <w:szCs w:val="28"/>
        </w:rPr>
        <w:t>ос</w:t>
      </w:r>
      <w:r>
        <w:rPr>
          <w:szCs w:val="28"/>
        </w:rPr>
        <w:t xml:space="preserve">. Новая Вилга и 784 квартиры в г. Петрозаводске, в том числе 144 квартиры в жилом районе Сулажгорский кирпичный завод.  </w:t>
      </w:r>
    </w:p>
    <w:p w:rsidR="006C2B1F" w:rsidRDefault="006C2B1F" w:rsidP="00E87DDF">
      <w:pPr>
        <w:ind w:firstLine="709"/>
        <w:jc w:val="both"/>
        <w:rPr>
          <w:szCs w:val="28"/>
        </w:rPr>
      </w:pPr>
      <w:r>
        <w:rPr>
          <w:szCs w:val="28"/>
        </w:rPr>
        <w:t>В рамках адресной инвестиционной программы Республики Карели</w:t>
      </w:r>
      <w:r w:rsidR="001D458B">
        <w:rPr>
          <w:szCs w:val="28"/>
        </w:rPr>
        <w:t>я в 2013 году в объеме 54,5 млн руб</w:t>
      </w:r>
      <w:r w:rsidR="00E87DDF">
        <w:rPr>
          <w:szCs w:val="28"/>
        </w:rPr>
        <w:t>.</w:t>
      </w:r>
      <w:r>
        <w:rPr>
          <w:szCs w:val="28"/>
        </w:rPr>
        <w:t xml:space="preserve"> построены распределительные сети газопровода по с. </w:t>
      </w:r>
      <w:r w:rsidR="001D458B">
        <w:rPr>
          <w:szCs w:val="28"/>
        </w:rPr>
        <w:t xml:space="preserve"> </w:t>
      </w:r>
      <w:r>
        <w:rPr>
          <w:szCs w:val="28"/>
        </w:rPr>
        <w:t xml:space="preserve">Кончезеро и газовая котельная в с. Кончезеро Кондопожского района. Строительство указанных объектов газификации осуществлялось в рамках исполнения существующих обязательств Правительства Республики Карелия перед ОАО «Газпром» в части обеспечения конечных потребителей.  </w:t>
      </w:r>
      <w:r>
        <w:rPr>
          <w:i/>
          <w:szCs w:val="28"/>
        </w:rPr>
        <w:t xml:space="preserve"> </w:t>
      </w:r>
    </w:p>
    <w:p w:rsidR="006C2B1F" w:rsidRDefault="006C2B1F" w:rsidP="00E87DDF">
      <w:pPr>
        <w:pStyle w:val="afb"/>
        <w:spacing w:after="0" w:line="100" w:lineRule="atLeast"/>
        <w:ind w:firstLine="709"/>
        <w:rPr>
          <w:sz w:val="28"/>
          <w:szCs w:val="28"/>
        </w:rPr>
      </w:pPr>
      <w:r>
        <w:rPr>
          <w:sz w:val="28"/>
          <w:szCs w:val="28"/>
        </w:rPr>
        <w:t>В 2013 году инвестиции ООО «Газпром межрегионгаз» на строительство данных объектов газификации составили 2,0 млрд руб. Указанные средства направлены на проектирова</w:t>
      </w:r>
      <w:r w:rsidR="001D458B">
        <w:rPr>
          <w:sz w:val="28"/>
          <w:szCs w:val="28"/>
        </w:rPr>
        <w:t>ние и начало строительства 13</w:t>
      </w:r>
      <w:r>
        <w:rPr>
          <w:sz w:val="28"/>
          <w:szCs w:val="28"/>
        </w:rPr>
        <w:t xml:space="preserve"> объектов газификации общей протяженностью 667,5 км, из которых планируется ввести в эксплуатацию газопроводы на территории Олонецкого района уже в 2014 году.</w:t>
      </w:r>
    </w:p>
    <w:p w:rsidR="006C2B1F" w:rsidRDefault="006C2B1F" w:rsidP="00E87DDF">
      <w:pPr>
        <w:pStyle w:val="afb"/>
        <w:spacing w:after="0" w:line="100" w:lineRule="atLeast"/>
        <w:ind w:firstLine="709"/>
        <w:rPr>
          <w:sz w:val="28"/>
          <w:szCs w:val="28"/>
        </w:rPr>
      </w:pPr>
      <w:r>
        <w:rPr>
          <w:sz w:val="28"/>
          <w:szCs w:val="28"/>
        </w:rPr>
        <w:t>По состоянию на конец 2013 года выполнен сбор исходно-разрешительной документации и закончены проектно-изыскательские работы по газопроводам в Олонецком районе, закончены проектно-изыскательные работы по объектам  Питкярантского района.</w:t>
      </w:r>
    </w:p>
    <w:p w:rsidR="006C2B1F" w:rsidRDefault="006C2B1F" w:rsidP="00E87DDF">
      <w:pPr>
        <w:pStyle w:val="afb"/>
        <w:spacing w:after="0" w:line="100" w:lineRule="atLeast"/>
        <w:ind w:firstLine="709"/>
        <w:rPr>
          <w:sz w:val="28"/>
          <w:szCs w:val="28"/>
        </w:rPr>
      </w:pPr>
      <w:r>
        <w:rPr>
          <w:sz w:val="28"/>
          <w:szCs w:val="28"/>
        </w:rPr>
        <w:t xml:space="preserve">За счет средств бюджета Республики Карелия в 2013 году разработана проектная документация по строительству распределительных сетей газопровода (уличная сеть) по Мегрегскому сельскому поселению Олонецкого района, а в 2014 году бюджетом </w:t>
      </w:r>
      <w:r w:rsidR="001D458B">
        <w:rPr>
          <w:sz w:val="28"/>
          <w:szCs w:val="28"/>
        </w:rPr>
        <w:t xml:space="preserve">Республики Карелия </w:t>
      </w:r>
      <w:r>
        <w:rPr>
          <w:sz w:val="28"/>
          <w:szCs w:val="28"/>
        </w:rPr>
        <w:t xml:space="preserve">практически в полном объеме предусмотрены средства на проектные </w:t>
      </w:r>
      <w:r>
        <w:rPr>
          <w:sz w:val="28"/>
          <w:szCs w:val="28"/>
        </w:rPr>
        <w:lastRenderedPageBreak/>
        <w:t xml:space="preserve">работы по строительству распределительных газовых сетей по всем четырем районам Северного Приладожья в рамках указанной </w:t>
      </w:r>
      <w:r w:rsidR="001D458B">
        <w:rPr>
          <w:sz w:val="28"/>
          <w:szCs w:val="28"/>
        </w:rPr>
        <w:t>п</w:t>
      </w:r>
      <w:r>
        <w:rPr>
          <w:sz w:val="28"/>
          <w:szCs w:val="28"/>
        </w:rPr>
        <w:t>рограммы.</w:t>
      </w:r>
    </w:p>
    <w:p w:rsidR="006C2B1F" w:rsidRDefault="006C2B1F" w:rsidP="006C2B1F">
      <w:pPr>
        <w:pStyle w:val="afb"/>
        <w:spacing w:after="0" w:line="100" w:lineRule="atLeast"/>
        <w:ind w:firstLine="851"/>
        <w:rPr>
          <w:sz w:val="28"/>
          <w:szCs w:val="28"/>
        </w:rPr>
      </w:pPr>
      <w:r>
        <w:rPr>
          <w:sz w:val="28"/>
          <w:szCs w:val="28"/>
        </w:rPr>
        <w:t xml:space="preserve">В рамках актуализированной Генеральной Схемы газоснабжения и газификации Республики Карелия Правительством Республики Карелия совместно с Правительством Вологодской </w:t>
      </w:r>
      <w:r w:rsidR="001D458B">
        <w:rPr>
          <w:sz w:val="28"/>
          <w:szCs w:val="28"/>
        </w:rPr>
        <w:t xml:space="preserve">области </w:t>
      </w:r>
      <w:r>
        <w:rPr>
          <w:sz w:val="28"/>
          <w:szCs w:val="28"/>
        </w:rPr>
        <w:t>проводится работа с ОАО «Газпром» по строительству газопровода-отвода от МГ Грязовец-Ленинград до ГРС Кириллов, ГРС Липин Бор, ГРС Вытегра, ГРС Пудож (90 км), межпоселковых газопроводов (135 км) для газификации Пудожского муниципального района.</w:t>
      </w:r>
    </w:p>
    <w:p w:rsidR="006C2B1F" w:rsidRDefault="006C2B1F" w:rsidP="006C2B1F">
      <w:pPr>
        <w:pStyle w:val="afb"/>
        <w:spacing w:after="0" w:line="100" w:lineRule="atLeast"/>
        <w:ind w:firstLine="851"/>
        <w:rPr>
          <w:sz w:val="28"/>
          <w:szCs w:val="28"/>
        </w:rPr>
      </w:pPr>
      <w:r>
        <w:rPr>
          <w:sz w:val="28"/>
          <w:szCs w:val="28"/>
        </w:rPr>
        <w:t>Реализация данного инвестиционного проекта получила поддержку Президента Российской Федерации В.В.</w:t>
      </w:r>
      <w:r w:rsidR="00EE18F1">
        <w:rPr>
          <w:sz w:val="28"/>
          <w:szCs w:val="28"/>
        </w:rPr>
        <w:t xml:space="preserve"> </w:t>
      </w:r>
      <w:r>
        <w:rPr>
          <w:sz w:val="28"/>
          <w:szCs w:val="28"/>
        </w:rPr>
        <w:t>Путина.</w:t>
      </w:r>
    </w:p>
    <w:p w:rsidR="006C2B1F" w:rsidRDefault="006C2B1F" w:rsidP="006C2B1F">
      <w:pPr>
        <w:pStyle w:val="afb"/>
        <w:spacing w:after="0" w:line="100" w:lineRule="atLeast"/>
        <w:ind w:firstLine="851"/>
        <w:rPr>
          <w:sz w:val="28"/>
          <w:szCs w:val="28"/>
        </w:rPr>
      </w:pPr>
      <w:r>
        <w:rPr>
          <w:sz w:val="28"/>
          <w:szCs w:val="28"/>
        </w:rPr>
        <w:t xml:space="preserve">По результатам экспертизы по </w:t>
      </w:r>
      <w:r w:rsidR="001D458B">
        <w:rPr>
          <w:sz w:val="28"/>
          <w:szCs w:val="28"/>
        </w:rPr>
        <w:t>о</w:t>
      </w:r>
      <w:r>
        <w:rPr>
          <w:sz w:val="28"/>
          <w:szCs w:val="28"/>
        </w:rPr>
        <w:t xml:space="preserve">боснованию инвестиций Департаментом проектных работ ОАО «Газпром» выдано положительное заключение с рекомендацией перехода на следующую стадию инвестиционного процесса – разработку </w:t>
      </w:r>
      <w:r w:rsidR="001D458B">
        <w:rPr>
          <w:sz w:val="28"/>
          <w:szCs w:val="28"/>
        </w:rPr>
        <w:t>проектной документации и начало</w:t>
      </w:r>
      <w:r>
        <w:rPr>
          <w:sz w:val="28"/>
          <w:szCs w:val="28"/>
        </w:rPr>
        <w:t xml:space="preserve"> строительно-монтажных работ в 2015 году.</w:t>
      </w:r>
    </w:p>
    <w:p w:rsidR="006C2B1F" w:rsidRDefault="006C2B1F" w:rsidP="006C2B1F">
      <w:pPr>
        <w:pStyle w:val="afb"/>
        <w:spacing w:after="0" w:line="100" w:lineRule="atLeast"/>
        <w:ind w:firstLine="851"/>
        <w:rPr>
          <w:sz w:val="28"/>
          <w:szCs w:val="28"/>
        </w:rPr>
      </w:pPr>
      <w:r>
        <w:rPr>
          <w:sz w:val="28"/>
          <w:szCs w:val="28"/>
        </w:rPr>
        <w:t xml:space="preserve">В целях подготовки конечных потребителей в Пудожском муниципальном районе комплекс мероприятий по газификации района включен в проект Комплексного плана социально-экономического развития Республики Карелия на период до 2020 года. </w:t>
      </w:r>
    </w:p>
    <w:p w:rsidR="006C2B1F" w:rsidRDefault="006C2B1F" w:rsidP="006C2B1F">
      <w:pPr>
        <w:pStyle w:val="afb"/>
        <w:spacing w:after="0" w:line="100" w:lineRule="atLeast"/>
        <w:ind w:firstLine="851"/>
        <w:rPr>
          <w:sz w:val="28"/>
          <w:szCs w:val="28"/>
        </w:rPr>
      </w:pPr>
      <w:r>
        <w:rPr>
          <w:color w:val="FF0000"/>
        </w:rPr>
        <w:t xml:space="preserve"> </w:t>
      </w:r>
      <w:r>
        <w:rPr>
          <w:sz w:val="28"/>
          <w:szCs w:val="28"/>
        </w:rPr>
        <w:t>В целях координации хода работ по выполнению мероприятий работает республиканский штаб, который является консолидирующей структурой по разрешению всех вопросов, связанных с газификацией Республики Карелия</w:t>
      </w:r>
      <w:r w:rsidR="001D458B">
        <w:rPr>
          <w:sz w:val="28"/>
          <w:szCs w:val="28"/>
        </w:rPr>
        <w:t>,</w:t>
      </w:r>
      <w:r>
        <w:rPr>
          <w:sz w:val="28"/>
          <w:szCs w:val="28"/>
        </w:rPr>
        <w:t xml:space="preserve"> и </w:t>
      </w:r>
      <w:r w:rsidR="001D458B">
        <w:rPr>
          <w:sz w:val="28"/>
          <w:szCs w:val="28"/>
        </w:rPr>
        <w:t>действует в еженедельном режиме</w:t>
      </w:r>
      <w:r>
        <w:rPr>
          <w:sz w:val="28"/>
          <w:szCs w:val="28"/>
        </w:rPr>
        <w:t xml:space="preserve"> начиная с 2007 года.</w:t>
      </w:r>
    </w:p>
    <w:p w:rsidR="006C2B1F" w:rsidRDefault="006C2B1F" w:rsidP="006C2B1F">
      <w:pPr>
        <w:autoSpaceDE w:val="0"/>
        <w:jc w:val="both"/>
        <w:rPr>
          <w:rFonts w:eastAsia="Arial" w:cs="Arial"/>
          <w:color w:val="000000"/>
          <w:szCs w:val="28"/>
        </w:rPr>
      </w:pPr>
      <w:r>
        <w:rPr>
          <w:rFonts w:eastAsia="Arial" w:cs="Arial"/>
          <w:color w:val="000000"/>
          <w:szCs w:val="28"/>
        </w:rPr>
        <w:tab/>
        <w:t>Газификация природным газом жилищного фонда на территории республики относится к числу наиболее приоритетных направлений социально-экономического развития Республики Карелия. Для эффективного решения данного вопроса необходимо обеспечить согласованное взаимодействие органов исполните</w:t>
      </w:r>
      <w:r w:rsidR="001D458B">
        <w:rPr>
          <w:rFonts w:eastAsia="Arial" w:cs="Arial"/>
          <w:color w:val="000000"/>
          <w:szCs w:val="28"/>
        </w:rPr>
        <w:t>льной власти Республики Карелия</w:t>
      </w:r>
      <w:r>
        <w:rPr>
          <w:rFonts w:eastAsia="Arial" w:cs="Arial"/>
          <w:color w:val="000000"/>
          <w:szCs w:val="28"/>
        </w:rPr>
        <w:t xml:space="preserve"> посредством программно-целевых методов. </w:t>
      </w:r>
    </w:p>
    <w:p w:rsidR="00467551" w:rsidRDefault="00467551" w:rsidP="006C2B1F">
      <w:pPr>
        <w:autoSpaceDE w:val="0"/>
        <w:jc w:val="both"/>
        <w:rPr>
          <w:szCs w:val="28"/>
        </w:rPr>
      </w:pPr>
    </w:p>
    <w:p w:rsidR="006C2B1F" w:rsidRDefault="006C2B1F" w:rsidP="007E4992">
      <w:pPr>
        <w:autoSpaceDE w:val="0"/>
        <w:ind w:firstLine="709"/>
        <w:jc w:val="both"/>
        <w:outlineLvl w:val="1"/>
        <w:rPr>
          <w:szCs w:val="28"/>
        </w:rPr>
      </w:pPr>
      <w:bookmarkStart w:id="27" w:name="_Toc401226870"/>
      <w:r>
        <w:rPr>
          <w:szCs w:val="28"/>
        </w:rPr>
        <w:t xml:space="preserve">Раздел 2. </w:t>
      </w:r>
      <w:r>
        <w:rPr>
          <w:color w:val="000000"/>
          <w:szCs w:val="28"/>
        </w:rPr>
        <w:t>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bookmarkEnd w:id="27"/>
      <w:r>
        <w:rPr>
          <w:szCs w:val="28"/>
        </w:rPr>
        <w:t xml:space="preserve"> </w:t>
      </w:r>
    </w:p>
    <w:p w:rsidR="006C2B1F" w:rsidRDefault="006C2B1F" w:rsidP="006C2B1F">
      <w:pPr>
        <w:autoSpaceDE w:val="0"/>
        <w:jc w:val="both"/>
        <w:rPr>
          <w:szCs w:val="28"/>
        </w:rPr>
      </w:pPr>
    </w:p>
    <w:p w:rsidR="006C2B1F" w:rsidRDefault="006C2B1F" w:rsidP="00EE18F1">
      <w:pPr>
        <w:autoSpaceDE w:val="0"/>
        <w:ind w:firstLine="567"/>
        <w:jc w:val="both"/>
        <w:rPr>
          <w:szCs w:val="28"/>
        </w:rPr>
      </w:pPr>
      <w:r>
        <w:rPr>
          <w:szCs w:val="28"/>
        </w:rPr>
        <w:t>Энергетической стратегией России на период до 2030 года, утвержденной распоряжением Правительства Российской Федерации от 13 ноября 2009 г</w:t>
      </w:r>
      <w:r w:rsidR="00EE18F1">
        <w:rPr>
          <w:szCs w:val="28"/>
        </w:rPr>
        <w:t>ода</w:t>
      </w:r>
      <w:r>
        <w:rPr>
          <w:szCs w:val="28"/>
        </w:rPr>
        <w:t xml:space="preserve"> №</w:t>
      </w:r>
      <w:r w:rsidR="00EE18F1">
        <w:rPr>
          <w:szCs w:val="28"/>
        </w:rPr>
        <w:t xml:space="preserve"> </w:t>
      </w:r>
      <w:r>
        <w:rPr>
          <w:szCs w:val="28"/>
        </w:rPr>
        <w:t>1715-р,  определены цели и задачи долгосрочного развития энергетического сектора Российской Федерации.</w:t>
      </w:r>
    </w:p>
    <w:p w:rsidR="006C2B1F" w:rsidRDefault="006C2B1F" w:rsidP="00EE18F1">
      <w:pPr>
        <w:pStyle w:val="a3"/>
        <w:spacing w:before="0"/>
        <w:ind w:firstLine="567"/>
        <w:jc w:val="both"/>
        <w:rPr>
          <w:szCs w:val="28"/>
        </w:rPr>
      </w:pPr>
      <w:r>
        <w:rPr>
          <w:szCs w:val="28"/>
        </w:rPr>
        <w:t>Главными стратегическими ориентирами долгосрочной государственной энергетической политики являются:</w:t>
      </w:r>
    </w:p>
    <w:p w:rsidR="006C2B1F" w:rsidRDefault="006C2B1F" w:rsidP="00EE18F1">
      <w:pPr>
        <w:pStyle w:val="a3"/>
        <w:widowControl w:val="0"/>
        <w:suppressAutoHyphens/>
        <w:spacing w:before="0"/>
        <w:ind w:right="0" w:firstLine="567"/>
        <w:jc w:val="both"/>
        <w:rPr>
          <w:szCs w:val="28"/>
        </w:rPr>
      </w:pPr>
      <w:r>
        <w:rPr>
          <w:szCs w:val="28"/>
        </w:rPr>
        <w:lastRenderedPageBreak/>
        <w:t>энергетическая безопасность;</w:t>
      </w:r>
    </w:p>
    <w:p w:rsidR="006C2B1F" w:rsidRDefault="006C2B1F" w:rsidP="00EE18F1">
      <w:pPr>
        <w:pStyle w:val="a3"/>
        <w:widowControl w:val="0"/>
        <w:suppressAutoHyphens/>
        <w:spacing w:before="0"/>
        <w:ind w:right="0" w:firstLine="567"/>
        <w:jc w:val="both"/>
        <w:rPr>
          <w:szCs w:val="28"/>
        </w:rPr>
      </w:pPr>
      <w:r>
        <w:rPr>
          <w:szCs w:val="28"/>
        </w:rPr>
        <w:t>энергетическая эффективность экономики;</w:t>
      </w:r>
    </w:p>
    <w:p w:rsidR="006C2B1F" w:rsidRDefault="006C2B1F" w:rsidP="00EE18F1">
      <w:pPr>
        <w:pStyle w:val="a3"/>
        <w:widowControl w:val="0"/>
        <w:suppressAutoHyphens/>
        <w:spacing w:before="0"/>
        <w:ind w:right="0" w:firstLine="567"/>
        <w:jc w:val="both"/>
        <w:rPr>
          <w:szCs w:val="28"/>
        </w:rPr>
      </w:pPr>
      <w:r>
        <w:rPr>
          <w:szCs w:val="28"/>
        </w:rPr>
        <w:t>бюджетная эффективность энергетики;</w:t>
      </w:r>
    </w:p>
    <w:p w:rsidR="006C2B1F" w:rsidRDefault="006C2B1F" w:rsidP="00EE18F1">
      <w:pPr>
        <w:pStyle w:val="a3"/>
        <w:widowControl w:val="0"/>
        <w:suppressAutoHyphens/>
        <w:spacing w:before="0"/>
        <w:ind w:right="0" w:firstLine="567"/>
        <w:jc w:val="both"/>
        <w:rPr>
          <w:szCs w:val="28"/>
        </w:rPr>
      </w:pPr>
      <w:r>
        <w:rPr>
          <w:szCs w:val="28"/>
        </w:rPr>
        <w:t>экологическая безопасность энергетики.</w:t>
      </w:r>
    </w:p>
    <w:p w:rsidR="006C2B1F" w:rsidRDefault="006C2B1F" w:rsidP="00EE18F1">
      <w:pPr>
        <w:tabs>
          <w:tab w:val="left" w:pos="-345"/>
        </w:tabs>
        <w:ind w:left="15" w:firstLine="552"/>
        <w:jc w:val="both"/>
        <w:rPr>
          <w:szCs w:val="28"/>
        </w:rPr>
      </w:pPr>
      <w:r>
        <w:rPr>
          <w:szCs w:val="28"/>
        </w:rPr>
        <w:t>Главными механизмами осуществления государственной энергетической политики служат:</w:t>
      </w:r>
    </w:p>
    <w:p w:rsidR="006C2B1F" w:rsidRDefault="006C2B1F" w:rsidP="00EE18F1">
      <w:pPr>
        <w:widowControl w:val="0"/>
        <w:suppressAutoHyphens/>
        <w:autoSpaceDE w:val="0"/>
        <w:ind w:firstLine="567"/>
        <w:jc w:val="both"/>
        <w:rPr>
          <w:szCs w:val="28"/>
        </w:rPr>
      </w:pPr>
      <w:r>
        <w:rPr>
          <w:szCs w:val="28"/>
        </w:rPr>
        <w:t xml:space="preserve">создание благоприятной экономической среды для функционирования </w:t>
      </w:r>
      <w:r w:rsidR="00EE18F1">
        <w:rPr>
          <w:szCs w:val="28"/>
        </w:rPr>
        <w:t>ТЭК</w:t>
      </w:r>
      <w:r>
        <w:rPr>
          <w:szCs w:val="28"/>
        </w:rPr>
        <w:t xml:space="preserve"> (включая согласованное тарифное, налоговое, таможенное, антимонопольное регулирование и институциональные преобразования в </w:t>
      </w:r>
      <w:r w:rsidR="00EE18F1">
        <w:rPr>
          <w:szCs w:val="28"/>
        </w:rPr>
        <w:t>ТЭК</w:t>
      </w:r>
      <w:r>
        <w:rPr>
          <w:szCs w:val="28"/>
        </w:rPr>
        <w:t>);</w:t>
      </w:r>
    </w:p>
    <w:p w:rsidR="006C2B1F" w:rsidRDefault="006C2B1F" w:rsidP="00EE18F1">
      <w:pPr>
        <w:widowControl w:val="0"/>
        <w:suppressAutoHyphens/>
        <w:autoSpaceDE w:val="0"/>
        <w:ind w:firstLine="567"/>
        <w:jc w:val="both"/>
        <w:rPr>
          <w:szCs w:val="28"/>
        </w:rPr>
      </w:pPr>
      <w:r>
        <w:rPr>
          <w:szCs w:val="28"/>
        </w:rPr>
        <w:t>введение системы перспективных технических регламентов, национальных стандартов и норм, повышающих управляемость и стимулирующих реализацию важнейших приоритетов и ориентиров развития энергетики, включая повышение энергоэффективности экономики;</w:t>
      </w:r>
    </w:p>
    <w:p w:rsidR="006C2B1F" w:rsidRDefault="006C2B1F" w:rsidP="00EE18F1">
      <w:pPr>
        <w:widowControl w:val="0"/>
        <w:suppressAutoHyphens/>
        <w:autoSpaceDE w:val="0"/>
        <w:ind w:firstLine="567"/>
        <w:jc w:val="both"/>
        <w:rPr>
          <w:szCs w:val="28"/>
        </w:rPr>
      </w:pPr>
      <w:r>
        <w:rPr>
          <w:szCs w:val="28"/>
        </w:rPr>
        <w:t>стимулирование и поддержка стратегических инициатив хозяйствующих субъектов в инвестиционной, инновационной, энергосберегающей, экологической и других имеющих приоритетное значение сферах;</w:t>
      </w:r>
    </w:p>
    <w:p w:rsidR="006C2B1F" w:rsidRDefault="006C2B1F" w:rsidP="00EE18F1">
      <w:pPr>
        <w:widowControl w:val="0"/>
        <w:suppressAutoHyphens/>
        <w:autoSpaceDE w:val="0"/>
        <w:ind w:firstLine="567"/>
        <w:jc w:val="both"/>
        <w:rPr>
          <w:rFonts w:eastAsia="Andale Sans UI"/>
          <w:szCs w:val="28"/>
        </w:rPr>
      </w:pPr>
      <w:r>
        <w:rPr>
          <w:szCs w:val="28"/>
        </w:rPr>
        <w:t>повышение эффективности управления государственной собственностью в энергетике.</w:t>
      </w:r>
    </w:p>
    <w:p w:rsidR="006C2B1F" w:rsidRDefault="006C2B1F" w:rsidP="00EE18F1">
      <w:pPr>
        <w:pStyle w:val="a3"/>
        <w:spacing w:before="0"/>
        <w:ind w:firstLine="567"/>
        <w:jc w:val="both"/>
        <w:rPr>
          <w:szCs w:val="28"/>
        </w:rPr>
      </w:pPr>
      <w:r>
        <w:rPr>
          <w:szCs w:val="28"/>
        </w:rPr>
        <w:t>Стратегическими целями в рамках  развития газовой промышленности</w:t>
      </w:r>
      <w:r w:rsidR="00EE18F1">
        <w:rPr>
          <w:szCs w:val="28"/>
        </w:rPr>
        <w:t xml:space="preserve"> являются</w:t>
      </w:r>
      <w:r>
        <w:rPr>
          <w:szCs w:val="28"/>
        </w:rPr>
        <w:t>:</w:t>
      </w:r>
    </w:p>
    <w:p w:rsidR="006C2B1F" w:rsidRDefault="006C2B1F" w:rsidP="00EE18F1">
      <w:pPr>
        <w:pStyle w:val="a3"/>
        <w:widowControl w:val="0"/>
        <w:suppressAutoHyphens/>
        <w:spacing w:before="0"/>
        <w:ind w:left="30" w:right="0" w:firstLine="537"/>
        <w:jc w:val="both"/>
        <w:rPr>
          <w:szCs w:val="28"/>
        </w:rPr>
      </w:pPr>
      <w:r>
        <w:rPr>
          <w:szCs w:val="28"/>
        </w:rPr>
        <w:t>стабильное, бесперебойное и экономически эффективное удовлетворение внутреннего и внешнего спроса на газ;</w:t>
      </w:r>
    </w:p>
    <w:p w:rsidR="006C2B1F" w:rsidRDefault="006C2B1F" w:rsidP="00EE18F1">
      <w:pPr>
        <w:pStyle w:val="a3"/>
        <w:widowControl w:val="0"/>
        <w:suppressAutoHyphens/>
        <w:spacing w:before="0"/>
        <w:ind w:left="30" w:right="0" w:firstLine="537"/>
        <w:jc w:val="both"/>
        <w:rPr>
          <w:szCs w:val="28"/>
        </w:rPr>
      </w:pPr>
      <w:r>
        <w:rPr>
          <w:szCs w:val="28"/>
        </w:rPr>
        <w:t>развитие единой системы газоснабжения и ее расширение на восток России, усиление на этой основе интеграции регионов страны;</w:t>
      </w:r>
    </w:p>
    <w:p w:rsidR="006C2B1F" w:rsidRDefault="006C2B1F" w:rsidP="00EE18F1">
      <w:pPr>
        <w:pStyle w:val="a3"/>
        <w:widowControl w:val="0"/>
        <w:suppressAutoHyphens/>
        <w:spacing w:before="0"/>
        <w:ind w:left="30" w:right="0" w:firstLine="537"/>
        <w:jc w:val="both"/>
        <w:rPr>
          <w:szCs w:val="28"/>
        </w:rPr>
      </w:pPr>
      <w:r>
        <w:rPr>
          <w:szCs w:val="28"/>
        </w:rPr>
        <w:t>совершенствование организационной структуры газовой отрасли в целях повышения экономических результатов ее деятельности и формирование либерализованного рынка газа;</w:t>
      </w:r>
    </w:p>
    <w:p w:rsidR="006C2B1F" w:rsidRDefault="006C2B1F" w:rsidP="00EE18F1">
      <w:pPr>
        <w:pStyle w:val="a3"/>
        <w:widowControl w:val="0"/>
        <w:suppressAutoHyphens/>
        <w:spacing w:before="0"/>
        <w:ind w:left="30" w:right="0" w:firstLine="537"/>
        <w:jc w:val="both"/>
        <w:rPr>
          <w:szCs w:val="28"/>
        </w:rPr>
      </w:pPr>
      <w:r>
        <w:rPr>
          <w:szCs w:val="28"/>
        </w:rPr>
        <w:t xml:space="preserve">обеспечение стабильных поступлений в доходную часть консолидированного бюджета </w:t>
      </w:r>
      <w:r w:rsidR="00EE18F1">
        <w:rPr>
          <w:szCs w:val="28"/>
        </w:rPr>
        <w:t xml:space="preserve">Российской Федерации </w:t>
      </w:r>
      <w:r>
        <w:rPr>
          <w:szCs w:val="28"/>
        </w:rPr>
        <w:t xml:space="preserve">в соответствии со значением энергетического сектора в формировании </w:t>
      </w:r>
      <w:r w:rsidR="00EE18F1">
        <w:rPr>
          <w:szCs w:val="28"/>
        </w:rPr>
        <w:t xml:space="preserve">ВВП </w:t>
      </w:r>
      <w:r>
        <w:rPr>
          <w:szCs w:val="28"/>
        </w:rPr>
        <w:t>и экспорта на заданном временном этапе государственной энергетической политики.</w:t>
      </w:r>
    </w:p>
    <w:p w:rsidR="006C2B1F" w:rsidRDefault="006C2B1F" w:rsidP="00EE18F1">
      <w:pPr>
        <w:pStyle w:val="a3"/>
        <w:spacing w:before="0" w:after="6"/>
        <w:ind w:firstLine="567"/>
        <w:jc w:val="both"/>
        <w:rPr>
          <w:szCs w:val="28"/>
        </w:rPr>
      </w:pPr>
      <w:r>
        <w:rPr>
          <w:szCs w:val="28"/>
        </w:rPr>
        <w:t>Для достижения стратегических целей развития газовой промышленности необходимо решить следующие основные задачи:</w:t>
      </w:r>
    </w:p>
    <w:p w:rsidR="006C2B1F" w:rsidRDefault="006C2B1F" w:rsidP="00EE18F1">
      <w:pPr>
        <w:pStyle w:val="a3"/>
        <w:widowControl w:val="0"/>
        <w:tabs>
          <w:tab w:val="left" w:pos="585"/>
        </w:tabs>
        <w:suppressAutoHyphens/>
        <w:spacing w:before="0" w:after="6"/>
        <w:ind w:left="-30" w:right="0" w:firstLine="597"/>
        <w:jc w:val="both"/>
        <w:rPr>
          <w:szCs w:val="28"/>
        </w:rPr>
      </w:pPr>
      <w:r>
        <w:rPr>
          <w:szCs w:val="28"/>
        </w:rPr>
        <w:t>своевременное обновление оборудования и труб газотранспортной системы, исключающее снижение ее пропускной способности, а также дальнейшее строительство региональной магистральной и газораспределительной инфраструктуры;</w:t>
      </w:r>
    </w:p>
    <w:p w:rsidR="006C2B1F" w:rsidRDefault="006C2B1F" w:rsidP="00EE18F1">
      <w:pPr>
        <w:pStyle w:val="a3"/>
        <w:widowControl w:val="0"/>
        <w:tabs>
          <w:tab w:val="left" w:pos="555"/>
        </w:tabs>
        <w:suppressAutoHyphens/>
        <w:spacing w:before="0" w:after="6"/>
        <w:ind w:left="-30" w:right="0" w:firstLine="597"/>
        <w:jc w:val="both"/>
        <w:rPr>
          <w:szCs w:val="28"/>
        </w:rPr>
      </w:pPr>
      <w:r>
        <w:rPr>
          <w:szCs w:val="28"/>
        </w:rPr>
        <w:t>развитие производства и экспорта сжиженного природного газа;</w:t>
      </w:r>
    </w:p>
    <w:p w:rsidR="006C2B1F" w:rsidRDefault="006C2B1F" w:rsidP="00EE18F1">
      <w:pPr>
        <w:pStyle w:val="a3"/>
        <w:widowControl w:val="0"/>
        <w:tabs>
          <w:tab w:val="left" w:pos="570"/>
        </w:tabs>
        <w:suppressAutoHyphens/>
        <w:spacing w:before="0" w:after="6"/>
        <w:ind w:left="-30" w:right="0" w:firstLine="597"/>
        <w:jc w:val="both"/>
        <w:rPr>
          <w:color w:val="000000"/>
          <w:szCs w:val="28"/>
        </w:rPr>
      </w:pPr>
      <w:r>
        <w:rPr>
          <w:szCs w:val="28"/>
        </w:rPr>
        <w:t>демонополизация газового рынка, создание конкурентной среды и установление недискриминационных для всех участников правил доступа к его инфраструктуре.</w:t>
      </w:r>
    </w:p>
    <w:p w:rsidR="006C2B1F" w:rsidRDefault="006C2B1F" w:rsidP="00EE18F1">
      <w:pPr>
        <w:pStyle w:val="a3"/>
        <w:tabs>
          <w:tab w:val="left" w:pos="570"/>
        </w:tabs>
        <w:spacing w:before="0" w:after="6"/>
        <w:ind w:left="-30"/>
        <w:jc w:val="both"/>
        <w:rPr>
          <w:color w:val="000000"/>
          <w:szCs w:val="28"/>
        </w:rPr>
      </w:pPr>
      <w:r>
        <w:rPr>
          <w:color w:val="000000"/>
          <w:szCs w:val="28"/>
        </w:rPr>
        <w:lastRenderedPageBreak/>
        <w:t xml:space="preserve"> </w:t>
      </w:r>
      <w:r>
        <w:rPr>
          <w:color w:val="000000"/>
          <w:szCs w:val="28"/>
        </w:rPr>
        <w:tab/>
        <w:t>Приоритеты государственной политики в сфере реализации подпрограммы определены:</w:t>
      </w:r>
    </w:p>
    <w:p w:rsidR="006C2B1F" w:rsidRDefault="006C2B1F" w:rsidP="00EE18F1">
      <w:pPr>
        <w:pStyle w:val="a3"/>
        <w:widowControl w:val="0"/>
        <w:tabs>
          <w:tab w:val="left" w:pos="570"/>
        </w:tabs>
        <w:suppressAutoHyphens/>
        <w:spacing w:before="0" w:after="6"/>
        <w:ind w:left="-30" w:right="0" w:firstLine="597"/>
        <w:jc w:val="both"/>
        <w:rPr>
          <w:color w:val="000000"/>
          <w:szCs w:val="28"/>
        </w:rPr>
      </w:pPr>
      <w:r>
        <w:rPr>
          <w:color w:val="000000"/>
          <w:szCs w:val="28"/>
        </w:rPr>
        <w:t>Федеральным законом от 31 марта 1999 года № 69-ФЗ «О газоснаб</w:t>
      </w:r>
      <w:r w:rsidR="00EE18F1">
        <w:rPr>
          <w:color w:val="000000"/>
          <w:szCs w:val="28"/>
        </w:rPr>
        <w:t>-</w:t>
      </w:r>
      <w:r>
        <w:rPr>
          <w:color w:val="000000"/>
          <w:szCs w:val="28"/>
        </w:rPr>
        <w:t>жении в Российской Федерации»;</w:t>
      </w:r>
    </w:p>
    <w:p w:rsidR="006C2B1F" w:rsidRDefault="006C2B1F" w:rsidP="00EE18F1">
      <w:pPr>
        <w:widowControl w:val="0"/>
        <w:tabs>
          <w:tab w:val="left" w:pos="570"/>
        </w:tabs>
        <w:suppressAutoHyphens/>
        <w:autoSpaceDE w:val="0"/>
        <w:spacing w:after="6"/>
        <w:ind w:left="-30" w:firstLine="597"/>
        <w:jc w:val="both"/>
        <w:rPr>
          <w:color w:val="000000"/>
          <w:szCs w:val="28"/>
        </w:rPr>
      </w:pPr>
      <w:r>
        <w:rPr>
          <w:color w:val="000000"/>
          <w:szCs w:val="28"/>
        </w:rPr>
        <w:t xml:space="preserve">Энергетической стратегией России на период до 2030 года, утвержденной распоряжением Правительства Российской Федерации от </w:t>
      </w:r>
      <w:r w:rsidR="00D96FB3">
        <w:rPr>
          <w:color w:val="000000"/>
          <w:szCs w:val="28"/>
        </w:rPr>
        <w:t xml:space="preserve">                </w:t>
      </w:r>
      <w:r>
        <w:rPr>
          <w:color w:val="000000"/>
          <w:szCs w:val="28"/>
        </w:rPr>
        <w:t>13 ноября 2009 г</w:t>
      </w:r>
      <w:r w:rsidR="00EE18F1">
        <w:rPr>
          <w:color w:val="000000"/>
          <w:szCs w:val="28"/>
        </w:rPr>
        <w:t>ода</w:t>
      </w:r>
      <w:r>
        <w:rPr>
          <w:color w:val="000000"/>
          <w:szCs w:val="28"/>
        </w:rPr>
        <w:t xml:space="preserve"> №</w:t>
      </w:r>
      <w:r w:rsidR="00C04B49">
        <w:rPr>
          <w:color w:val="000000"/>
          <w:szCs w:val="28"/>
        </w:rPr>
        <w:t xml:space="preserve"> </w:t>
      </w:r>
      <w:r>
        <w:rPr>
          <w:color w:val="000000"/>
          <w:szCs w:val="28"/>
        </w:rPr>
        <w:t>1715-р;</w:t>
      </w:r>
    </w:p>
    <w:p w:rsidR="006C2B1F" w:rsidRDefault="00EE18F1" w:rsidP="00EE18F1">
      <w:pPr>
        <w:widowControl w:val="0"/>
        <w:tabs>
          <w:tab w:val="left" w:pos="570"/>
        </w:tabs>
        <w:suppressAutoHyphens/>
        <w:autoSpaceDE w:val="0"/>
        <w:spacing w:after="6"/>
        <w:ind w:left="-30" w:firstLine="597"/>
        <w:jc w:val="both"/>
        <w:rPr>
          <w:color w:val="000000"/>
          <w:szCs w:val="28"/>
        </w:rPr>
      </w:pPr>
      <w:r>
        <w:rPr>
          <w:color w:val="000000"/>
          <w:szCs w:val="28"/>
        </w:rPr>
        <w:t>г</w:t>
      </w:r>
      <w:r w:rsidR="006C2B1F">
        <w:rPr>
          <w:color w:val="000000"/>
          <w:szCs w:val="28"/>
        </w:rPr>
        <w:t xml:space="preserve">осударственной программой </w:t>
      </w:r>
      <w:r>
        <w:rPr>
          <w:color w:val="000000"/>
          <w:szCs w:val="28"/>
        </w:rPr>
        <w:t xml:space="preserve">Российской Федерации </w:t>
      </w:r>
      <w:r w:rsidR="006C2B1F">
        <w:rPr>
          <w:color w:val="000000"/>
          <w:szCs w:val="28"/>
        </w:rPr>
        <w:t>«Энерго</w:t>
      </w:r>
      <w:r w:rsidR="00C04B49">
        <w:rPr>
          <w:color w:val="000000"/>
          <w:szCs w:val="28"/>
        </w:rPr>
        <w:t>-</w:t>
      </w:r>
      <w:r w:rsidR="006C2B1F">
        <w:rPr>
          <w:color w:val="000000"/>
          <w:szCs w:val="28"/>
        </w:rPr>
        <w:t>эффективность и развитие энергетики», утвержденной распоряжением Правительства Российской Федерации от 3 апреля 2013 года № 512-р;</w:t>
      </w:r>
    </w:p>
    <w:p w:rsidR="006C2B1F" w:rsidRDefault="006C2B1F" w:rsidP="00EE18F1">
      <w:pPr>
        <w:widowControl w:val="0"/>
        <w:tabs>
          <w:tab w:val="left" w:pos="570"/>
        </w:tabs>
        <w:suppressAutoHyphens/>
        <w:autoSpaceDE w:val="0"/>
        <w:spacing w:after="6"/>
        <w:ind w:left="-30" w:firstLine="597"/>
        <w:jc w:val="both"/>
        <w:rPr>
          <w:color w:val="000000"/>
          <w:szCs w:val="28"/>
        </w:rPr>
      </w:pPr>
      <w:r>
        <w:rPr>
          <w:color w:val="000000"/>
          <w:szCs w:val="28"/>
        </w:rPr>
        <w:t xml:space="preserve">Стратегией социально-экономического развития Республики Карелия до 2020 года, утвержденной постановлением Законодательного </w:t>
      </w:r>
      <w:r w:rsidR="00C04B49">
        <w:rPr>
          <w:color w:val="000000"/>
          <w:szCs w:val="28"/>
        </w:rPr>
        <w:t>С</w:t>
      </w:r>
      <w:r>
        <w:rPr>
          <w:color w:val="000000"/>
          <w:szCs w:val="28"/>
        </w:rPr>
        <w:t>обрания Республики Карелия от 24 июня 2010 года № 1755-IV ЗС;</w:t>
      </w:r>
    </w:p>
    <w:p w:rsidR="006C2B1F" w:rsidRDefault="006C2B1F" w:rsidP="00EE18F1">
      <w:pPr>
        <w:widowControl w:val="0"/>
        <w:tabs>
          <w:tab w:val="left" w:pos="0"/>
          <w:tab w:val="left" w:pos="600"/>
        </w:tabs>
        <w:suppressAutoHyphens/>
        <w:autoSpaceDE w:val="0"/>
        <w:spacing w:after="6"/>
        <w:ind w:left="-45" w:firstLine="597"/>
        <w:jc w:val="both"/>
        <w:rPr>
          <w:szCs w:val="28"/>
        </w:rPr>
      </w:pPr>
      <w:r>
        <w:rPr>
          <w:color w:val="000000"/>
          <w:szCs w:val="28"/>
        </w:rPr>
        <w:t>Концепцией социально-экономического развития Республики Карелия на период до 2017 года, одобренной распоряжением Правительства Республики Карелия от 30 октября 2012 года № 658р-П;</w:t>
      </w:r>
    </w:p>
    <w:p w:rsidR="006C2B1F" w:rsidRDefault="006C2B1F" w:rsidP="00EE18F1">
      <w:pPr>
        <w:pStyle w:val="af5"/>
        <w:tabs>
          <w:tab w:val="left" w:pos="-30"/>
          <w:tab w:val="left" w:pos="570"/>
        </w:tabs>
        <w:autoSpaceDE w:val="0"/>
        <w:spacing w:before="0" w:after="0"/>
        <w:ind w:left="-30" w:firstLine="597"/>
        <w:jc w:val="both"/>
        <w:rPr>
          <w:rFonts w:eastAsia="Times New Roman"/>
          <w:sz w:val="28"/>
          <w:szCs w:val="28"/>
        </w:rPr>
      </w:pPr>
      <w:r>
        <w:rPr>
          <w:rFonts w:ascii="Times New Roman" w:hAnsi="Times New Roman" w:cs="Times New Roman"/>
          <w:sz w:val="28"/>
          <w:szCs w:val="28"/>
        </w:rPr>
        <w:t>Мероприятия</w:t>
      </w:r>
      <w:r w:rsidR="00C04B49">
        <w:rPr>
          <w:rFonts w:ascii="Times New Roman" w:hAnsi="Times New Roman" w:cs="Times New Roman"/>
          <w:sz w:val="28"/>
          <w:szCs w:val="28"/>
        </w:rPr>
        <w:t>ми</w:t>
      </w:r>
      <w:r>
        <w:rPr>
          <w:rFonts w:ascii="Times New Roman" w:hAnsi="Times New Roman" w:cs="Times New Roman"/>
          <w:sz w:val="28"/>
          <w:szCs w:val="28"/>
        </w:rPr>
        <w:t xml:space="preserve"> по газификации Республики Карелия на 2013-2020 годы</w:t>
      </w:r>
      <w:r w:rsidR="00C04B49">
        <w:rPr>
          <w:rFonts w:ascii="Times New Roman" w:hAnsi="Times New Roman" w:cs="Times New Roman"/>
          <w:sz w:val="28"/>
          <w:szCs w:val="28"/>
        </w:rPr>
        <w:t>, одобренными распоряжением Правительства Республики Карелия  от 16 января 2014 года № 4р-П</w:t>
      </w:r>
      <w:r>
        <w:rPr>
          <w:rFonts w:ascii="Times New Roman" w:hAnsi="Times New Roman" w:cs="Times New Roman"/>
          <w:sz w:val="28"/>
          <w:szCs w:val="28"/>
        </w:rPr>
        <w:t>.</w:t>
      </w:r>
    </w:p>
    <w:p w:rsidR="006C2B1F" w:rsidRDefault="006C2B1F" w:rsidP="006C2B1F">
      <w:pPr>
        <w:tabs>
          <w:tab w:val="left" w:pos="600"/>
        </w:tabs>
        <w:spacing w:after="6"/>
        <w:jc w:val="both"/>
        <w:rPr>
          <w:szCs w:val="28"/>
        </w:rPr>
      </w:pPr>
      <w:r>
        <w:rPr>
          <w:color w:val="000000"/>
          <w:szCs w:val="28"/>
        </w:rPr>
        <w:tab/>
        <w:t>Основными задачами по газификации в соответствии со Стратегией социально-экономического развития Республики Карелия до 2020 года  в республике являются:</w:t>
      </w:r>
    </w:p>
    <w:p w:rsidR="006C2B1F" w:rsidRDefault="006C2B1F" w:rsidP="00C04B49">
      <w:pPr>
        <w:widowControl w:val="0"/>
        <w:tabs>
          <w:tab w:val="left" w:pos="570"/>
          <w:tab w:val="left" w:pos="709"/>
        </w:tabs>
        <w:suppressAutoHyphens/>
        <w:autoSpaceDE w:val="0"/>
        <w:ind w:firstLine="567"/>
        <w:jc w:val="both"/>
        <w:rPr>
          <w:szCs w:val="28"/>
        </w:rPr>
      </w:pPr>
      <w:r>
        <w:rPr>
          <w:szCs w:val="28"/>
        </w:rPr>
        <w:t>улучшение социально-экономических условий жизни населения республики, содействие проведению реформы жилищно-коммунального хозяйства;</w:t>
      </w:r>
    </w:p>
    <w:p w:rsidR="006C2B1F" w:rsidRDefault="006C2B1F" w:rsidP="00C04B49">
      <w:pPr>
        <w:widowControl w:val="0"/>
        <w:tabs>
          <w:tab w:val="left" w:pos="570"/>
          <w:tab w:val="left" w:pos="709"/>
        </w:tabs>
        <w:suppressAutoHyphens/>
        <w:autoSpaceDE w:val="0"/>
        <w:ind w:firstLine="567"/>
        <w:jc w:val="both"/>
        <w:rPr>
          <w:szCs w:val="28"/>
        </w:rPr>
      </w:pPr>
      <w:r>
        <w:rPr>
          <w:szCs w:val="28"/>
        </w:rPr>
        <w:t>создание условий для развития экономики республики с учетом промышленной и экологической безопасности, прогрессивных технологий и достижений научно-технического прогресса;</w:t>
      </w:r>
    </w:p>
    <w:p w:rsidR="006C2B1F" w:rsidRDefault="006C2B1F" w:rsidP="00C04B49">
      <w:pPr>
        <w:widowControl w:val="0"/>
        <w:tabs>
          <w:tab w:val="left" w:pos="570"/>
          <w:tab w:val="left" w:pos="709"/>
        </w:tabs>
        <w:suppressAutoHyphens/>
        <w:autoSpaceDE w:val="0"/>
        <w:ind w:firstLine="567"/>
        <w:jc w:val="both"/>
        <w:rPr>
          <w:szCs w:val="28"/>
        </w:rPr>
      </w:pPr>
      <w:r>
        <w:rPr>
          <w:szCs w:val="28"/>
        </w:rPr>
        <w:t>повышение уровня газификации жилищно-коммунального хозяйства, промышленных и иных организаций;</w:t>
      </w:r>
    </w:p>
    <w:p w:rsidR="006C2B1F" w:rsidRDefault="006C2B1F" w:rsidP="00C04B49">
      <w:pPr>
        <w:widowControl w:val="0"/>
        <w:tabs>
          <w:tab w:val="left" w:pos="570"/>
          <w:tab w:val="left" w:pos="709"/>
        </w:tabs>
        <w:suppressAutoHyphens/>
        <w:autoSpaceDE w:val="0"/>
        <w:ind w:firstLine="567"/>
        <w:jc w:val="both"/>
        <w:rPr>
          <w:szCs w:val="28"/>
        </w:rPr>
      </w:pPr>
      <w:r>
        <w:rPr>
          <w:szCs w:val="28"/>
        </w:rPr>
        <w:t>перевод систем газораспределения населенных пунктов республики с сжиженного на природный газ;</w:t>
      </w:r>
    </w:p>
    <w:p w:rsidR="006C2B1F" w:rsidRDefault="006C2B1F" w:rsidP="00C04B49">
      <w:pPr>
        <w:widowControl w:val="0"/>
        <w:tabs>
          <w:tab w:val="left" w:pos="570"/>
          <w:tab w:val="left" w:pos="709"/>
        </w:tabs>
        <w:suppressAutoHyphens/>
        <w:autoSpaceDE w:val="0"/>
        <w:ind w:firstLine="567"/>
        <w:jc w:val="both"/>
        <w:rPr>
          <w:rFonts w:eastAsia="Arial"/>
          <w:szCs w:val="28"/>
        </w:rPr>
      </w:pPr>
      <w:r>
        <w:rPr>
          <w:szCs w:val="28"/>
        </w:rPr>
        <w:t>внедрение энерго- и ресурсосберегающих технологий.</w:t>
      </w:r>
    </w:p>
    <w:p w:rsidR="006C2B1F" w:rsidRDefault="006C2B1F" w:rsidP="00C04B49">
      <w:pPr>
        <w:autoSpaceDE w:val="0"/>
        <w:ind w:firstLine="567"/>
        <w:jc w:val="both"/>
        <w:rPr>
          <w:rFonts w:eastAsia="Andale Sans UI"/>
          <w:szCs w:val="28"/>
        </w:rPr>
      </w:pPr>
      <w:r>
        <w:rPr>
          <w:rFonts w:eastAsia="Arial"/>
          <w:szCs w:val="28"/>
        </w:rPr>
        <w:t>Целью подпрограммы является обеспечение надежного газоснабжения потребителей на территории Республики Карелия и повышение уровня газификации территории Республики Карелия.</w:t>
      </w:r>
    </w:p>
    <w:p w:rsidR="006C2B1F" w:rsidRDefault="00C04B49" w:rsidP="00C04B49">
      <w:pPr>
        <w:autoSpaceDE w:val="0"/>
        <w:ind w:firstLine="567"/>
        <w:jc w:val="both"/>
        <w:rPr>
          <w:rFonts w:eastAsia="Arial"/>
          <w:szCs w:val="28"/>
        </w:rPr>
      </w:pPr>
      <w:r>
        <w:rPr>
          <w:rFonts w:eastAsia="Arial"/>
          <w:color w:val="000000"/>
          <w:spacing w:val="-5"/>
          <w:szCs w:val="28"/>
        </w:rPr>
        <w:t>Ц</w:t>
      </w:r>
      <w:r w:rsidR="006C2B1F">
        <w:rPr>
          <w:rFonts w:eastAsia="Arial"/>
          <w:color w:val="000000"/>
          <w:spacing w:val="-5"/>
          <w:szCs w:val="28"/>
        </w:rPr>
        <w:t>ел</w:t>
      </w:r>
      <w:r>
        <w:rPr>
          <w:rFonts w:eastAsia="Arial"/>
          <w:color w:val="000000"/>
          <w:spacing w:val="-5"/>
          <w:szCs w:val="28"/>
        </w:rPr>
        <w:t>ь</w:t>
      </w:r>
      <w:r w:rsidR="006C2B1F">
        <w:rPr>
          <w:rFonts w:eastAsia="Arial"/>
          <w:color w:val="000000"/>
          <w:spacing w:val="-5"/>
          <w:szCs w:val="28"/>
        </w:rPr>
        <w:t xml:space="preserve"> подпрограммы </w:t>
      </w:r>
      <w:r w:rsidR="006C2B1F">
        <w:rPr>
          <w:rFonts w:eastAsia="Arial"/>
          <w:szCs w:val="28"/>
        </w:rPr>
        <w:t>достига</w:t>
      </w:r>
      <w:r>
        <w:rPr>
          <w:rFonts w:eastAsia="Arial"/>
          <w:szCs w:val="28"/>
        </w:rPr>
        <w:t>е</w:t>
      </w:r>
      <w:r w:rsidR="006C2B1F">
        <w:rPr>
          <w:rFonts w:eastAsia="Arial"/>
          <w:szCs w:val="28"/>
        </w:rPr>
        <w:t>тся за счет решения следующих задач:</w:t>
      </w:r>
    </w:p>
    <w:p w:rsidR="00A258C8" w:rsidRDefault="006C2B1F" w:rsidP="00C04B49">
      <w:pPr>
        <w:autoSpaceDE w:val="0"/>
        <w:ind w:firstLine="567"/>
        <w:jc w:val="both"/>
        <w:rPr>
          <w:rFonts w:eastAsia="Arial"/>
          <w:szCs w:val="28"/>
        </w:rPr>
      </w:pPr>
      <w:r>
        <w:rPr>
          <w:rFonts w:eastAsia="Arial"/>
          <w:szCs w:val="28"/>
        </w:rPr>
        <w:t xml:space="preserve">Задача 1. Развитие газовой инфраструктуры. </w:t>
      </w:r>
    </w:p>
    <w:p w:rsidR="006C2B1F" w:rsidRDefault="006C2B1F" w:rsidP="00C04B49">
      <w:pPr>
        <w:autoSpaceDE w:val="0"/>
        <w:ind w:firstLine="567"/>
        <w:jc w:val="both"/>
        <w:rPr>
          <w:rFonts w:eastAsia="Arial"/>
          <w:color w:val="FF6600"/>
          <w:szCs w:val="28"/>
        </w:rPr>
      </w:pPr>
      <w:r>
        <w:rPr>
          <w:rFonts w:eastAsia="Arial"/>
          <w:szCs w:val="28"/>
        </w:rPr>
        <w:t>Данная задача является определяющей, так как именно ее решение создает технические возможности подключения населения и организаций муниципальных образований к системам газоснабжения путем строительства связующих газопроводов, газораспределительных сетей, модульных котельных. На этапе решения данной задачи проводятся мероприятия по внедрению энерго- и ресурсосберегающих технологий.</w:t>
      </w:r>
    </w:p>
    <w:p w:rsidR="00606FA3" w:rsidRDefault="006C2B1F" w:rsidP="00A258C8">
      <w:pPr>
        <w:autoSpaceDE w:val="0"/>
        <w:ind w:firstLine="567"/>
        <w:jc w:val="both"/>
        <w:rPr>
          <w:rFonts w:eastAsia="Arial"/>
          <w:szCs w:val="28"/>
        </w:rPr>
      </w:pPr>
      <w:r>
        <w:rPr>
          <w:rFonts w:eastAsia="Arial"/>
          <w:szCs w:val="28"/>
        </w:rPr>
        <w:lastRenderedPageBreak/>
        <w:t xml:space="preserve">Задача 2. Газификация муниципального жилищного фонда. </w:t>
      </w:r>
    </w:p>
    <w:p w:rsidR="006C2B1F" w:rsidRDefault="006C2B1F" w:rsidP="00A258C8">
      <w:pPr>
        <w:autoSpaceDE w:val="0"/>
        <w:ind w:firstLine="567"/>
        <w:jc w:val="both"/>
        <w:rPr>
          <w:rFonts w:eastAsia="Andale Sans UI"/>
          <w:szCs w:val="28"/>
        </w:rPr>
      </w:pPr>
      <w:r>
        <w:rPr>
          <w:rFonts w:eastAsia="Arial"/>
          <w:szCs w:val="28"/>
        </w:rPr>
        <w:t xml:space="preserve">Решение </w:t>
      </w:r>
      <w:r w:rsidR="00606FA3">
        <w:rPr>
          <w:rFonts w:eastAsia="Arial"/>
          <w:szCs w:val="28"/>
        </w:rPr>
        <w:t>данной</w:t>
      </w:r>
      <w:r>
        <w:rPr>
          <w:rFonts w:eastAsia="Arial"/>
          <w:szCs w:val="28"/>
        </w:rPr>
        <w:t xml:space="preserve"> задачи позволит </w:t>
      </w:r>
      <w:r>
        <w:rPr>
          <w:szCs w:val="28"/>
        </w:rPr>
        <w:t>улучшить социально-экономические условия жизни населения республики</w:t>
      </w:r>
      <w:r>
        <w:rPr>
          <w:rStyle w:val="apple-style-span"/>
          <w:szCs w:val="28"/>
          <w:shd w:val="clear" w:color="auto" w:fill="FFFFFF"/>
        </w:rPr>
        <w:t xml:space="preserve">, </w:t>
      </w:r>
      <w:r>
        <w:rPr>
          <w:szCs w:val="28"/>
        </w:rPr>
        <w:t>повысит уровень благоустройства жилья, в том числе существенно сократит расходы населения на оплату коммунальных услуг при сохранении (улучшении) качества предоставляемых коммунальных услуг.</w:t>
      </w:r>
    </w:p>
    <w:p w:rsidR="006C2B1F" w:rsidRDefault="006C2B1F" w:rsidP="00606FA3">
      <w:pPr>
        <w:pStyle w:val="af8"/>
        <w:widowControl/>
        <w:autoSpaceDE w:val="0"/>
        <w:spacing w:line="100" w:lineRule="atLeast"/>
        <w:ind w:left="-15" w:firstLine="582"/>
        <w:jc w:val="both"/>
        <w:rPr>
          <w:rFonts w:eastAsia="Times New Roman"/>
          <w:sz w:val="28"/>
          <w:szCs w:val="28"/>
        </w:rPr>
      </w:pPr>
      <w:r>
        <w:rPr>
          <w:rFonts w:eastAsia="Times New Roman"/>
          <w:sz w:val="28"/>
          <w:szCs w:val="28"/>
        </w:rPr>
        <w:t>Подпрограмма реализуется согласно утвержденной ОАО «Газпром» Программ</w:t>
      </w:r>
      <w:r w:rsidR="00A33E5E">
        <w:rPr>
          <w:rFonts w:eastAsia="Times New Roman"/>
          <w:sz w:val="28"/>
          <w:szCs w:val="28"/>
        </w:rPr>
        <w:t>е</w:t>
      </w:r>
      <w:r>
        <w:rPr>
          <w:rFonts w:eastAsia="Times New Roman"/>
          <w:sz w:val="28"/>
          <w:szCs w:val="28"/>
        </w:rPr>
        <w:t xml:space="preserve"> развития газоснабжения и газификации Республики Карелия на период 2012-2015 год</w:t>
      </w:r>
      <w:r w:rsidR="00A33E5E">
        <w:rPr>
          <w:rFonts w:eastAsia="Times New Roman"/>
          <w:sz w:val="28"/>
          <w:szCs w:val="28"/>
        </w:rPr>
        <w:t>ов</w:t>
      </w:r>
      <w:r>
        <w:rPr>
          <w:rFonts w:eastAsia="Times New Roman"/>
          <w:sz w:val="28"/>
          <w:szCs w:val="28"/>
        </w:rPr>
        <w:t xml:space="preserve">, Мероприятиям по газификации Республики Карелия на 2013-2020 годы, утвержденным распоряжением Правительства Республики Карелия  от 16 января 2014 года № 4р-П в период с 2015 по 2020 год. </w:t>
      </w:r>
    </w:p>
    <w:p w:rsidR="006C2B1F" w:rsidRDefault="006C2B1F" w:rsidP="00A33E5E">
      <w:pPr>
        <w:pStyle w:val="af8"/>
        <w:widowControl/>
        <w:autoSpaceDE w:val="0"/>
        <w:spacing w:line="100" w:lineRule="atLeast"/>
        <w:ind w:left="-15" w:firstLine="582"/>
        <w:jc w:val="both"/>
        <w:rPr>
          <w:rFonts w:eastAsia="Times New Roman"/>
          <w:sz w:val="28"/>
          <w:szCs w:val="28"/>
        </w:rPr>
      </w:pPr>
      <w:r>
        <w:rPr>
          <w:rFonts w:eastAsia="Times New Roman"/>
          <w:sz w:val="28"/>
          <w:szCs w:val="28"/>
        </w:rPr>
        <w:t>За счет реализации подпрограммы ожидается:</w:t>
      </w:r>
    </w:p>
    <w:p w:rsidR="006C2B1F" w:rsidRDefault="006C2B1F" w:rsidP="00A33E5E">
      <w:pPr>
        <w:pStyle w:val="af8"/>
        <w:widowControl/>
        <w:autoSpaceDE w:val="0"/>
        <w:spacing w:line="100" w:lineRule="atLeast"/>
        <w:ind w:firstLine="567"/>
        <w:jc w:val="both"/>
        <w:rPr>
          <w:rFonts w:eastAsia="Times New Roman"/>
          <w:sz w:val="28"/>
          <w:szCs w:val="28"/>
        </w:rPr>
      </w:pPr>
      <w:r>
        <w:rPr>
          <w:rFonts w:eastAsia="Times New Roman"/>
          <w:sz w:val="28"/>
          <w:szCs w:val="28"/>
        </w:rPr>
        <w:t xml:space="preserve">увеличение количества построенных газопроводов-отводов, газораспределительных станций и межпоселковых газопроводов до </w:t>
      </w:r>
      <w:r w:rsidR="00D96FB3">
        <w:rPr>
          <w:rFonts w:eastAsia="Times New Roman"/>
          <w:sz w:val="28"/>
          <w:szCs w:val="28"/>
        </w:rPr>
        <w:t xml:space="preserve">                       </w:t>
      </w:r>
      <w:r>
        <w:rPr>
          <w:rFonts w:eastAsia="Times New Roman"/>
          <w:sz w:val="28"/>
          <w:szCs w:val="28"/>
        </w:rPr>
        <w:t>8</w:t>
      </w:r>
      <w:r>
        <w:rPr>
          <w:rFonts w:eastAsia="Times New Roman"/>
          <w:color w:val="FF0000"/>
          <w:sz w:val="28"/>
          <w:szCs w:val="28"/>
        </w:rPr>
        <w:t xml:space="preserve"> </w:t>
      </w:r>
      <w:r>
        <w:rPr>
          <w:rFonts w:eastAsia="Times New Roman"/>
          <w:sz w:val="28"/>
          <w:szCs w:val="28"/>
        </w:rPr>
        <w:t>единиц</w:t>
      </w:r>
      <w:r w:rsidR="002657A6">
        <w:rPr>
          <w:rFonts w:eastAsia="Times New Roman"/>
          <w:sz w:val="28"/>
          <w:szCs w:val="28"/>
        </w:rPr>
        <w:t xml:space="preserve"> к 2015 году</w:t>
      </w:r>
      <w:r>
        <w:rPr>
          <w:rFonts w:eastAsia="Times New Roman"/>
          <w:sz w:val="28"/>
          <w:szCs w:val="28"/>
        </w:rPr>
        <w:t>;</w:t>
      </w:r>
    </w:p>
    <w:p w:rsidR="002657A6" w:rsidRDefault="006C2B1F" w:rsidP="00A33E5E">
      <w:pPr>
        <w:pStyle w:val="af8"/>
        <w:widowControl/>
        <w:autoSpaceDE w:val="0"/>
        <w:spacing w:line="100" w:lineRule="atLeast"/>
        <w:ind w:firstLine="567"/>
        <w:jc w:val="both"/>
        <w:rPr>
          <w:rFonts w:eastAsia="Times New Roman"/>
          <w:sz w:val="28"/>
          <w:szCs w:val="28"/>
        </w:rPr>
      </w:pPr>
      <w:r>
        <w:rPr>
          <w:rFonts w:eastAsia="Times New Roman"/>
          <w:sz w:val="28"/>
          <w:szCs w:val="28"/>
        </w:rPr>
        <w:t xml:space="preserve">увеличение протяженности построенных распределительных сетей  </w:t>
      </w:r>
      <w:r w:rsidR="002657A6">
        <w:rPr>
          <w:rFonts w:eastAsia="Times New Roman"/>
          <w:sz w:val="28"/>
          <w:szCs w:val="28"/>
        </w:rPr>
        <w:t>до 690 км к 2020 году;</w:t>
      </w:r>
    </w:p>
    <w:p w:rsidR="006C2B1F" w:rsidRDefault="002657A6" w:rsidP="00A33E5E">
      <w:pPr>
        <w:pStyle w:val="af8"/>
        <w:widowControl/>
        <w:autoSpaceDE w:val="0"/>
        <w:spacing w:line="100" w:lineRule="atLeast"/>
        <w:ind w:firstLine="567"/>
        <w:jc w:val="both"/>
        <w:rPr>
          <w:rFonts w:eastAsia="Times New Roman"/>
          <w:sz w:val="28"/>
          <w:szCs w:val="28"/>
        </w:rPr>
      </w:pPr>
      <w:r>
        <w:rPr>
          <w:rFonts w:eastAsia="Times New Roman"/>
          <w:sz w:val="28"/>
          <w:szCs w:val="28"/>
        </w:rPr>
        <w:t xml:space="preserve">повышение </w:t>
      </w:r>
      <w:r w:rsidR="006C2B1F">
        <w:rPr>
          <w:rFonts w:eastAsia="Times New Roman"/>
          <w:sz w:val="28"/>
          <w:szCs w:val="28"/>
        </w:rPr>
        <w:t>уровня газификации территории Республики Карелия до 9,0% к 2020 году;</w:t>
      </w:r>
    </w:p>
    <w:p w:rsidR="006C2B1F" w:rsidRDefault="006C2B1F" w:rsidP="00A33E5E">
      <w:pPr>
        <w:pStyle w:val="af8"/>
        <w:widowControl/>
        <w:autoSpaceDE w:val="0"/>
        <w:spacing w:line="100" w:lineRule="atLeast"/>
        <w:ind w:firstLine="567"/>
        <w:jc w:val="both"/>
        <w:rPr>
          <w:rFonts w:eastAsia="Times New Roman"/>
          <w:sz w:val="28"/>
          <w:szCs w:val="28"/>
        </w:rPr>
      </w:pPr>
      <w:r>
        <w:rPr>
          <w:rFonts w:eastAsia="Times New Roman"/>
          <w:sz w:val="28"/>
          <w:szCs w:val="28"/>
        </w:rPr>
        <w:t>увеличение газифицированных населенных пунктов до 324 к 2020 году;</w:t>
      </w:r>
    </w:p>
    <w:p w:rsidR="006C2B1F" w:rsidRDefault="006C2B1F" w:rsidP="00A33E5E">
      <w:pPr>
        <w:pStyle w:val="af8"/>
        <w:widowControl/>
        <w:autoSpaceDE w:val="0"/>
        <w:spacing w:line="100" w:lineRule="atLeast"/>
        <w:ind w:firstLine="567"/>
        <w:jc w:val="both"/>
        <w:rPr>
          <w:rFonts w:eastAsia="Times New Roman"/>
          <w:sz w:val="28"/>
          <w:szCs w:val="28"/>
        </w:rPr>
      </w:pPr>
      <w:r>
        <w:rPr>
          <w:rFonts w:eastAsia="Times New Roman"/>
          <w:sz w:val="28"/>
          <w:szCs w:val="28"/>
        </w:rPr>
        <w:t>увеличение количества квартир, переведенных на природный газ</w:t>
      </w:r>
      <w:r w:rsidR="0054032B">
        <w:rPr>
          <w:rFonts w:eastAsia="Times New Roman"/>
          <w:sz w:val="28"/>
          <w:szCs w:val="28"/>
        </w:rPr>
        <w:t>,</w:t>
      </w:r>
      <w:r>
        <w:rPr>
          <w:rFonts w:eastAsia="Times New Roman"/>
          <w:sz w:val="28"/>
          <w:szCs w:val="28"/>
        </w:rPr>
        <w:t xml:space="preserve"> до 31643 к 2020 году.</w:t>
      </w:r>
    </w:p>
    <w:p w:rsidR="006C2B1F" w:rsidRDefault="006C2B1F" w:rsidP="006C2B1F">
      <w:pPr>
        <w:autoSpaceDE w:val="0"/>
        <w:autoSpaceDN w:val="0"/>
        <w:adjustRightInd w:val="0"/>
        <w:ind w:firstLine="540"/>
        <w:jc w:val="both"/>
        <w:rPr>
          <w:rFonts w:eastAsia="Andale Sans UI"/>
          <w:szCs w:val="28"/>
        </w:rPr>
      </w:pPr>
      <w:r>
        <w:rPr>
          <w:szCs w:val="28"/>
        </w:rPr>
        <w:t>В связи с развитием газотранспортной системы, переводом на природный газ предприятий, котельных, увеличени</w:t>
      </w:r>
      <w:r w:rsidR="0054032B">
        <w:rPr>
          <w:szCs w:val="28"/>
        </w:rPr>
        <w:t>ем</w:t>
      </w:r>
      <w:r>
        <w:rPr>
          <w:szCs w:val="28"/>
        </w:rPr>
        <w:t xml:space="preserve"> количества газифицируемых квартир жилищного фонда увеличится общий годовой объем потребления до 1,894 млрд куб. м, в том числе населением – </w:t>
      </w:r>
      <w:r w:rsidR="0054032B">
        <w:rPr>
          <w:szCs w:val="28"/>
        </w:rPr>
        <w:t xml:space="preserve">                 </w:t>
      </w:r>
      <w:r>
        <w:rPr>
          <w:szCs w:val="28"/>
        </w:rPr>
        <w:t xml:space="preserve">0,43 млрд куб. м. Общий часовой объем потребления увеличится до </w:t>
      </w:r>
      <w:r w:rsidR="00D96FB3">
        <w:rPr>
          <w:szCs w:val="28"/>
        </w:rPr>
        <w:t xml:space="preserve">                </w:t>
      </w:r>
      <w:r>
        <w:rPr>
          <w:szCs w:val="28"/>
        </w:rPr>
        <w:t xml:space="preserve">0,548 млн куб. м, в том числе населением – 0,191 млн куб. м. </w:t>
      </w:r>
      <w:r>
        <w:rPr>
          <w:szCs w:val="28"/>
        </w:rPr>
        <w:tab/>
      </w:r>
    </w:p>
    <w:p w:rsidR="006C2B1F" w:rsidRDefault="006C2B1F" w:rsidP="006C2B1F">
      <w:pPr>
        <w:pStyle w:val="af8"/>
        <w:widowControl/>
        <w:autoSpaceDE w:val="0"/>
        <w:spacing w:line="100" w:lineRule="atLeast"/>
        <w:ind w:firstLine="567"/>
        <w:jc w:val="both"/>
        <w:rPr>
          <w:sz w:val="28"/>
          <w:szCs w:val="28"/>
        </w:rPr>
      </w:pPr>
      <w:r>
        <w:rPr>
          <w:rFonts w:eastAsia="Times New Roman"/>
          <w:sz w:val="28"/>
          <w:szCs w:val="28"/>
        </w:rPr>
        <w:t>Подпрограмма реализуется с 2015</w:t>
      </w:r>
      <w:r w:rsidR="0054032B">
        <w:rPr>
          <w:rFonts w:eastAsia="Times New Roman"/>
          <w:sz w:val="28"/>
          <w:szCs w:val="28"/>
        </w:rPr>
        <w:t xml:space="preserve"> по </w:t>
      </w:r>
      <w:r>
        <w:rPr>
          <w:rFonts w:eastAsia="Times New Roman"/>
          <w:sz w:val="28"/>
          <w:szCs w:val="28"/>
        </w:rPr>
        <w:t xml:space="preserve">2020 год, </w:t>
      </w:r>
      <w:r w:rsidR="0054032B">
        <w:rPr>
          <w:rFonts w:eastAsia="Times New Roman"/>
          <w:sz w:val="28"/>
          <w:szCs w:val="28"/>
        </w:rPr>
        <w:t>этапы не выделяются.</w:t>
      </w:r>
    </w:p>
    <w:p w:rsidR="006C2B1F" w:rsidRDefault="006C2B1F" w:rsidP="007E4992">
      <w:pPr>
        <w:autoSpaceDE w:val="0"/>
        <w:ind w:firstLine="567"/>
        <w:jc w:val="both"/>
        <w:outlineLvl w:val="2"/>
        <w:rPr>
          <w:color w:val="000000"/>
          <w:sz w:val="26"/>
          <w:szCs w:val="24"/>
        </w:rPr>
      </w:pPr>
      <w:bookmarkStart w:id="28" w:name="_Toc401226871"/>
      <w:r>
        <w:rPr>
          <w:szCs w:val="28"/>
        </w:rPr>
        <w:t xml:space="preserve">Раздел 3. </w:t>
      </w:r>
      <w:r>
        <w:rPr>
          <w:color w:val="000000"/>
          <w:szCs w:val="28"/>
        </w:rPr>
        <w:t>Характеристика ведомственных целевых программ и основных мероприятий подпрограммы</w:t>
      </w:r>
      <w:bookmarkEnd w:id="28"/>
    </w:p>
    <w:p w:rsidR="006C2B1F" w:rsidRDefault="006C2B1F" w:rsidP="000A6A17">
      <w:pPr>
        <w:pStyle w:val="a3"/>
        <w:spacing w:before="0"/>
        <w:ind w:firstLine="567"/>
        <w:jc w:val="both"/>
        <w:rPr>
          <w:color w:val="000000"/>
          <w:szCs w:val="28"/>
        </w:rPr>
      </w:pPr>
      <w:r>
        <w:rPr>
          <w:color w:val="000000"/>
          <w:szCs w:val="28"/>
        </w:rPr>
        <w:t>В рамках реализации подпрограммы реализация ведомственных целевых программ не предусматривается.</w:t>
      </w:r>
    </w:p>
    <w:p w:rsidR="006C2B1F" w:rsidRDefault="006C2B1F" w:rsidP="0005766B">
      <w:pPr>
        <w:pStyle w:val="a3"/>
        <w:spacing w:before="0"/>
        <w:ind w:firstLine="567"/>
        <w:jc w:val="both"/>
        <w:rPr>
          <w:color w:val="000000"/>
          <w:szCs w:val="28"/>
        </w:rPr>
      </w:pPr>
      <w:r>
        <w:rPr>
          <w:color w:val="000000"/>
          <w:szCs w:val="28"/>
        </w:rPr>
        <w:t>Подпрограмма предполагает реализацию 3 основных мероприятий</w:t>
      </w:r>
      <w:r w:rsidR="0005766B">
        <w:rPr>
          <w:color w:val="000000"/>
          <w:szCs w:val="28"/>
        </w:rPr>
        <w:t>.</w:t>
      </w:r>
      <w:r>
        <w:rPr>
          <w:color w:val="000000"/>
          <w:szCs w:val="28"/>
        </w:rPr>
        <w:t xml:space="preserve"> </w:t>
      </w:r>
    </w:p>
    <w:p w:rsidR="006C2B1F" w:rsidRDefault="006C2B1F" w:rsidP="0005766B">
      <w:pPr>
        <w:autoSpaceDE w:val="0"/>
        <w:ind w:firstLine="567"/>
        <w:jc w:val="both"/>
        <w:rPr>
          <w:rFonts w:eastAsia="Arial"/>
          <w:color w:val="000000"/>
          <w:szCs w:val="28"/>
        </w:rPr>
      </w:pPr>
      <w:r>
        <w:rPr>
          <w:rFonts w:eastAsia="Arial"/>
          <w:color w:val="000000"/>
          <w:szCs w:val="28"/>
        </w:rPr>
        <w:t>Основное мероприятие 1.1. Строительство газопроводов-отводов и газораспределительных станций, межпоселковых газопроводов.</w:t>
      </w:r>
    </w:p>
    <w:p w:rsidR="006C2B1F" w:rsidRDefault="006C2B1F" w:rsidP="0005766B">
      <w:pPr>
        <w:autoSpaceDE w:val="0"/>
        <w:ind w:firstLine="567"/>
        <w:jc w:val="both"/>
        <w:rPr>
          <w:rFonts w:eastAsia="Andale Sans UI"/>
          <w:szCs w:val="28"/>
        </w:rPr>
      </w:pPr>
      <w:r>
        <w:rPr>
          <w:rFonts w:eastAsia="Arial"/>
          <w:color w:val="000000"/>
          <w:szCs w:val="28"/>
        </w:rPr>
        <w:t xml:space="preserve">В рамках данного основного мероприятия  </w:t>
      </w:r>
      <w:r>
        <w:rPr>
          <w:szCs w:val="28"/>
        </w:rPr>
        <w:t>предусматривается строительство 4</w:t>
      </w:r>
      <w:r w:rsidR="00634F8B">
        <w:rPr>
          <w:szCs w:val="28"/>
        </w:rPr>
        <w:t xml:space="preserve"> </w:t>
      </w:r>
      <w:r>
        <w:rPr>
          <w:szCs w:val="28"/>
        </w:rPr>
        <w:t>газопроводов-отводов от магистральных газопроводов и ГРС, межпоселковых газопроводов</w:t>
      </w:r>
      <w:r>
        <w:rPr>
          <w:rFonts w:eastAsia="Arial"/>
          <w:color w:val="000000"/>
          <w:szCs w:val="28"/>
        </w:rPr>
        <w:t xml:space="preserve"> в</w:t>
      </w:r>
      <w:r>
        <w:rPr>
          <w:szCs w:val="28"/>
        </w:rPr>
        <w:t xml:space="preserve"> соответствии</w:t>
      </w:r>
      <w:r w:rsidR="00634F8B">
        <w:rPr>
          <w:szCs w:val="28"/>
        </w:rPr>
        <w:t xml:space="preserve"> с утвержденной </w:t>
      </w:r>
      <w:r>
        <w:rPr>
          <w:szCs w:val="28"/>
        </w:rPr>
        <w:t>Программой развития газоснабжения и газификации Республики Карелия на период 2012</w:t>
      </w:r>
      <w:r w:rsidR="00634F8B">
        <w:rPr>
          <w:szCs w:val="28"/>
        </w:rPr>
        <w:t>-</w:t>
      </w:r>
      <w:r>
        <w:rPr>
          <w:szCs w:val="28"/>
        </w:rPr>
        <w:t>2015 год</w:t>
      </w:r>
      <w:r w:rsidR="00634F8B">
        <w:rPr>
          <w:szCs w:val="28"/>
        </w:rPr>
        <w:t>ов</w:t>
      </w:r>
      <w:r>
        <w:rPr>
          <w:szCs w:val="28"/>
        </w:rPr>
        <w:t xml:space="preserve"> за счет средств ОАО «Газпром». Схема газификации Республики Карелия размещена на официальном сайте Министерства строительства, жилищно-коммунального хозяйства и </w:t>
      </w:r>
      <w:r>
        <w:rPr>
          <w:szCs w:val="28"/>
        </w:rPr>
        <w:lastRenderedPageBreak/>
        <w:t>энергетики Республики Карелия (</w:t>
      </w:r>
      <w:r>
        <w:rPr>
          <w:szCs w:val="28"/>
          <w:lang w:bidi="he-IL"/>
        </w:rPr>
        <w:t>http://минстройрк.рф/ministerstvo</w:t>
      </w:r>
      <w:r>
        <w:rPr>
          <w:szCs w:val="28"/>
        </w:rPr>
        <w:t>) в разделе «Деятельность» / «Строительство» / «Газификация» / «Генеральные схемы газоснабжения и газификации регионов Российской Федерации (Республики Карелия)».</w:t>
      </w:r>
    </w:p>
    <w:p w:rsidR="006C2B1F" w:rsidRDefault="006C2B1F" w:rsidP="0005766B">
      <w:pPr>
        <w:tabs>
          <w:tab w:val="left" w:pos="705"/>
        </w:tabs>
        <w:autoSpaceDE w:val="0"/>
        <w:ind w:firstLine="567"/>
        <w:jc w:val="both"/>
        <w:rPr>
          <w:rFonts w:eastAsia="Arial"/>
          <w:color w:val="000000"/>
          <w:szCs w:val="28"/>
        </w:rPr>
      </w:pPr>
      <w:r>
        <w:rPr>
          <w:rFonts w:eastAsia="Arial"/>
          <w:color w:val="000000"/>
          <w:szCs w:val="28"/>
        </w:rPr>
        <w:t xml:space="preserve">Основное мероприятие 1.2. Строительство </w:t>
      </w:r>
      <w:r w:rsidR="00634F8B">
        <w:rPr>
          <w:rFonts w:eastAsia="Arial"/>
          <w:color w:val="000000"/>
          <w:szCs w:val="28"/>
        </w:rPr>
        <w:t xml:space="preserve">газопроводов </w:t>
      </w:r>
      <w:r>
        <w:rPr>
          <w:rFonts w:eastAsia="Arial"/>
          <w:color w:val="000000"/>
          <w:szCs w:val="28"/>
        </w:rPr>
        <w:t xml:space="preserve">распределительных </w:t>
      </w:r>
      <w:r w:rsidR="00634F8B">
        <w:rPr>
          <w:rFonts w:eastAsia="Arial"/>
          <w:color w:val="000000"/>
          <w:szCs w:val="28"/>
        </w:rPr>
        <w:t xml:space="preserve">(уличных </w:t>
      </w:r>
      <w:r>
        <w:rPr>
          <w:rFonts w:eastAsia="Arial"/>
          <w:color w:val="000000"/>
          <w:szCs w:val="28"/>
        </w:rPr>
        <w:t>сетей</w:t>
      </w:r>
      <w:r w:rsidR="00634F8B">
        <w:rPr>
          <w:rFonts w:eastAsia="Arial"/>
          <w:color w:val="000000"/>
          <w:szCs w:val="28"/>
        </w:rPr>
        <w:t>), в том числе ПИР</w:t>
      </w:r>
      <w:r>
        <w:rPr>
          <w:rFonts w:eastAsia="Arial"/>
          <w:color w:val="000000"/>
          <w:szCs w:val="28"/>
        </w:rPr>
        <w:t>.</w:t>
      </w:r>
    </w:p>
    <w:p w:rsidR="006C2B1F" w:rsidRDefault="006C2B1F" w:rsidP="0005766B">
      <w:pPr>
        <w:tabs>
          <w:tab w:val="left" w:pos="705"/>
        </w:tabs>
        <w:autoSpaceDE w:val="0"/>
        <w:ind w:firstLine="567"/>
        <w:jc w:val="both"/>
        <w:rPr>
          <w:rFonts w:eastAsia="Andale Sans UI"/>
          <w:b/>
          <w:sz w:val="26"/>
          <w:szCs w:val="26"/>
        </w:rPr>
      </w:pPr>
      <w:r>
        <w:rPr>
          <w:rFonts w:eastAsia="Arial"/>
          <w:szCs w:val="28"/>
        </w:rPr>
        <w:t xml:space="preserve">В рамках данного </w:t>
      </w:r>
      <w:r w:rsidR="00634F8B">
        <w:rPr>
          <w:rFonts w:eastAsia="Arial"/>
          <w:szCs w:val="28"/>
        </w:rPr>
        <w:t xml:space="preserve"> </w:t>
      </w:r>
      <w:r>
        <w:rPr>
          <w:rFonts w:eastAsia="Arial"/>
          <w:szCs w:val="28"/>
        </w:rPr>
        <w:t xml:space="preserve">мероприятия планируется выполнение </w:t>
      </w:r>
      <w:r>
        <w:rPr>
          <w:szCs w:val="28"/>
          <w:shd w:val="clear" w:color="auto" w:fill="FFFFFF"/>
        </w:rPr>
        <w:t>комплекса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газопроводов распределительных (уличных сетей). Подготовленная проектная документация на объекты строительства подлежит государственной экспертизе в соответствии с Градостроительным кодексом Российской Федерации.</w:t>
      </w:r>
      <w:r>
        <w:rPr>
          <w:b/>
          <w:sz w:val="26"/>
          <w:szCs w:val="26"/>
        </w:rPr>
        <w:t xml:space="preserve"> </w:t>
      </w:r>
      <w:r>
        <w:rPr>
          <w:bCs/>
          <w:sz w:val="26"/>
          <w:szCs w:val="26"/>
        </w:rPr>
        <w:t>И</w:t>
      </w:r>
      <w:r>
        <w:rPr>
          <w:rFonts w:eastAsia="Arial"/>
          <w:color w:val="000000"/>
          <w:szCs w:val="28"/>
        </w:rPr>
        <w:t xml:space="preserve">сполнение текущих обязательств по строительству распределительных сетей газопровода по населенным пунктам районов Северного Приладожья, </w:t>
      </w:r>
      <w:r>
        <w:rPr>
          <w:rFonts w:eastAsia="Arial"/>
          <w:szCs w:val="28"/>
        </w:rPr>
        <w:t>Кондопожского и Пудожского муниципальных районов</w:t>
      </w:r>
      <w:r>
        <w:rPr>
          <w:rFonts w:eastAsia="Arial"/>
          <w:color w:val="000000"/>
          <w:szCs w:val="28"/>
        </w:rPr>
        <w:t xml:space="preserve"> в рамках ежегодных </w:t>
      </w:r>
      <w:r w:rsidR="00D4592D">
        <w:rPr>
          <w:rFonts w:eastAsia="Arial"/>
          <w:color w:val="000000"/>
          <w:szCs w:val="28"/>
        </w:rPr>
        <w:t>п</w:t>
      </w:r>
      <w:r>
        <w:rPr>
          <w:rFonts w:eastAsia="Arial"/>
          <w:color w:val="000000"/>
          <w:szCs w:val="28"/>
        </w:rPr>
        <w:t>ланов-графиков синхронизации выполнения программ газификации регионов Российской Федерации</w:t>
      </w:r>
      <w:r w:rsidR="00634F8B">
        <w:rPr>
          <w:rFonts w:eastAsia="Arial"/>
          <w:color w:val="000000"/>
          <w:szCs w:val="28"/>
        </w:rPr>
        <w:t xml:space="preserve"> в</w:t>
      </w:r>
      <w:r>
        <w:rPr>
          <w:rFonts w:eastAsia="Arial"/>
          <w:color w:val="000000"/>
          <w:szCs w:val="28"/>
        </w:rPr>
        <w:t xml:space="preserve"> Республик</w:t>
      </w:r>
      <w:r w:rsidR="00634F8B">
        <w:rPr>
          <w:rFonts w:eastAsia="Arial"/>
          <w:color w:val="000000"/>
          <w:szCs w:val="28"/>
        </w:rPr>
        <w:t>е</w:t>
      </w:r>
      <w:r>
        <w:rPr>
          <w:rFonts w:eastAsia="Arial"/>
          <w:color w:val="000000"/>
          <w:szCs w:val="28"/>
        </w:rPr>
        <w:t xml:space="preserve"> Карелия.</w:t>
      </w:r>
    </w:p>
    <w:p w:rsidR="006C2B1F" w:rsidRDefault="006C2B1F" w:rsidP="006C2B1F">
      <w:pPr>
        <w:autoSpaceDE w:val="0"/>
        <w:jc w:val="both"/>
        <w:rPr>
          <w:rFonts w:eastAsia="Arial"/>
          <w:color w:val="000000"/>
          <w:szCs w:val="28"/>
        </w:rPr>
      </w:pPr>
      <w:r>
        <w:rPr>
          <w:b/>
          <w:sz w:val="26"/>
          <w:szCs w:val="26"/>
        </w:rPr>
        <w:tab/>
      </w:r>
      <w:r>
        <w:rPr>
          <w:rFonts w:eastAsia="Arial"/>
          <w:color w:val="000000"/>
          <w:szCs w:val="28"/>
        </w:rPr>
        <w:t>Основное мероприятие 2.1. Перевод на природный газ жилищного фонда.</w:t>
      </w:r>
    </w:p>
    <w:p w:rsidR="006C2B1F" w:rsidRDefault="006C2B1F" w:rsidP="006C2B1F">
      <w:pPr>
        <w:tabs>
          <w:tab w:val="left" w:pos="705"/>
        </w:tabs>
        <w:autoSpaceDE w:val="0"/>
        <w:ind w:firstLine="705"/>
        <w:jc w:val="both"/>
        <w:rPr>
          <w:rFonts w:eastAsia="Arial"/>
          <w:color w:val="000000"/>
          <w:szCs w:val="28"/>
          <w:shd w:val="clear" w:color="auto" w:fill="6600FF"/>
        </w:rPr>
      </w:pPr>
      <w:r>
        <w:rPr>
          <w:rFonts w:eastAsia="Arial"/>
          <w:color w:val="000000"/>
          <w:szCs w:val="28"/>
        </w:rPr>
        <w:t xml:space="preserve">В рамках данного мероприятия планируется исполнение текущих обязательств по обеспечению конечных потребителей в части перевода на природный газ жилищного фонда в населенных пунктах районов Северного Приладожья, </w:t>
      </w:r>
      <w:r>
        <w:rPr>
          <w:rFonts w:eastAsia="Arial"/>
          <w:szCs w:val="28"/>
        </w:rPr>
        <w:t>Кондопожского и Пудожского муниципальных районов в</w:t>
      </w:r>
      <w:r>
        <w:rPr>
          <w:rFonts w:eastAsia="Arial"/>
          <w:color w:val="000000"/>
          <w:szCs w:val="28"/>
        </w:rPr>
        <w:t xml:space="preserve"> рамках ежегодных </w:t>
      </w:r>
      <w:r w:rsidR="00D4592D">
        <w:rPr>
          <w:rFonts w:eastAsia="Arial"/>
          <w:color w:val="000000"/>
          <w:szCs w:val="28"/>
        </w:rPr>
        <w:t>п</w:t>
      </w:r>
      <w:r>
        <w:rPr>
          <w:rFonts w:eastAsia="Arial"/>
          <w:color w:val="000000"/>
          <w:szCs w:val="28"/>
        </w:rPr>
        <w:t>ланов-графиков синхронизации выполнения программ газификации регионов Российской Федерации</w:t>
      </w:r>
      <w:r w:rsidR="00634F8B">
        <w:rPr>
          <w:rFonts w:eastAsia="Arial"/>
          <w:color w:val="000000"/>
          <w:szCs w:val="28"/>
        </w:rPr>
        <w:t xml:space="preserve"> в</w:t>
      </w:r>
      <w:r>
        <w:rPr>
          <w:rFonts w:eastAsia="Arial"/>
          <w:color w:val="000000"/>
          <w:szCs w:val="28"/>
        </w:rPr>
        <w:t xml:space="preserve"> Республик</w:t>
      </w:r>
      <w:r w:rsidR="00634F8B">
        <w:rPr>
          <w:rFonts w:eastAsia="Arial"/>
          <w:color w:val="000000"/>
          <w:szCs w:val="28"/>
        </w:rPr>
        <w:t>е</w:t>
      </w:r>
      <w:r>
        <w:rPr>
          <w:rFonts w:eastAsia="Arial"/>
          <w:color w:val="000000"/>
          <w:szCs w:val="28"/>
        </w:rPr>
        <w:t xml:space="preserve"> Карелия.</w:t>
      </w:r>
    </w:p>
    <w:p w:rsidR="006C2B1F" w:rsidRDefault="006C2B1F" w:rsidP="006C2B1F">
      <w:pPr>
        <w:tabs>
          <w:tab w:val="left" w:pos="705"/>
        </w:tabs>
        <w:autoSpaceDE w:val="0"/>
        <w:ind w:firstLine="705"/>
        <w:jc w:val="both"/>
        <w:rPr>
          <w:rFonts w:eastAsia="Arial"/>
          <w:color w:val="000000"/>
          <w:szCs w:val="28"/>
          <w:shd w:val="clear" w:color="auto" w:fill="6600FF"/>
        </w:rPr>
      </w:pPr>
    </w:p>
    <w:p w:rsidR="006C2B1F" w:rsidRDefault="006C2B1F" w:rsidP="00120A33">
      <w:pPr>
        <w:autoSpaceDE w:val="0"/>
        <w:spacing w:after="240"/>
        <w:ind w:firstLine="703"/>
        <w:jc w:val="both"/>
        <w:outlineLvl w:val="0"/>
        <w:rPr>
          <w:rFonts w:eastAsia="Andale Sans UI"/>
          <w:color w:val="000000"/>
          <w:szCs w:val="28"/>
        </w:rPr>
      </w:pPr>
      <w:bookmarkStart w:id="29" w:name="_Toc401226872"/>
      <w:r>
        <w:rPr>
          <w:szCs w:val="28"/>
        </w:rPr>
        <w:t xml:space="preserve">Раздел 4. </w:t>
      </w:r>
      <w:r>
        <w:rPr>
          <w:color w:val="000000"/>
          <w:szCs w:val="28"/>
        </w:rPr>
        <w:t>Характеристика мер государственного регулирования</w:t>
      </w:r>
      <w:bookmarkEnd w:id="29"/>
    </w:p>
    <w:p w:rsidR="006C2B1F" w:rsidRDefault="006C2B1F" w:rsidP="006C2B1F">
      <w:pPr>
        <w:autoSpaceDE w:val="0"/>
        <w:jc w:val="both"/>
        <w:rPr>
          <w:color w:val="000000"/>
          <w:szCs w:val="28"/>
        </w:rPr>
      </w:pPr>
      <w:r>
        <w:rPr>
          <w:color w:val="000000"/>
          <w:szCs w:val="28"/>
        </w:rPr>
        <w:tab/>
        <w:t>Меры государственного регулирования (меры налогового, тарифного, кредитного и иного государственного регулирования) в рамках реализации подпрограммы не предусмотрены.</w:t>
      </w:r>
    </w:p>
    <w:p w:rsidR="006C2B1F" w:rsidRDefault="006C2B1F" w:rsidP="006C2B1F">
      <w:pPr>
        <w:autoSpaceDE w:val="0"/>
        <w:jc w:val="both"/>
        <w:rPr>
          <w:szCs w:val="28"/>
        </w:rPr>
      </w:pPr>
      <w:r>
        <w:rPr>
          <w:color w:val="000000"/>
          <w:szCs w:val="28"/>
        </w:rPr>
        <w:tab/>
      </w:r>
    </w:p>
    <w:p w:rsidR="006C2B1F" w:rsidRDefault="006C2B1F" w:rsidP="00120A33">
      <w:pPr>
        <w:autoSpaceDE w:val="0"/>
        <w:spacing w:after="120"/>
        <w:ind w:firstLine="709"/>
        <w:jc w:val="both"/>
        <w:outlineLvl w:val="1"/>
        <w:rPr>
          <w:color w:val="000000"/>
          <w:szCs w:val="28"/>
        </w:rPr>
      </w:pPr>
      <w:bookmarkStart w:id="30" w:name="_Toc401226873"/>
      <w:r>
        <w:rPr>
          <w:szCs w:val="28"/>
        </w:rPr>
        <w:t xml:space="preserve">Раздел 5. </w:t>
      </w:r>
      <w:r>
        <w:rPr>
          <w:color w:val="000000"/>
          <w:szCs w:val="28"/>
        </w:rPr>
        <w:t>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bookmarkEnd w:id="30"/>
    </w:p>
    <w:p w:rsidR="001F0C43" w:rsidRDefault="006C2B1F" w:rsidP="006C2B1F">
      <w:pPr>
        <w:autoSpaceDE w:val="0"/>
        <w:jc w:val="both"/>
        <w:rPr>
          <w:rFonts w:eastAsia="Arial" w:cs="Arial"/>
          <w:color w:val="000000"/>
          <w:szCs w:val="28"/>
          <w:shd w:val="clear" w:color="auto" w:fill="FFFFFF"/>
        </w:rPr>
      </w:pPr>
      <w:r>
        <w:rPr>
          <w:color w:val="000000"/>
          <w:szCs w:val="28"/>
        </w:rPr>
        <w:tab/>
      </w:r>
      <w:r>
        <w:rPr>
          <w:rFonts w:eastAsia="Arial" w:cs="Arial"/>
          <w:color w:val="000000"/>
          <w:szCs w:val="28"/>
          <w:shd w:val="clear" w:color="auto" w:fill="FFFFFF"/>
        </w:rPr>
        <w:t>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w:t>
      </w:r>
      <w:r w:rsidR="001F0C43">
        <w:rPr>
          <w:rFonts w:eastAsia="Arial" w:cs="Arial"/>
          <w:color w:val="000000"/>
          <w:szCs w:val="28"/>
          <w:shd w:val="clear" w:color="auto" w:fill="FFFFFF"/>
        </w:rPr>
        <w:t>ю</w:t>
      </w:r>
      <w:r>
        <w:rPr>
          <w:rFonts w:eastAsia="Arial" w:cs="Arial"/>
          <w:color w:val="000000"/>
          <w:szCs w:val="28"/>
          <w:shd w:val="clear" w:color="auto" w:fill="FFFFFF"/>
        </w:rPr>
        <w:t>тся</w:t>
      </w:r>
      <w:r w:rsidR="001F0C43">
        <w:rPr>
          <w:rFonts w:eastAsia="Arial" w:cs="Arial"/>
          <w:color w:val="000000"/>
          <w:szCs w:val="28"/>
          <w:shd w:val="clear" w:color="auto" w:fill="FFFFFF"/>
        </w:rPr>
        <w:t>.</w:t>
      </w:r>
    </w:p>
    <w:p w:rsidR="006C2B1F" w:rsidRDefault="006C2B1F" w:rsidP="007E4992">
      <w:pPr>
        <w:pStyle w:val="a3"/>
        <w:autoSpaceDE w:val="0"/>
        <w:ind w:right="0" w:firstLine="709"/>
        <w:jc w:val="both"/>
        <w:outlineLvl w:val="2"/>
        <w:rPr>
          <w:color w:val="000000"/>
          <w:szCs w:val="28"/>
        </w:rPr>
      </w:pPr>
      <w:bookmarkStart w:id="31" w:name="_Toc401226874"/>
      <w:r>
        <w:rPr>
          <w:color w:val="000000"/>
          <w:szCs w:val="28"/>
        </w:rPr>
        <w:t xml:space="preserve">Раздел 6. Характеристика основных мероприятий, реализуемых муниципальными образованиями в случае их участия в разработке и </w:t>
      </w:r>
      <w:r>
        <w:rPr>
          <w:color w:val="000000"/>
          <w:szCs w:val="28"/>
        </w:rPr>
        <w:lastRenderedPageBreak/>
        <w:t>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органов местного самоуправления Республики Карелия)</w:t>
      </w:r>
      <w:bookmarkEnd w:id="31"/>
    </w:p>
    <w:p w:rsidR="006C2B1F" w:rsidRDefault="006C2B1F" w:rsidP="006C2B1F">
      <w:pPr>
        <w:pStyle w:val="a3"/>
        <w:ind w:firstLine="708"/>
        <w:jc w:val="both"/>
        <w:rPr>
          <w:color w:val="000000"/>
          <w:szCs w:val="28"/>
        </w:rPr>
      </w:pPr>
      <w:r>
        <w:rPr>
          <w:color w:val="000000"/>
          <w:szCs w:val="28"/>
        </w:rPr>
        <w:t xml:space="preserve">В реализации подпрограммы участвуют муниципальные образования </w:t>
      </w:r>
      <w:r w:rsidR="001F0C43">
        <w:rPr>
          <w:color w:val="000000"/>
          <w:szCs w:val="28"/>
        </w:rPr>
        <w:t xml:space="preserve">в </w:t>
      </w:r>
      <w:r>
        <w:rPr>
          <w:color w:val="000000"/>
          <w:szCs w:val="28"/>
        </w:rPr>
        <w:t>Республик</w:t>
      </w:r>
      <w:r w:rsidR="001F0C43">
        <w:rPr>
          <w:color w:val="000000"/>
          <w:szCs w:val="28"/>
        </w:rPr>
        <w:t>е</w:t>
      </w:r>
      <w:r>
        <w:rPr>
          <w:color w:val="000000"/>
          <w:szCs w:val="28"/>
        </w:rPr>
        <w:t xml:space="preserve"> Карелия. Мероприятия по газификации Республики Карелия, заказчиками которых являются администрации муниципальных образований</w:t>
      </w:r>
      <w:r w:rsidR="00D4592D">
        <w:rPr>
          <w:color w:val="000000"/>
          <w:szCs w:val="28"/>
        </w:rPr>
        <w:t xml:space="preserve">, </w:t>
      </w:r>
      <w:r>
        <w:rPr>
          <w:color w:val="000000"/>
          <w:szCs w:val="28"/>
        </w:rPr>
        <w:t>приведены в соответствии с  Мероприяти</w:t>
      </w:r>
      <w:r w:rsidR="001F0C43">
        <w:rPr>
          <w:color w:val="000000"/>
          <w:szCs w:val="28"/>
        </w:rPr>
        <w:t>ями</w:t>
      </w:r>
      <w:r>
        <w:rPr>
          <w:color w:val="000000"/>
          <w:szCs w:val="28"/>
        </w:rPr>
        <w:t xml:space="preserve"> по газификации Республики Карелия на 2013-2020 годы</w:t>
      </w:r>
      <w:r w:rsidR="001F0C43">
        <w:rPr>
          <w:color w:val="000000"/>
          <w:szCs w:val="28"/>
        </w:rPr>
        <w:t>, одобренными распоряжением Правительства Республики Карелия от 16 января 2014 года № 4р-П</w:t>
      </w:r>
      <w:r>
        <w:rPr>
          <w:color w:val="000000"/>
          <w:szCs w:val="28"/>
        </w:rPr>
        <w:t>.</w:t>
      </w:r>
    </w:p>
    <w:p w:rsidR="006C2B1F" w:rsidRDefault="006C2B1F" w:rsidP="00120A33">
      <w:pPr>
        <w:pStyle w:val="a3"/>
        <w:spacing w:after="240"/>
        <w:ind w:right="0" w:firstLine="709"/>
        <w:jc w:val="both"/>
        <w:outlineLvl w:val="0"/>
        <w:rPr>
          <w:color w:val="000000"/>
          <w:szCs w:val="28"/>
        </w:rPr>
      </w:pPr>
      <w:bookmarkStart w:id="32" w:name="_Toc401226875"/>
      <w:r>
        <w:rPr>
          <w:color w:val="000000"/>
          <w:szCs w:val="28"/>
        </w:rPr>
        <w:t>Раздел 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bookmarkEnd w:id="32"/>
    </w:p>
    <w:p w:rsidR="006C2B1F" w:rsidRDefault="006C2B1F" w:rsidP="001F0C43">
      <w:pPr>
        <w:autoSpaceDE w:val="0"/>
        <w:ind w:firstLine="709"/>
        <w:jc w:val="both"/>
        <w:rPr>
          <w:rFonts w:eastAsia="Arial" w:cs="Arial"/>
          <w:color w:val="000000"/>
          <w:szCs w:val="28"/>
        </w:rPr>
      </w:pPr>
      <w:r>
        <w:rPr>
          <w:rFonts w:eastAsia="Arial" w:cs="Arial"/>
          <w:color w:val="000000"/>
          <w:szCs w:val="28"/>
        </w:rPr>
        <w:t>В подпрограмме участвуют организации</w:t>
      </w:r>
      <w:r w:rsidR="00D4592D">
        <w:rPr>
          <w:rFonts w:eastAsia="Arial" w:cs="Arial"/>
          <w:color w:val="000000"/>
          <w:szCs w:val="28"/>
        </w:rPr>
        <w:t xml:space="preserve"> </w:t>
      </w:r>
      <w:r w:rsidR="001F0C43">
        <w:rPr>
          <w:rFonts w:eastAsia="Arial" w:cs="Arial"/>
          <w:color w:val="000000"/>
          <w:szCs w:val="28"/>
        </w:rPr>
        <w:t>-</w:t>
      </w:r>
      <w:r w:rsidR="00D4592D">
        <w:rPr>
          <w:rFonts w:eastAsia="Arial" w:cs="Arial"/>
          <w:color w:val="000000"/>
          <w:szCs w:val="28"/>
        </w:rPr>
        <w:t xml:space="preserve"> </w:t>
      </w:r>
      <w:r>
        <w:rPr>
          <w:rFonts w:eastAsia="Arial" w:cs="Arial"/>
          <w:color w:val="000000"/>
          <w:szCs w:val="28"/>
        </w:rPr>
        <w:t xml:space="preserve">инвесторы, реализующие на территории </w:t>
      </w:r>
      <w:r w:rsidR="001F0C43">
        <w:rPr>
          <w:rFonts w:eastAsia="Arial" w:cs="Arial"/>
          <w:color w:val="000000"/>
          <w:szCs w:val="28"/>
        </w:rPr>
        <w:t>республики</w:t>
      </w:r>
      <w:r>
        <w:rPr>
          <w:rFonts w:eastAsia="Arial" w:cs="Arial"/>
          <w:color w:val="000000"/>
          <w:szCs w:val="28"/>
        </w:rPr>
        <w:t xml:space="preserve"> социально значимые долгосрочные инвестиционные проекты в рамках заключенного Договора о сотрудничестве между ОАО «Газпром» и Правительством Республики Карелия от 24 ноября 2011 года, в рамках инвестиционных или действующих долгосрочных целевых программ, среди них ОАО «Газпром» и дочерние общества:</w:t>
      </w:r>
    </w:p>
    <w:p w:rsidR="006C2B1F" w:rsidRDefault="006C2B1F" w:rsidP="001F0C43">
      <w:pPr>
        <w:suppressAutoHyphens/>
        <w:autoSpaceDE w:val="0"/>
        <w:ind w:firstLine="709"/>
        <w:jc w:val="both"/>
        <w:rPr>
          <w:rFonts w:eastAsia="Arial" w:cs="Arial"/>
          <w:color w:val="000000"/>
          <w:szCs w:val="28"/>
        </w:rPr>
      </w:pPr>
      <w:r>
        <w:rPr>
          <w:rFonts w:eastAsia="Arial" w:cs="Arial"/>
          <w:color w:val="000000"/>
          <w:szCs w:val="28"/>
        </w:rPr>
        <w:t>ООО «Газпром межрегионгаз» – инвестор, осуществляет</w:t>
      </w:r>
      <w:r>
        <w:rPr>
          <w:rFonts w:eastAsia="Arial"/>
          <w:color w:val="000000"/>
          <w:szCs w:val="28"/>
        </w:rPr>
        <w:t xml:space="preserve"> </w:t>
      </w:r>
      <w:r>
        <w:rPr>
          <w:color w:val="000000"/>
          <w:szCs w:val="28"/>
        </w:rPr>
        <w:t>р</w:t>
      </w:r>
      <w:r>
        <w:rPr>
          <w:rFonts w:eastAsia="Arial"/>
          <w:color w:val="000000"/>
          <w:szCs w:val="28"/>
        </w:rPr>
        <w:t>еализацию на территории Российской Федерации природного газа;</w:t>
      </w:r>
    </w:p>
    <w:p w:rsidR="006C2B1F" w:rsidRDefault="006C2B1F" w:rsidP="001F0C43">
      <w:pPr>
        <w:suppressAutoHyphens/>
        <w:autoSpaceDE w:val="0"/>
        <w:ind w:firstLine="709"/>
        <w:jc w:val="both"/>
        <w:rPr>
          <w:rFonts w:eastAsia="Arial"/>
          <w:color w:val="000000"/>
          <w:szCs w:val="28"/>
        </w:rPr>
      </w:pPr>
      <w:r>
        <w:rPr>
          <w:rFonts w:eastAsia="Arial" w:cs="Arial"/>
          <w:color w:val="000000"/>
          <w:szCs w:val="28"/>
        </w:rPr>
        <w:t xml:space="preserve">ООО «Газпром инвестгазификация» – </w:t>
      </w:r>
      <w:r>
        <w:rPr>
          <w:color w:val="000000"/>
          <w:szCs w:val="28"/>
        </w:rPr>
        <w:t xml:space="preserve">выполняет функции </w:t>
      </w:r>
      <w:r w:rsidR="001F0C43">
        <w:rPr>
          <w:color w:val="000000"/>
          <w:szCs w:val="28"/>
        </w:rPr>
        <w:t>з</w:t>
      </w:r>
      <w:r>
        <w:rPr>
          <w:color w:val="000000"/>
          <w:szCs w:val="28"/>
        </w:rPr>
        <w:t>аказчика по проектированию и строительству объектов в рамках Программы газификации регионов Российской Федерации;</w:t>
      </w:r>
    </w:p>
    <w:p w:rsidR="006C2B1F" w:rsidRDefault="006C2B1F" w:rsidP="001F0C43">
      <w:pPr>
        <w:suppressAutoHyphens/>
        <w:autoSpaceDE w:val="0"/>
        <w:ind w:firstLine="709"/>
        <w:jc w:val="both"/>
        <w:rPr>
          <w:rFonts w:eastAsia="Andale Sans UI"/>
          <w:color w:val="000000"/>
          <w:szCs w:val="28"/>
        </w:rPr>
      </w:pPr>
      <w:r>
        <w:rPr>
          <w:rFonts w:eastAsia="Arial"/>
          <w:color w:val="000000"/>
          <w:szCs w:val="28"/>
        </w:rPr>
        <w:t xml:space="preserve">ООО «Газпром газораспределение Петрозаводск» </w:t>
      </w:r>
      <w:r>
        <w:rPr>
          <w:rFonts w:eastAsia="Arial" w:cs="Arial"/>
          <w:color w:val="000000"/>
          <w:szCs w:val="28"/>
        </w:rPr>
        <w:t>–</w:t>
      </w:r>
      <w:r>
        <w:rPr>
          <w:rFonts w:eastAsia="Arial"/>
          <w:color w:val="000000"/>
          <w:szCs w:val="28"/>
        </w:rPr>
        <w:t xml:space="preserve"> газораспределительная организация, </w:t>
      </w:r>
      <w:r>
        <w:rPr>
          <w:color w:val="000000"/>
          <w:szCs w:val="28"/>
        </w:rPr>
        <w:t>осуществляет управление деятельностью газораспределительных организаций (ГРО) Российской Федерации.</w:t>
      </w:r>
    </w:p>
    <w:p w:rsidR="006C2B1F" w:rsidRDefault="006C2B1F" w:rsidP="00120A33">
      <w:pPr>
        <w:pStyle w:val="a3"/>
        <w:autoSpaceDE w:val="0"/>
        <w:spacing w:after="240"/>
        <w:ind w:right="0" w:firstLine="709"/>
        <w:jc w:val="both"/>
        <w:outlineLvl w:val="1"/>
        <w:rPr>
          <w:color w:val="000000"/>
          <w:szCs w:val="28"/>
        </w:rPr>
      </w:pPr>
      <w:bookmarkStart w:id="33" w:name="_Toc401226876"/>
      <w:r>
        <w:rPr>
          <w:color w:val="000000"/>
          <w:szCs w:val="28"/>
        </w:rPr>
        <w:t>Раздел 8. Обоснование объема финансовых ресурсов, необходимых для реализации подпрограммы</w:t>
      </w:r>
      <w:bookmarkEnd w:id="33"/>
    </w:p>
    <w:p w:rsidR="006C2B1F" w:rsidRDefault="006C2B1F" w:rsidP="006C2B1F">
      <w:pPr>
        <w:autoSpaceDE w:val="0"/>
        <w:jc w:val="both"/>
        <w:rPr>
          <w:color w:val="000000"/>
          <w:szCs w:val="28"/>
        </w:rPr>
      </w:pPr>
      <w:r>
        <w:rPr>
          <w:color w:val="000000"/>
          <w:szCs w:val="28"/>
        </w:rPr>
        <w:tab/>
        <w:t xml:space="preserve">Финансовые ресурсы, необходимые для реализации подпрограммы в 2015-2017 годах, соответствуют объемам бюджетных ассигнований на </w:t>
      </w:r>
      <w:r w:rsidR="00120A33">
        <w:rPr>
          <w:color w:val="000000"/>
          <w:szCs w:val="28"/>
        </w:rPr>
        <w:t xml:space="preserve">           </w:t>
      </w:r>
      <w:r>
        <w:rPr>
          <w:color w:val="000000"/>
          <w:szCs w:val="28"/>
        </w:rPr>
        <w:t xml:space="preserve">2015-2017 годы, предусмотренным </w:t>
      </w:r>
      <w:r w:rsidR="001F0C43">
        <w:rPr>
          <w:color w:val="000000"/>
          <w:szCs w:val="28"/>
        </w:rPr>
        <w:t>З</w:t>
      </w:r>
      <w:r>
        <w:rPr>
          <w:color w:val="000000"/>
          <w:szCs w:val="28"/>
        </w:rPr>
        <w:t xml:space="preserve">аконом Республики Карелия </w:t>
      </w:r>
      <w:r w:rsidR="001F0C43">
        <w:rPr>
          <w:color w:val="000000"/>
          <w:szCs w:val="28"/>
        </w:rPr>
        <w:t xml:space="preserve">                      </w:t>
      </w:r>
      <w:r w:rsidR="00D4592D">
        <w:rPr>
          <w:color w:val="000000"/>
          <w:szCs w:val="28"/>
        </w:rPr>
        <w:t xml:space="preserve">от 20 декабря 2013 года № 1759-ЗРК </w:t>
      </w:r>
      <w:r w:rsidR="001F0C43">
        <w:rPr>
          <w:color w:val="000000"/>
          <w:szCs w:val="28"/>
        </w:rPr>
        <w:t>«О</w:t>
      </w:r>
      <w:r>
        <w:rPr>
          <w:color w:val="000000"/>
          <w:szCs w:val="28"/>
        </w:rPr>
        <w:t xml:space="preserve"> бюджете Республики Карелия на 2015 год и плановый период 2016 и 2017 годов</w:t>
      </w:r>
      <w:r w:rsidR="001F0C43">
        <w:rPr>
          <w:color w:val="000000"/>
          <w:szCs w:val="28"/>
        </w:rPr>
        <w:t>»</w:t>
      </w:r>
      <w:r>
        <w:rPr>
          <w:color w:val="000000"/>
          <w:szCs w:val="28"/>
        </w:rPr>
        <w:t xml:space="preserve">. На 2018-2020 годы объемы бюджетных ассигнований определены с ростом, соответствующим росту </w:t>
      </w:r>
      <w:r w:rsidR="001F0C43">
        <w:rPr>
          <w:color w:val="000000"/>
          <w:szCs w:val="28"/>
        </w:rPr>
        <w:t>ВРП</w:t>
      </w:r>
      <w:r>
        <w:rPr>
          <w:color w:val="000000"/>
          <w:szCs w:val="28"/>
        </w:rPr>
        <w:t xml:space="preserve">, предусмотренному Стратегией социально-экономического развития Республики Карелия до 2020 года по инвестиционному сценарию. </w:t>
      </w:r>
    </w:p>
    <w:p w:rsidR="006C2B1F" w:rsidRDefault="006C2B1F" w:rsidP="006C2B1F">
      <w:pPr>
        <w:autoSpaceDE w:val="0"/>
        <w:ind w:firstLine="706"/>
        <w:jc w:val="both"/>
        <w:rPr>
          <w:color w:val="000000"/>
          <w:szCs w:val="28"/>
        </w:rPr>
      </w:pPr>
      <w:r>
        <w:rPr>
          <w:szCs w:val="28"/>
        </w:rPr>
        <w:lastRenderedPageBreak/>
        <w:t>Объем бюджетных ассигнований бюджета Республики Карелия на реализацию подпрограммы на 2015-2020 годы составляет 2 283 127,74 тыс. руб.</w:t>
      </w:r>
    </w:p>
    <w:p w:rsidR="006C2B1F" w:rsidRDefault="006C2B1F" w:rsidP="006C2B1F">
      <w:pPr>
        <w:ind w:firstLine="706"/>
        <w:jc w:val="both"/>
        <w:rPr>
          <w:szCs w:val="28"/>
        </w:rPr>
      </w:pPr>
      <w:r>
        <w:rPr>
          <w:color w:val="000000"/>
          <w:szCs w:val="28"/>
        </w:rPr>
        <w:t xml:space="preserve">Объем бюджетных ассигнований бюджетов муниципальных образований </w:t>
      </w:r>
      <w:r w:rsidR="001F0C43">
        <w:rPr>
          <w:color w:val="000000"/>
          <w:szCs w:val="28"/>
        </w:rPr>
        <w:t xml:space="preserve">в </w:t>
      </w:r>
      <w:r>
        <w:rPr>
          <w:color w:val="000000"/>
          <w:szCs w:val="28"/>
        </w:rPr>
        <w:t>Республик</w:t>
      </w:r>
      <w:r w:rsidR="001F0C43">
        <w:rPr>
          <w:color w:val="000000"/>
          <w:szCs w:val="28"/>
        </w:rPr>
        <w:t>е</w:t>
      </w:r>
      <w:r>
        <w:rPr>
          <w:color w:val="000000"/>
          <w:szCs w:val="28"/>
        </w:rPr>
        <w:t xml:space="preserve"> Карелия на реализацию подпрограммы на 2015-2020 годы составляет </w:t>
      </w:r>
      <w:r>
        <w:rPr>
          <w:szCs w:val="28"/>
        </w:rPr>
        <w:t>278 000,00 тыс. руб.</w:t>
      </w:r>
    </w:p>
    <w:p w:rsidR="006C2B1F" w:rsidRDefault="006C2B1F" w:rsidP="007E4992">
      <w:pPr>
        <w:pStyle w:val="a3"/>
        <w:autoSpaceDE w:val="0"/>
        <w:ind w:right="0" w:firstLine="709"/>
        <w:jc w:val="both"/>
        <w:outlineLvl w:val="2"/>
        <w:rPr>
          <w:color w:val="000000"/>
          <w:szCs w:val="28"/>
        </w:rPr>
      </w:pPr>
      <w:bookmarkStart w:id="34" w:name="_Toc401226877"/>
      <w:r>
        <w:rPr>
          <w:color w:val="000000"/>
          <w:szCs w:val="28"/>
        </w:rPr>
        <w:t>Раздел 9. Анализ рисков реализации подпрограммы и описание мер управления рисками реализации подпрограммы</w:t>
      </w:r>
      <w:bookmarkEnd w:id="34"/>
    </w:p>
    <w:p w:rsidR="006C2B1F" w:rsidRDefault="006C2B1F" w:rsidP="006C2B1F">
      <w:pPr>
        <w:pStyle w:val="a3"/>
        <w:autoSpaceDE w:val="0"/>
        <w:ind w:firstLine="708"/>
        <w:jc w:val="both"/>
        <w:rPr>
          <w:bCs/>
          <w:color w:val="000000"/>
          <w:szCs w:val="28"/>
        </w:rPr>
      </w:pPr>
      <w:r>
        <w:rPr>
          <w:color w:val="000000"/>
          <w:szCs w:val="28"/>
        </w:rPr>
        <w:t>К основным рискам реализации основных мероприятий подпрограммы относятся следующие:</w:t>
      </w:r>
    </w:p>
    <w:p w:rsidR="006C2B1F" w:rsidRDefault="006C2B1F" w:rsidP="001771B1">
      <w:pPr>
        <w:widowControl w:val="0"/>
        <w:suppressAutoHyphens/>
        <w:autoSpaceDE w:val="0"/>
        <w:ind w:firstLine="709"/>
        <w:jc w:val="both"/>
        <w:rPr>
          <w:szCs w:val="28"/>
        </w:rPr>
      </w:pPr>
      <w:r>
        <w:rPr>
          <w:bCs/>
          <w:color w:val="000000"/>
          <w:szCs w:val="28"/>
        </w:rPr>
        <w:t>неэффективное управление подпрограммой, которое может привести к невыполнению, срыву мероприятий, неэффективному использованию ресурсов, повышению вероятности неконтролируемого влияния негативных факторов на реализацию подпрограммы;</w:t>
      </w:r>
    </w:p>
    <w:p w:rsidR="006C2B1F" w:rsidRDefault="006C2B1F" w:rsidP="001771B1">
      <w:pPr>
        <w:widowControl w:val="0"/>
        <w:suppressAutoHyphens/>
        <w:autoSpaceDE w:val="0"/>
        <w:ind w:firstLine="709"/>
        <w:jc w:val="both"/>
        <w:rPr>
          <w:szCs w:val="28"/>
        </w:rPr>
      </w:pPr>
      <w:r>
        <w:rPr>
          <w:szCs w:val="28"/>
        </w:rPr>
        <w:t>неполное или несвоевременн</w:t>
      </w:r>
      <w:r w:rsidR="000D5DB4">
        <w:rPr>
          <w:szCs w:val="28"/>
        </w:rPr>
        <w:t>о</w:t>
      </w:r>
      <w:r>
        <w:rPr>
          <w:szCs w:val="28"/>
        </w:rPr>
        <w:t>е финансирование подпрограммы из бюджет</w:t>
      </w:r>
      <w:r w:rsidR="001771B1">
        <w:rPr>
          <w:szCs w:val="28"/>
        </w:rPr>
        <w:t xml:space="preserve">а Республики Карелия </w:t>
      </w:r>
      <w:r>
        <w:rPr>
          <w:szCs w:val="28"/>
        </w:rPr>
        <w:t xml:space="preserve">и местных бюджетов, что повлечет увеличение сроков строительства объектов и невыполнение мероприятий в запланированные сроки согласно </w:t>
      </w:r>
      <w:r w:rsidR="00D4592D">
        <w:rPr>
          <w:szCs w:val="28"/>
        </w:rPr>
        <w:t>п</w:t>
      </w:r>
      <w:r>
        <w:rPr>
          <w:rFonts w:eastAsia="Arial"/>
          <w:color w:val="000000"/>
          <w:szCs w:val="28"/>
        </w:rPr>
        <w:t>лан</w:t>
      </w:r>
      <w:r w:rsidR="001771B1">
        <w:rPr>
          <w:rFonts w:eastAsia="Arial"/>
          <w:color w:val="000000"/>
          <w:szCs w:val="28"/>
        </w:rPr>
        <w:t>ам</w:t>
      </w:r>
      <w:r>
        <w:rPr>
          <w:rFonts w:eastAsia="Arial"/>
          <w:color w:val="000000"/>
          <w:szCs w:val="28"/>
        </w:rPr>
        <w:t>-график</w:t>
      </w:r>
      <w:r w:rsidR="001771B1">
        <w:rPr>
          <w:rFonts w:eastAsia="Arial"/>
          <w:color w:val="000000"/>
          <w:szCs w:val="28"/>
        </w:rPr>
        <w:t>ам</w:t>
      </w:r>
      <w:r>
        <w:rPr>
          <w:rFonts w:eastAsia="Arial"/>
          <w:color w:val="000000"/>
          <w:szCs w:val="28"/>
        </w:rPr>
        <w:t xml:space="preserve"> синхронизации выполнения программ газификации регионов Российской Федерации</w:t>
      </w:r>
      <w:r w:rsidR="001771B1">
        <w:rPr>
          <w:rFonts w:eastAsia="Arial"/>
          <w:color w:val="000000"/>
          <w:szCs w:val="28"/>
        </w:rPr>
        <w:t xml:space="preserve"> в</w:t>
      </w:r>
      <w:r>
        <w:rPr>
          <w:rFonts w:eastAsia="Arial"/>
          <w:color w:val="000000"/>
          <w:szCs w:val="28"/>
        </w:rPr>
        <w:t xml:space="preserve"> Республик</w:t>
      </w:r>
      <w:r w:rsidR="001771B1">
        <w:rPr>
          <w:rFonts w:eastAsia="Arial"/>
          <w:color w:val="000000"/>
          <w:szCs w:val="28"/>
        </w:rPr>
        <w:t>е</w:t>
      </w:r>
      <w:r>
        <w:rPr>
          <w:rFonts w:eastAsia="Arial"/>
          <w:color w:val="000000"/>
          <w:szCs w:val="28"/>
        </w:rPr>
        <w:t xml:space="preserve"> Карелия</w:t>
      </w:r>
      <w:r>
        <w:rPr>
          <w:szCs w:val="28"/>
        </w:rPr>
        <w:t>;</w:t>
      </w:r>
    </w:p>
    <w:p w:rsidR="006C2B1F" w:rsidRDefault="006C2B1F" w:rsidP="001771B1">
      <w:pPr>
        <w:pStyle w:val="a3"/>
        <w:widowControl w:val="0"/>
        <w:suppressAutoHyphens/>
        <w:autoSpaceDE w:val="0"/>
        <w:spacing w:before="0"/>
        <w:ind w:right="0" w:firstLine="709"/>
        <w:jc w:val="both"/>
        <w:rPr>
          <w:szCs w:val="28"/>
        </w:rPr>
      </w:pPr>
      <w:r>
        <w:rPr>
          <w:szCs w:val="28"/>
        </w:rPr>
        <w:t>появление объектов незавершенного строительства в результате задержки финансирования со стороны участников подпрограммы;</w:t>
      </w:r>
    </w:p>
    <w:p w:rsidR="006C2B1F" w:rsidRDefault="006C2B1F" w:rsidP="001771B1">
      <w:pPr>
        <w:widowControl w:val="0"/>
        <w:suppressAutoHyphens/>
        <w:autoSpaceDE w:val="0"/>
        <w:ind w:firstLine="709"/>
        <w:jc w:val="both"/>
        <w:rPr>
          <w:szCs w:val="28"/>
        </w:rPr>
      </w:pPr>
      <w:r>
        <w:rPr>
          <w:szCs w:val="28"/>
        </w:rPr>
        <w:t>увеличение диаметров газопроводов, изменение проектируемых трасс их прокладки и последующ</w:t>
      </w:r>
      <w:r w:rsidR="001771B1">
        <w:rPr>
          <w:szCs w:val="28"/>
        </w:rPr>
        <w:t>ее</w:t>
      </w:r>
      <w:r>
        <w:rPr>
          <w:szCs w:val="28"/>
        </w:rPr>
        <w:t xml:space="preserve"> изменение их протяженности и стоимости строительства;</w:t>
      </w:r>
    </w:p>
    <w:p w:rsidR="006C2B1F" w:rsidRDefault="006C2B1F" w:rsidP="001771B1">
      <w:pPr>
        <w:widowControl w:val="0"/>
        <w:suppressAutoHyphens/>
        <w:autoSpaceDE w:val="0"/>
        <w:ind w:firstLine="709"/>
        <w:jc w:val="both"/>
        <w:rPr>
          <w:color w:val="000000"/>
          <w:szCs w:val="28"/>
        </w:rPr>
      </w:pPr>
      <w:r>
        <w:rPr>
          <w:szCs w:val="28"/>
        </w:rPr>
        <w:t>изменение схем подключения от источников газоснабжения в связи с увеличением газопотребления новыми крупными производствами, что повлечет увеличение сроков строительства объектов и невыполнение мероприятий в запланированные сроки.</w:t>
      </w:r>
    </w:p>
    <w:p w:rsidR="006C2B1F" w:rsidRDefault="006C2B1F" w:rsidP="001771B1">
      <w:pPr>
        <w:pStyle w:val="a3"/>
        <w:autoSpaceDE w:val="0"/>
        <w:spacing w:before="0"/>
        <w:ind w:firstLine="708"/>
        <w:jc w:val="both"/>
        <w:rPr>
          <w:color w:val="000000"/>
          <w:szCs w:val="28"/>
        </w:rPr>
      </w:pPr>
      <w:r>
        <w:rPr>
          <w:color w:val="000000"/>
          <w:szCs w:val="28"/>
        </w:rPr>
        <w:t>В целях управления указанными рисками Министерством строительства, жилищно-коммунального хозяйства и энергетики Республики Карелия в рамках своей компетенции предусматривается:</w:t>
      </w:r>
    </w:p>
    <w:p w:rsidR="006C2B1F" w:rsidRDefault="006C2B1F" w:rsidP="001771B1">
      <w:pPr>
        <w:pStyle w:val="a3"/>
        <w:widowControl w:val="0"/>
        <w:suppressAutoHyphens/>
        <w:autoSpaceDE w:val="0"/>
        <w:spacing w:before="0"/>
        <w:ind w:right="0" w:firstLine="709"/>
        <w:jc w:val="both"/>
        <w:rPr>
          <w:szCs w:val="28"/>
        </w:rPr>
      </w:pPr>
      <w:r>
        <w:rPr>
          <w:color w:val="000000"/>
          <w:szCs w:val="28"/>
        </w:rPr>
        <w:t>своевременное оперативное реагирование путем внесения изменений в подпрограмму, снижающих воздействие негативных факторов на выполнение основных мероприятий подпрограммы;</w:t>
      </w:r>
    </w:p>
    <w:p w:rsidR="006C2B1F" w:rsidRDefault="006C2B1F" w:rsidP="001771B1">
      <w:pPr>
        <w:pStyle w:val="a3"/>
        <w:widowControl w:val="0"/>
        <w:suppressAutoHyphens/>
        <w:spacing w:before="0" w:after="120"/>
        <w:ind w:right="0" w:firstLine="709"/>
        <w:jc w:val="both"/>
        <w:rPr>
          <w:szCs w:val="28"/>
        </w:rPr>
      </w:pPr>
      <w:r>
        <w:rPr>
          <w:szCs w:val="28"/>
        </w:rPr>
        <w:t xml:space="preserve">внедрение системы контроля реализации подпрограммы, а также эффективного использования средств бюджета </w:t>
      </w:r>
      <w:r w:rsidR="001771B1">
        <w:rPr>
          <w:szCs w:val="28"/>
        </w:rPr>
        <w:t xml:space="preserve">Республики Карелия </w:t>
      </w:r>
      <w:r>
        <w:rPr>
          <w:szCs w:val="28"/>
        </w:rPr>
        <w:t xml:space="preserve"> и местных бюджетов.</w:t>
      </w:r>
    </w:p>
    <w:p w:rsidR="00EE104A" w:rsidRDefault="00EE104A" w:rsidP="001771B1">
      <w:pPr>
        <w:pStyle w:val="a3"/>
        <w:widowControl w:val="0"/>
        <w:suppressAutoHyphens/>
        <w:spacing w:before="0" w:after="120"/>
        <w:ind w:right="0" w:firstLine="709"/>
        <w:jc w:val="both"/>
        <w:rPr>
          <w:szCs w:val="28"/>
        </w:rPr>
      </w:pPr>
    </w:p>
    <w:p w:rsidR="00EE104A" w:rsidRDefault="00EE104A" w:rsidP="001771B1">
      <w:pPr>
        <w:pStyle w:val="a3"/>
        <w:widowControl w:val="0"/>
        <w:suppressAutoHyphens/>
        <w:spacing w:before="0" w:after="120"/>
        <w:ind w:right="0" w:firstLine="709"/>
        <w:jc w:val="both"/>
        <w:rPr>
          <w:szCs w:val="28"/>
        </w:rPr>
      </w:pPr>
    </w:p>
    <w:p w:rsidR="00EE104A" w:rsidRDefault="00EE104A" w:rsidP="001771B1">
      <w:pPr>
        <w:pStyle w:val="a3"/>
        <w:widowControl w:val="0"/>
        <w:suppressAutoHyphens/>
        <w:spacing w:before="0" w:after="120"/>
        <w:ind w:right="0" w:firstLine="709"/>
        <w:jc w:val="both"/>
        <w:rPr>
          <w:szCs w:val="28"/>
        </w:rPr>
      </w:pPr>
    </w:p>
    <w:p w:rsidR="00C9059C" w:rsidRDefault="00C9059C" w:rsidP="001771B1">
      <w:pPr>
        <w:pStyle w:val="a3"/>
        <w:widowControl w:val="0"/>
        <w:suppressAutoHyphens/>
        <w:spacing w:before="0" w:after="120"/>
        <w:ind w:right="0" w:firstLine="709"/>
        <w:jc w:val="both"/>
        <w:rPr>
          <w:szCs w:val="28"/>
        </w:rPr>
      </w:pPr>
      <w:r>
        <w:rPr>
          <w:szCs w:val="28"/>
        </w:rPr>
        <w:lastRenderedPageBreak/>
        <w:t>Подпрограмма 3 «Долгосрочная целевая программа «Реконструкция,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2027 года»</w:t>
      </w:r>
    </w:p>
    <w:p w:rsidR="007D7258" w:rsidRDefault="00C9059C" w:rsidP="007D7258">
      <w:pPr>
        <w:pStyle w:val="a3"/>
        <w:widowControl w:val="0"/>
        <w:suppressAutoHyphens/>
        <w:spacing w:before="0" w:after="120"/>
        <w:ind w:right="0" w:firstLine="709"/>
        <w:jc w:val="both"/>
        <w:rPr>
          <w:szCs w:val="28"/>
        </w:rPr>
      </w:pPr>
      <w:r>
        <w:rPr>
          <w:szCs w:val="28"/>
        </w:rPr>
        <w:t xml:space="preserve">Подпрограмма реализуется в рамках долгосрочной целевой программы </w:t>
      </w:r>
      <w:r w:rsidR="007D7258">
        <w:rPr>
          <w:szCs w:val="28"/>
        </w:rPr>
        <w:t>«Реконструкция,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2027 года».</w:t>
      </w:r>
    </w:p>
    <w:p w:rsidR="007D7258" w:rsidRDefault="007D7258" w:rsidP="007D7258">
      <w:pPr>
        <w:pStyle w:val="a3"/>
        <w:widowControl w:val="0"/>
        <w:suppressAutoHyphens/>
        <w:spacing w:before="0" w:after="120"/>
        <w:ind w:right="0" w:firstLine="709"/>
        <w:jc w:val="both"/>
        <w:rPr>
          <w:szCs w:val="28"/>
        </w:rPr>
      </w:pPr>
      <w:r>
        <w:rPr>
          <w:szCs w:val="28"/>
        </w:rPr>
        <w:t>Подпрограмма 4 «Долгосрочная целевая программа «Модернизация объектов коммунальной энергетики северных территорий Республики Карелия на период до 2019 года»</w:t>
      </w:r>
    </w:p>
    <w:p w:rsidR="007D7258" w:rsidRDefault="007D7258" w:rsidP="007D7258">
      <w:pPr>
        <w:pStyle w:val="a3"/>
        <w:widowControl w:val="0"/>
        <w:suppressAutoHyphens/>
        <w:spacing w:before="0" w:after="120"/>
        <w:ind w:right="0" w:firstLine="709"/>
        <w:jc w:val="both"/>
        <w:rPr>
          <w:szCs w:val="28"/>
        </w:rPr>
      </w:pPr>
      <w:r>
        <w:rPr>
          <w:szCs w:val="28"/>
        </w:rPr>
        <w:t>Подпрограмма реализуется в рамках долгосрочной целевой программы «Модернизация объектов коммунальной энергетики северных территорий Республики Карелия на период до 2019 года».</w:t>
      </w:r>
    </w:p>
    <w:p w:rsidR="007A313F" w:rsidRDefault="007A313F" w:rsidP="007D7258">
      <w:pPr>
        <w:pStyle w:val="a3"/>
        <w:widowControl w:val="0"/>
        <w:suppressAutoHyphens/>
        <w:spacing w:before="0" w:after="120"/>
        <w:ind w:right="0" w:firstLine="709"/>
        <w:jc w:val="both"/>
        <w:rPr>
          <w:szCs w:val="28"/>
        </w:rPr>
      </w:pPr>
    </w:p>
    <w:p w:rsidR="007A313F" w:rsidRDefault="007A313F" w:rsidP="007D7258">
      <w:pPr>
        <w:pStyle w:val="a3"/>
        <w:widowControl w:val="0"/>
        <w:suppressAutoHyphens/>
        <w:spacing w:before="0" w:after="120"/>
        <w:ind w:right="0" w:firstLine="709"/>
        <w:jc w:val="both"/>
        <w:rPr>
          <w:szCs w:val="28"/>
        </w:rPr>
        <w:sectPr w:rsidR="007A313F" w:rsidSect="00817D31">
          <w:pgSz w:w="11906" w:h="16838"/>
          <w:pgMar w:top="1134" w:right="1276" w:bottom="1134" w:left="1418" w:header="720" w:footer="720" w:gutter="0"/>
          <w:pgNumType w:start="14"/>
          <w:cols w:space="720"/>
          <w:titlePg/>
          <w:docGrid w:linePitch="360"/>
        </w:sectPr>
      </w:pPr>
    </w:p>
    <w:tbl>
      <w:tblPr>
        <w:tblStyle w:val="aff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1771B1" w:rsidRPr="00AD19BB" w:rsidTr="00AD19BB">
        <w:tc>
          <w:tcPr>
            <w:tcW w:w="4928" w:type="dxa"/>
          </w:tcPr>
          <w:p w:rsidR="001771B1" w:rsidRPr="00AD19BB" w:rsidRDefault="001771B1" w:rsidP="006C2B1F">
            <w:pPr>
              <w:autoSpaceDE w:val="0"/>
              <w:autoSpaceDN w:val="0"/>
              <w:adjustRightInd w:val="0"/>
              <w:jc w:val="center"/>
              <w:outlineLvl w:val="0"/>
              <w:rPr>
                <w:szCs w:val="28"/>
              </w:rPr>
            </w:pPr>
            <w:bookmarkStart w:id="35" w:name="_Toc401226878"/>
          </w:p>
        </w:tc>
        <w:tc>
          <w:tcPr>
            <w:tcW w:w="4252" w:type="dxa"/>
          </w:tcPr>
          <w:p w:rsidR="001771B1" w:rsidRPr="00AD19BB" w:rsidRDefault="001771B1" w:rsidP="001771B1">
            <w:pPr>
              <w:autoSpaceDE w:val="0"/>
              <w:autoSpaceDN w:val="0"/>
              <w:adjustRightInd w:val="0"/>
              <w:outlineLvl w:val="0"/>
              <w:rPr>
                <w:szCs w:val="28"/>
              </w:rPr>
            </w:pPr>
            <w:r w:rsidRPr="00AD19BB">
              <w:rPr>
                <w:szCs w:val="28"/>
              </w:rPr>
              <w:t xml:space="preserve">Приложение 2 </w:t>
            </w:r>
          </w:p>
          <w:p w:rsidR="001771B1" w:rsidRPr="00AD19BB" w:rsidRDefault="001771B1" w:rsidP="001771B1">
            <w:pPr>
              <w:autoSpaceDE w:val="0"/>
              <w:autoSpaceDN w:val="0"/>
              <w:adjustRightInd w:val="0"/>
              <w:outlineLvl w:val="0"/>
              <w:rPr>
                <w:szCs w:val="28"/>
              </w:rPr>
            </w:pPr>
            <w:r w:rsidRPr="00AD19BB">
              <w:rPr>
                <w:szCs w:val="28"/>
              </w:rPr>
              <w:t>к государственной программе</w:t>
            </w:r>
          </w:p>
        </w:tc>
      </w:tr>
    </w:tbl>
    <w:p w:rsidR="001771B1" w:rsidRDefault="001771B1" w:rsidP="006C2B1F">
      <w:pPr>
        <w:autoSpaceDE w:val="0"/>
        <w:autoSpaceDN w:val="0"/>
        <w:adjustRightInd w:val="0"/>
        <w:jc w:val="center"/>
        <w:outlineLvl w:val="0"/>
      </w:pPr>
    </w:p>
    <w:p w:rsidR="006C2B1F" w:rsidRDefault="006C2B1F" w:rsidP="006C2B1F">
      <w:pPr>
        <w:autoSpaceDE w:val="0"/>
        <w:autoSpaceDN w:val="0"/>
        <w:adjustRightInd w:val="0"/>
        <w:jc w:val="center"/>
        <w:outlineLvl w:val="0"/>
        <w:rPr>
          <w:sz w:val="24"/>
          <w:szCs w:val="24"/>
        </w:rPr>
      </w:pPr>
    </w:p>
    <w:p w:rsidR="006C2B1F" w:rsidRDefault="006C2B1F" w:rsidP="006C2B1F">
      <w:pPr>
        <w:autoSpaceDE w:val="0"/>
        <w:autoSpaceDN w:val="0"/>
        <w:adjustRightInd w:val="0"/>
        <w:jc w:val="center"/>
        <w:outlineLvl w:val="0"/>
        <w:rPr>
          <w:szCs w:val="28"/>
        </w:rPr>
      </w:pPr>
      <w:r>
        <w:rPr>
          <w:szCs w:val="28"/>
        </w:rPr>
        <w:t xml:space="preserve">ПАСПОРТ </w:t>
      </w:r>
    </w:p>
    <w:p w:rsidR="006C2B1F" w:rsidRDefault="001771B1" w:rsidP="006C2B1F">
      <w:pPr>
        <w:autoSpaceDE w:val="0"/>
        <w:autoSpaceDN w:val="0"/>
        <w:adjustRightInd w:val="0"/>
        <w:jc w:val="center"/>
        <w:outlineLvl w:val="0"/>
        <w:rPr>
          <w:szCs w:val="28"/>
        </w:rPr>
      </w:pPr>
      <w:r>
        <w:rPr>
          <w:szCs w:val="28"/>
        </w:rPr>
        <w:t>п</w:t>
      </w:r>
      <w:r w:rsidR="006C2B1F">
        <w:rPr>
          <w:szCs w:val="28"/>
        </w:rPr>
        <w:t xml:space="preserve">одпрограммы 3 «Долгосрочная целевая программа «Реконструкция, техническое перевооружение и строительство объектов теплоэнергетики на территории Северного Приладожья Республики Карелия на период </w:t>
      </w:r>
    </w:p>
    <w:p w:rsidR="006C2B1F" w:rsidRDefault="006C2B1F" w:rsidP="006C2B1F">
      <w:pPr>
        <w:autoSpaceDE w:val="0"/>
        <w:autoSpaceDN w:val="0"/>
        <w:adjustRightInd w:val="0"/>
        <w:jc w:val="center"/>
        <w:outlineLvl w:val="0"/>
        <w:rPr>
          <w:szCs w:val="28"/>
        </w:rPr>
      </w:pPr>
      <w:r>
        <w:rPr>
          <w:szCs w:val="28"/>
        </w:rPr>
        <w:t>до 2027 года»</w:t>
      </w:r>
      <w:bookmarkEnd w:id="35"/>
    </w:p>
    <w:p w:rsidR="006C2B1F" w:rsidRDefault="006C2B1F" w:rsidP="006C2B1F">
      <w:pPr>
        <w:autoSpaceDE w:val="0"/>
        <w:autoSpaceDN w:val="0"/>
        <w:adjustRightInd w:val="0"/>
        <w:jc w:val="center"/>
        <w:rPr>
          <w:sz w:val="24"/>
          <w:szCs w:val="24"/>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880"/>
        <w:gridCol w:w="6360"/>
      </w:tblGrid>
      <w:tr w:rsidR="006C2B1F" w:rsidTr="00D4592D">
        <w:trPr>
          <w:trHeight w:val="800"/>
          <w:jc w:val="center"/>
        </w:trPr>
        <w:tc>
          <w:tcPr>
            <w:tcW w:w="288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Наименование          </w:t>
            </w:r>
          </w:p>
          <w:p w:rsidR="006C2B1F" w:rsidRPr="001771B1" w:rsidRDefault="006C2B1F">
            <w:pPr>
              <w:autoSpaceDE w:val="0"/>
              <w:autoSpaceDN w:val="0"/>
              <w:adjustRightInd w:val="0"/>
              <w:rPr>
                <w:sz w:val="26"/>
                <w:szCs w:val="26"/>
              </w:rPr>
            </w:pPr>
            <w:r w:rsidRPr="001771B1">
              <w:rPr>
                <w:sz w:val="26"/>
                <w:szCs w:val="26"/>
              </w:rPr>
              <w:t xml:space="preserve">долгосрочной целевой  </w:t>
            </w:r>
          </w:p>
          <w:p w:rsidR="006C2B1F" w:rsidRPr="001771B1" w:rsidRDefault="006C2B1F">
            <w:pPr>
              <w:autoSpaceDE w:val="0"/>
              <w:autoSpaceDN w:val="0"/>
              <w:adjustRightInd w:val="0"/>
              <w:rPr>
                <w:sz w:val="26"/>
                <w:szCs w:val="26"/>
              </w:rPr>
            </w:pPr>
            <w:r w:rsidRPr="001771B1">
              <w:rPr>
                <w:sz w:val="26"/>
                <w:szCs w:val="26"/>
              </w:rPr>
              <w:t xml:space="preserve">программы (далее –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Программа)            </w:t>
            </w:r>
          </w:p>
        </w:tc>
        <w:tc>
          <w:tcPr>
            <w:tcW w:w="636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реконструкция, техническое перевооружение и      </w:t>
            </w:r>
          </w:p>
          <w:p w:rsidR="006C2B1F" w:rsidRPr="001771B1" w:rsidRDefault="006C2B1F">
            <w:pPr>
              <w:autoSpaceDE w:val="0"/>
              <w:autoSpaceDN w:val="0"/>
              <w:adjustRightInd w:val="0"/>
              <w:rPr>
                <w:sz w:val="26"/>
                <w:szCs w:val="26"/>
              </w:rPr>
            </w:pPr>
            <w:r w:rsidRPr="001771B1">
              <w:rPr>
                <w:sz w:val="26"/>
                <w:szCs w:val="26"/>
              </w:rPr>
              <w:t xml:space="preserve">строительство объектов теплоэнергетики на          </w:t>
            </w:r>
          </w:p>
          <w:p w:rsidR="006C2B1F" w:rsidRPr="001771B1" w:rsidRDefault="006C2B1F" w:rsidP="001771B1">
            <w:pPr>
              <w:autoSpaceDE w:val="0"/>
              <w:autoSpaceDN w:val="0"/>
              <w:adjustRightInd w:val="0"/>
              <w:rPr>
                <w:rFonts w:eastAsia="Andale Sans UI"/>
                <w:kern w:val="2"/>
                <w:sz w:val="26"/>
                <w:szCs w:val="26"/>
              </w:rPr>
            </w:pPr>
            <w:r w:rsidRPr="001771B1">
              <w:rPr>
                <w:sz w:val="26"/>
                <w:szCs w:val="26"/>
              </w:rPr>
              <w:t xml:space="preserve">территории Северного Приладожья Республики Карелия на период до 2027 года                             </w:t>
            </w:r>
          </w:p>
        </w:tc>
      </w:tr>
      <w:tr w:rsidR="006C2B1F" w:rsidTr="00D4592D">
        <w:trPr>
          <w:trHeight w:val="1400"/>
          <w:jc w:val="center"/>
        </w:trPr>
        <w:tc>
          <w:tcPr>
            <w:tcW w:w="288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Решение о разработке  </w:t>
            </w:r>
          </w:p>
          <w:p w:rsidR="006C2B1F" w:rsidRPr="001771B1" w:rsidRDefault="006C2B1F">
            <w:pPr>
              <w:autoSpaceDE w:val="0"/>
              <w:autoSpaceDN w:val="0"/>
              <w:adjustRightInd w:val="0"/>
              <w:rPr>
                <w:sz w:val="26"/>
                <w:szCs w:val="26"/>
              </w:rPr>
            </w:pPr>
            <w:r w:rsidRPr="001771B1">
              <w:rPr>
                <w:sz w:val="26"/>
                <w:szCs w:val="26"/>
              </w:rPr>
              <w:t xml:space="preserve">проекта Программы     </w:t>
            </w:r>
          </w:p>
          <w:p w:rsidR="006C2B1F" w:rsidRPr="001771B1" w:rsidRDefault="006C2B1F">
            <w:pPr>
              <w:autoSpaceDE w:val="0"/>
              <w:autoSpaceDN w:val="0"/>
              <w:adjustRightInd w:val="0"/>
              <w:rPr>
                <w:sz w:val="26"/>
                <w:szCs w:val="26"/>
              </w:rPr>
            </w:pPr>
            <w:r w:rsidRPr="001771B1">
              <w:rPr>
                <w:sz w:val="26"/>
                <w:szCs w:val="26"/>
              </w:rPr>
              <w:t xml:space="preserve">Правительством        </w:t>
            </w:r>
          </w:p>
          <w:p w:rsidR="006C2B1F" w:rsidRPr="001771B1" w:rsidRDefault="006C2B1F">
            <w:pPr>
              <w:autoSpaceDE w:val="0"/>
              <w:autoSpaceDN w:val="0"/>
              <w:adjustRightInd w:val="0"/>
              <w:rPr>
                <w:sz w:val="26"/>
                <w:szCs w:val="26"/>
              </w:rPr>
            </w:pPr>
            <w:r w:rsidRPr="001771B1">
              <w:rPr>
                <w:sz w:val="26"/>
                <w:szCs w:val="26"/>
              </w:rPr>
              <w:t xml:space="preserve">Республики Карелия и  </w:t>
            </w:r>
          </w:p>
          <w:p w:rsidR="006C2B1F" w:rsidRPr="001771B1" w:rsidRDefault="006C2B1F">
            <w:pPr>
              <w:autoSpaceDE w:val="0"/>
              <w:autoSpaceDN w:val="0"/>
              <w:adjustRightInd w:val="0"/>
              <w:rPr>
                <w:sz w:val="26"/>
                <w:szCs w:val="26"/>
              </w:rPr>
            </w:pPr>
            <w:r w:rsidRPr="001771B1">
              <w:rPr>
                <w:sz w:val="26"/>
                <w:szCs w:val="26"/>
              </w:rPr>
              <w:t xml:space="preserve">одобрении концепции   </w:t>
            </w:r>
          </w:p>
          <w:p w:rsidR="006C2B1F" w:rsidRPr="001771B1" w:rsidRDefault="006C2B1F">
            <w:pPr>
              <w:autoSpaceDE w:val="0"/>
              <w:autoSpaceDN w:val="0"/>
              <w:adjustRightInd w:val="0"/>
              <w:rPr>
                <w:sz w:val="26"/>
                <w:szCs w:val="26"/>
              </w:rPr>
            </w:pPr>
            <w:r w:rsidRPr="001771B1">
              <w:rPr>
                <w:sz w:val="26"/>
                <w:szCs w:val="26"/>
              </w:rPr>
              <w:t xml:space="preserve">Программы (номер и    </w:t>
            </w:r>
          </w:p>
          <w:p w:rsidR="006C2B1F" w:rsidRPr="001771B1" w:rsidRDefault="006C2B1F" w:rsidP="008771B8">
            <w:pPr>
              <w:widowControl w:val="0"/>
              <w:suppressAutoHyphens/>
              <w:autoSpaceDE w:val="0"/>
              <w:autoSpaceDN w:val="0"/>
              <w:adjustRightInd w:val="0"/>
              <w:spacing w:after="120"/>
              <w:rPr>
                <w:rFonts w:eastAsia="Andale Sans UI"/>
                <w:kern w:val="2"/>
                <w:sz w:val="26"/>
                <w:szCs w:val="26"/>
              </w:rPr>
            </w:pPr>
            <w:r w:rsidRPr="001771B1">
              <w:rPr>
                <w:sz w:val="26"/>
                <w:szCs w:val="26"/>
              </w:rPr>
              <w:t xml:space="preserve">дата распоряжения)    </w:t>
            </w:r>
          </w:p>
        </w:tc>
        <w:tc>
          <w:tcPr>
            <w:tcW w:w="636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распоряжение Правительства Республики Карелия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от 1 ноября 2011 года № 631р-П                     </w:t>
            </w:r>
          </w:p>
        </w:tc>
      </w:tr>
      <w:tr w:rsidR="006C2B1F" w:rsidTr="00D4592D">
        <w:trPr>
          <w:trHeight w:val="1000"/>
          <w:jc w:val="center"/>
        </w:trPr>
        <w:tc>
          <w:tcPr>
            <w:tcW w:w="2880" w:type="dxa"/>
            <w:hideMark/>
          </w:tcPr>
          <w:p w:rsidR="006C2B1F" w:rsidRPr="001771B1" w:rsidRDefault="006C2B1F">
            <w:pPr>
              <w:autoSpaceDE w:val="0"/>
              <w:autoSpaceDN w:val="0"/>
              <w:adjustRightInd w:val="0"/>
              <w:rPr>
                <w:sz w:val="26"/>
                <w:szCs w:val="26"/>
              </w:rPr>
            </w:pPr>
            <w:r w:rsidRPr="001771B1">
              <w:rPr>
                <w:sz w:val="26"/>
                <w:szCs w:val="26"/>
              </w:rPr>
              <w:t>Решение об утвержде</w:t>
            </w:r>
            <w:r w:rsidR="008771B8">
              <w:rPr>
                <w:sz w:val="26"/>
                <w:szCs w:val="26"/>
              </w:rPr>
              <w:t>-</w:t>
            </w:r>
            <w:r w:rsidRPr="001771B1">
              <w:rPr>
                <w:sz w:val="26"/>
                <w:szCs w:val="26"/>
              </w:rPr>
              <w:t>нии</w:t>
            </w:r>
            <w:r w:rsidR="008771B8">
              <w:rPr>
                <w:sz w:val="26"/>
                <w:szCs w:val="26"/>
              </w:rPr>
              <w:t xml:space="preserve"> </w:t>
            </w:r>
            <w:r w:rsidRPr="001771B1">
              <w:rPr>
                <w:sz w:val="26"/>
                <w:szCs w:val="26"/>
              </w:rPr>
              <w:t xml:space="preserve">Программы             </w:t>
            </w:r>
          </w:p>
          <w:p w:rsidR="006C2B1F" w:rsidRPr="001771B1" w:rsidRDefault="006C2B1F">
            <w:pPr>
              <w:autoSpaceDE w:val="0"/>
              <w:autoSpaceDN w:val="0"/>
              <w:adjustRightInd w:val="0"/>
              <w:rPr>
                <w:sz w:val="26"/>
                <w:szCs w:val="26"/>
              </w:rPr>
            </w:pPr>
            <w:r w:rsidRPr="001771B1">
              <w:rPr>
                <w:sz w:val="26"/>
                <w:szCs w:val="26"/>
              </w:rPr>
              <w:t xml:space="preserve">(наименование, номер  </w:t>
            </w:r>
          </w:p>
          <w:p w:rsidR="006C2B1F" w:rsidRPr="001771B1" w:rsidRDefault="006C2B1F">
            <w:pPr>
              <w:autoSpaceDE w:val="0"/>
              <w:autoSpaceDN w:val="0"/>
              <w:adjustRightInd w:val="0"/>
              <w:rPr>
                <w:sz w:val="26"/>
                <w:szCs w:val="26"/>
              </w:rPr>
            </w:pPr>
            <w:r w:rsidRPr="001771B1">
              <w:rPr>
                <w:sz w:val="26"/>
                <w:szCs w:val="26"/>
              </w:rPr>
              <w:t xml:space="preserve">и дата нормативного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правового акта)       </w:t>
            </w:r>
          </w:p>
        </w:tc>
        <w:tc>
          <w:tcPr>
            <w:tcW w:w="636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постановление Правительства Республики Карелия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от 19 ноября 2011 года № 314-П                     </w:t>
            </w:r>
          </w:p>
        </w:tc>
      </w:tr>
      <w:tr w:rsidR="006C2B1F" w:rsidTr="00D4592D">
        <w:trPr>
          <w:trHeight w:val="600"/>
          <w:jc w:val="center"/>
        </w:trPr>
        <w:tc>
          <w:tcPr>
            <w:tcW w:w="288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Государственный       </w:t>
            </w:r>
          </w:p>
          <w:p w:rsidR="006C2B1F" w:rsidRPr="001771B1" w:rsidRDefault="006C2B1F">
            <w:pPr>
              <w:autoSpaceDE w:val="0"/>
              <w:autoSpaceDN w:val="0"/>
              <w:adjustRightInd w:val="0"/>
              <w:rPr>
                <w:sz w:val="26"/>
                <w:szCs w:val="26"/>
              </w:rPr>
            </w:pPr>
            <w:r w:rsidRPr="001771B1">
              <w:rPr>
                <w:sz w:val="26"/>
                <w:szCs w:val="26"/>
              </w:rPr>
              <w:t xml:space="preserve">заказчик-координатор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Программы             </w:t>
            </w:r>
          </w:p>
        </w:tc>
        <w:tc>
          <w:tcPr>
            <w:tcW w:w="6360" w:type="dxa"/>
            <w:hideMark/>
          </w:tcPr>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Министерство строительства, жилищно-коммунального хозяйства и энергетики Республики Карелия</w:t>
            </w:r>
          </w:p>
        </w:tc>
      </w:tr>
      <w:tr w:rsidR="006C2B1F" w:rsidTr="00D4592D">
        <w:trPr>
          <w:trHeight w:val="1200"/>
          <w:jc w:val="center"/>
        </w:trPr>
        <w:tc>
          <w:tcPr>
            <w:tcW w:w="2880" w:type="dxa"/>
            <w:hideMark/>
          </w:tcPr>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Исполнители Программы </w:t>
            </w:r>
          </w:p>
        </w:tc>
        <w:tc>
          <w:tcPr>
            <w:tcW w:w="6360" w:type="dxa"/>
            <w:hideMark/>
          </w:tcPr>
          <w:p w:rsidR="006C2B1F" w:rsidRPr="001771B1" w:rsidRDefault="006C2B1F">
            <w:pPr>
              <w:autoSpaceDE w:val="0"/>
              <w:autoSpaceDN w:val="0"/>
              <w:adjustRightInd w:val="0"/>
              <w:jc w:val="both"/>
              <w:rPr>
                <w:rFonts w:eastAsia="Andale Sans UI"/>
                <w:kern w:val="2"/>
                <w:sz w:val="26"/>
                <w:szCs w:val="26"/>
              </w:rPr>
            </w:pPr>
            <w:r w:rsidRPr="001771B1">
              <w:rPr>
                <w:sz w:val="26"/>
                <w:szCs w:val="26"/>
              </w:rPr>
              <w:t xml:space="preserve">Государственный комитет Республики Карелия по    </w:t>
            </w:r>
          </w:p>
          <w:p w:rsidR="001771B1" w:rsidRDefault="006C2B1F">
            <w:pPr>
              <w:autoSpaceDE w:val="0"/>
              <w:autoSpaceDN w:val="0"/>
              <w:adjustRightInd w:val="0"/>
              <w:jc w:val="both"/>
              <w:rPr>
                <w:sz w:val="26"/>
                <w:szCs w:val="26"/>
              </w:rPr>
            </w:pPr>
            <w:r w:rsidRPr="001771B1">
              <w:rPr>
                <w:sz w:val="26"/>
                <w:szCs w:val="26"/>
              </w:rPr>
              <w:t xml:space="preserve">ценам и тарифам; </w:t>
            </w:r>
          </w:p>
          <w:p w:rsidR="006C2B1F" w:rsidRPr="001771B1" w:rsidRDefault="006C2B1F" w:rsidP="001771B1">
            <w:pPr>
              <w:autoSpaceDE w:val="0"/>
              <w:autoSpaceDN w:val="0"/>
              <w:adjustRightInd w:val="0"/>
              <w:jc w:val="both"/>
              <w:rPr>
                <w:rFonts w:eastAsia="Andale Sans UI"/>
                <w:kern w:val="2"/>
                <w:sz w:val="26"/>
                <w:szCs w:val="26"/>
              </w:rPr>
            </w:pPr>
            <w:r w:rsidRPr="001771B1">
              <w:rPr>
                <w:sz w:val="26"/>
                <w:szCs w:val="26"/>
              </w:rPr>
              <w:t>арендатор объектов теплоэнергетики, расположенных в Лахденпохском, Сортавальском, Олонецком нацио</w:t>
            </w:r>
            <w:r w:rsidR="001771B1">
              <w:rPr>
                <w:sz w:val="26"/>
                <w:szCs w:val="26"/>
              </w:rPr>
              <w:t>-</w:t>
            </w:r>
            <w:r w:rsidRPr="001771B1">
              <w:rPr>
                <w:sz w:val="26"/>
                <w:szCs w:val="26"/>
              </w:rPr>
              <w:t xml:space="preserve">нальном,  Питкярантском муниципальных районах Республики Карелия (далее – </w:t>
            </w:r>
            <w:r w:rsidR="001771B1">
              <w:rPr>
                <w:sz w:val="26"/>
                <w:szCs w:val="26"/>
              </w:rPr>
              <w:t>а</w:t>
            </w:r>
            <w:r w:rsidRPr="001771B1">
              <w:rPr>
                <w:sz w:val="26"/>
                <w:szCs w:val="26"/>
              </w:rPr>
              <w:t xml:space="preserve">рендатор)                        </w:t>
            </w:r>
          </w:p>
        </w:tc>
      </w:tr>
      <w:tr w:rsidR="006C2B1F" w:rsidTr="00D4592D">
        <w:trPr>
          <w:trHeight w:val="1200"/>
          <w:jc w:val="center"/>
        </w:trPr>
        <w:tc>
          <w:tcPr>
            <w:tcW w:w="2880" w:type="dxa"/>
            <w:hideMark/>
          </w:tcPr>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Цель Программы        </w:t>
            </w:r>
          </w:p>
        </w:tc>
        <w:tc>
          <w:tcPr>
            <w:tcW w:w="6360" w:type="dxa"/>
            <w:hideMark/>
          </w:tcPr>
          <w:p w:rsidR="006C2B1F" w:rsidRPr="001771B1" w:rsidRDefault="006C2B1F" w:rsidP="001771B1">
            <w:pPr>
              <w:autoSpaceDE w:val="0"/>
              <w:autoSpaceDN w:val="0"/>
              <w:adjustRightInd w:val="0"/>
              <w:rPr>
                <w:rFonts w:eastAsia="Andale Sans UI"/>
                <w:kern w:val="2"/>
                <w:sz w:val="26"/>
                <w:szCs w:val="26"/>
              </w:rPr>
            </w:pPr>
            <w:r w:rsidRPr="001771B1">
              <w:rPr>
                <w:sz w:val="26"/>
                <w:szCs w:val="26"/>
              </w:rPr>
              <w:t>обеспечение надежного и качественного</w:t>
            </w:r>
            <w:r w:rsidR="001771B1">
              <w:rPr>
                <w:sz w:val="26"/>
                <w:szCs w:val="26"/>
              </w:rPr>
              <w:t xml:space="preserve"> </w:t>
            </w:r>
            <w:r w:rsidRPr="001771B1">
              <w:rPr>
                <w:sz w:val="26"/>
                <w:szCs w:val="26"/>
              </w:rPr>
              <w:t>теплоснаб</w:t>
            </w:r>
            <w:r w:rsidR="001771B1">
              <w:rPr>
                <w:sz w:val="26"/>
                <w:szCs w:val="26"/>
              </w:rPr>
              <w:t>-</w:t>
            </w:r>
            <w:r w:rsidRPr="001771B1">
              <w:rPr>
                <w:sz w:val="26"/>
                <w:szCs w:val="26"/>
              </w:rPr>
              <w:t>жения потребителей, расположенных и</w:t>
            </w:r>
            <w:r w:rsidR="001771B1">
              <w:rPr>
                <w:sz w:val="26"/>
                <w:szCs w:val="26"/>
              </w:rPr>
              <w:t xml:space="preserve"> </w:t>
            </w:r>
            <w:r w:rsidRPr="001771B1">
              <w:rPr>
                <w:sz w:val="26"/>
                <w:szCs w:val="26"/>
              </w:rPr>
              <w:t xml:space="preserve">проживающих в районах Северного Приладожья  Республики Карелия, с одновременным снижением издержек при производстве и передаче тепловой энергии потребителям                               </w:t>
            </w:r>
          </w:p>
        </w:tc>
      </w:tr>
      <w:tr w:rsidR="006C2B1F" w:rsidTr="00D4592D">
        <w:trPr>
          <w:trHeight w:val="67"/>
          <w:jc w:val="center"/>
        </w:trPr>
        <w:tc>
          <w:tcPr>
            <w:tcW w:w="2880" w:type="dxa"/>
            <w:hideMark/>
          </w:tcPr>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Задачи Программы      </w:t>
            </w:r>
          </w:p>
        </w:tc>
        <w:tc>
          <w:tcPr>
            <w:tcW w:w="636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разработка технических решений по комплексному   </w:t>
            </w:r>
          </w:p>
          <w:p w:rsidR="006C2B1F" w:rsidRPr="001771B1" w:rsidRDefault="006C2B1F">
            <w:pPr>
              <w:autoSpaceDE w:val="0"/>
              <w:autoSpaceDN w:val="0"/>
              <w:adjustRightInd w:val="0"/>
              <w:rPr>
                <w:sz w:val="26"/>
                <w:szCs w:val="26"/>
              </w:rPr>
            </w:pPr>
            <w:r w:rsidRPr="001771B1">
              <w:rPr>
                <w:sz w:val="26"/>
                <w:szCs w:val="26"/>
              </w:rPr>
              <w:t>развитию и повышению энергетической эффектив</w:t>
            </w:r>
            <w:r w:rsidR="008771B8">
              <w:rPr>
                <w:sz w:val="26"/>
                <w:szCs w:val="26"/>
              </w:rPr>
              <w:t>-</w:t>
            </w:r>
            <w:r w:rsidRPr="001771B1">
              <w:rPr>
                <w:sz w:val="26"/>
                <w:szCs w:val="26"/>
              </w:rPr>
              <w:t xml:space="preserve">ности  систем теплоснабжения;                             </w:t>
            </w:r>
          </w:p>
          <w:p w:rsidR="006C2B1F" w:rsidRPr="001771B1" w:rsidRDefault="006C2B1F">
            <w:pPr>
              <w:autoSpaceDE w:val="0"/>
              <w:autoSpaceDN w:val="0"/>
              <w:adjustRightInd w:val="0"/>
              <w:rPr>
                <w:sz w:val="26"/>
                <w:szCs w:val="26"/>
              </w:rPr>
            </w:pPr>
            <w:r w:rsidRPr="001771B1">
              <w:rPr>
                <w:sz w:val="26"/>
                <w:szCs w:val="26"/>
              </w:rPr>
              <w:t xml:space="preserve">реконструкция, техническое перевооружение и        </w:t>
            </w:r>
          </w:p>
          <w:p w:rsidR="006C2B1F" w:rsidRPr="001771B1" w:rsidRDefault="006C2B1F" w:rsidP="008771B8">
            <w:pPr>
              <w:autoSpaceDE w:val="0"/>
              <w:autoSpaceDN w:val="0"/>
              <w:adjustRightInd w:val="0"/>
              <w:rPr>
                <w:rFonts w:eastAsia="Andale Sans UI"/>
                <w:kern w:val="2"/>
                <w:sz w:val="26"/>
                <w:szCs w:val="26"/>
              </w:rPr>
            </w:pPr>
            <w:r w:rsidRPr="001771B1">
              <w:rPr>
                <w:sz w:val="26"/>
                <w:szCs w:val="26"/>
              </w:rPr>
              <w:t xml:space="preserve">строительство новых объектов теплоэнергетики,  </w:t>
            </w:r>
          </w:p>
        </w:tc>
      </w:tr>
      <w:tr w:rsidR="008771B8" w:rsidTr="00D4592D">
        <w:trPr>
          <w:trHeight w:val="1600"/>
          <w:jc w:val="center"/>
        </w:trPr>
        <w:tc>
          <w:tcPr>
            <w:tcW w:w="2880" w:type="dxa"/>
          </w:tcPr>
          <w:p w:rsidR="008771B8" w:rsidRPr="001771B1" w:rsidRDefault="008771B8">
            <w:pPr>
              <w:autoSpaceDE w:val="0"/>
              <w:autoSpaceDN w:val="0"/>
              <w:adjustRightInd w:val="0"/>
              <w:rPr>
                <w:sz w:val="26"/>
                <w:szCs w:val="26"/>
              </w:rPr>
            </w:pPr>
          </w:p>
        </w:tc>
        <w:tc>
          <w:tcPr>
            <w:tcW w:w="6360" w:type="dxa"/>
          </w:tcPr>
          <w:p w:rsidR="008771B8" w:rsidRPr="001771B1" w:rsidRDefault="008771B8" w:rsidP="008771B8">
            <w:pPr>
              <w:autoSpaceDE w:val="0"/>
              <w:autoSpaceDN w:val="0"/>
              <w:adjustRightInd w:val="0"/>
              <w:rPr>
                <w:sz w:val="26"/>
                <w:szCs w:val="26"/>
              </w:rPr>
            </w:pPr>
            <w:r w:rsidRPr="001771B1">
              <w:rPr>
                <w:sz w:val="26"/>
                <w:szCs w:val="26"/>
              </w:rPr>
              <w:t xml:space="preserve">являющихся собственностью Республики Карелия;      </w:t>
            </w:r>
          </w:p>
          <w:p w:rsidR="008771B8" w:rsidRPr="001771B1" w:rsidRDefault="008771B8" w:rsidP="008771B8">
            <w:pPr>
              <w:autoSpaceDE w:val="0"/>
              <w:autoSpaceDN w:val="0"/>
              <w:adjustRightInd w:val="0"/>
              <w:rPr>
                <w:sz w:val="26"/>
                <w:szCs w:val="26"/>
              </w:rPr>
            </w:pPr>
            <w:r w:rsidRPr="001771B1">
              <w:rPr>
                <w:sz w:val="26"/>
                <w:szCs w:val="26"/>
              </w:rPr>
              <w:t xml:space="preserve">разработка и внедрение автоматизированной системы  </w:t>
            </w:r>
          </w:p>
          <w:p w:rsidR="008771B8" w:rsidRPr="001771B1" w:rsidRDefault="008771B8" w:rsidP="008771B8">
            <w:pPr>
              <w:autoSpaceDE w:val="0"/>
              <w:autoSpaceDN w:val="0"/>
              <w:adjustRightInd w:val="0"/>
              <w:rPr>
                <w:sz w:val="26"/>
                <w:szCs w:val="26"/>
              </w:rPr>
            </w:pPr>
            <w:r w:rsidRPr="001771B1">
              <w:rPr>
                <w:sz w:val="26"/>
                <w:szCs w:val="26"/>
              </w:rPr>
              <w:t>управления теплоснабжением, внедрение инновационных</w:t>
            </w:r>
            <w:r>
              <w:rPr>
                <w:sz w:val="26"/>
                <w:szCs w:val="26"/>
              </w:rPr>
              <w:t xml:space="preserve"> </w:t>
            </w:r>
            <w:r w:rsidRPr="001771B1">
              <w:rPr>
                <w:sz w:val="26"/>
                <w:szCs w:val="26"/>
              </w:rPr>
              <w:t xml:space="preserve">технологий в системах теплоснабжения             </w:t>
            </w:r>
          </w:p>
        </w:tc>
      </w:tr>
      <w:tr w:rsidR="006C2B1F" w:rsidTr="00D4592D">
        <w:trPr>
          <w:trHeight w:val="1600"/>
          <w:jc w:val="center"/>
        </w:trPr>
        <w:tc>
          <w:tcPr>
            <w:tcW w:w="288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Ожидаемые конечные    </w:t>
            </w:r>
          </w:p>
          <w:p w:rsidR="006C2B1F" w:rsidRPr="001771B1" w:rsidRDefault="006C2B1F">
            <w:pPr>
              <w:autoSpaceDE w:val="0"/>
              <w:autoSpaceDN w:val="0"/>
              <w:adjustRightInd w:val="0"/>
              <w:rPr>
                <w:sz w:val="26"/>
                <w:szCs w:val="26"/>
              </w:rPr>
            </w:pPr>
            <w:r w:rsidRPr="001771B1">
              <w:rPr>
                <w:sz w:val="26"/>
                <w:szCs w:val="26"/>
              </w:rPr>
              <w:t xml:space="preserve">результаты реализации </w:t>
            </w:r>
          </w:p>
          <w:p w:rsidR="006C2B1F" w:rsidRPr="001771B1" w:rsidRDefault="006C2B1F">
            <w:pPr>
              <w:autoSpaceDE w:val="0"/>
              <w:autoSpaceDN w:val="0"/>
              <w:adjustRightInd w:val="0"/>
              <w:rPr>
                <w:sz w:val="26"/>
                <w:szCs w:val="26"/>
              </w:rPr>
            </w:pPr>
            <w:r w:rsidRPr="001771B1">
              <w:rPr>
                <w:sz w:val="26"/>
                <w:szCs w:val="26"/>
              </w:rPr>
              <w:t>Программы и показатели</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эффективности         </w:t>
            </w:r>
          </w:p>
        </w:tc>
        <w:tc>
          <w:tcPr>
            <w:tcW w:w="636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в результате реализации Программы будет          </w:t>
            </w:r>
          </w:p>
          <w:p w:rsidR="006C2B1F" w:rsidRPr="001771B1" w:rsidRDefault="006C2B1F">
            <w:pPr>
              <w:autoSpaceDE w:val="0"/>
              <w:autoSpaceDN w:val="0"/>
              <w:adjustRightInd w:val="0"/>
              <w:rPr>
                <w:sz w:val="26"/>
                <w:szCs w:val="26"/>
              </w:rPr>
            </w:pPr>
            <w:r w:rsidRPr="001771B1">
              <w:rPr>
                <w:sz w:val="26"/>
                <w:szCs w:val="26"/>
              </w:rPr>
              <w:t xml:space="preserve">реконструировано, технически перевооружено и       </w:t>
            </w:r>
          </w:p>
          <w:p w:rsidR="006C2B1F" w:rsidRPr="001771B1" w:rsidRDefault="006C2B1F">
            <w:pPr>
              <w:autoSpaceDE w:val="0"/>
              <w:autoSpaceDN w:val="0"/>
              <w:adjustRightInd w:val="0"/>
              <w:rPr>
                <w:sz w:val="26"/>
                <w:szCs w:val="26"/>
              </w:rPr>
            </w:pPr>
            <w:r w:rsidRPr="001771B1">
              <w:rPr>
                <w:sz w:val="26"/>
                <w:szCs w:val="26"/>
              </w:rPr>
              <w:t xml:space="preserve">построено 63 объекта теплоснабжения, 235616        </w:t>
            </w:r>
          </w:p>
          <w:p w:rsidR="006C2B1F" w:rsidRPr="001771B1" w:rsidRDefault="006C2B1F">
            <w:pPr>
              <w:autoSpaceDE w:val="0"/>
              <w:autoSpaceDN w:val="0"/>
              <w:adjustRightInd w:val="0"/>
              <w:rPr>
                <w:sz w:val="26"/>
                <w:szCs w:val="26"/>
              </w:rPr>
            </w:pPr>
            <w:r w:rsidRPr="001771B1">
              <w:rPr>
                <w:sz w:val="26"/>
                <w:szCs w:val="26"/>
              </w:rPr>
              <w:t xml:space="preserve">погонных метров тепловых сетей в однотрубном       </w:t>
            </w:r>
          </w:p>
          <w:p w:rsidR="006C2B1F" w:rsidRPr="001771B1" w:rsidRDefault="006C2B1F">
            <w:pPr>
              <w:autoSpaceDE w:val="0"/>
              <w:autoSpaceDN w:val="0"/>
              <w:adjustRightInd w:val="0"/>
              <w:rPr>
                <w:sz w:val="26"/>
                <w:szCs w:val="26"/>
              </w:rPr>
            </w:pPr>
            <w:r w:rsidRPr="001771B1">
              <w:rPr>
                <w:sz w:val="26"/>
                <w:szCs w:val="26"/>
              </w:rPr>
              <w:t xml:space="preserve">исполнении, закрыто 78 нерентабельных котельных.   </w:t>
            </w:r>
          </w:p>
          <w:p w:rsidR="006C2B1F" w:rsidRPr="001771B1" w:rsidRDefault="006C2B1F">
            <w:pPr>
              <w:autoSpaceDE w:val="0"/>
              <w:autoSpaceDN w:val="0"/>
              <w:adjustRightInd w:val="0"/>
              <w:rPr>
                <w:sz w:val="26"/>
                <w:szCs w:val="26"/>
              </w:rPr>
            </w:pPr>
            <w:r w:rsidRPr="001771B1">
              <w:rPr>
                <w:sz w:val="26"/>
                <w:szCs w:val="26"/>
              </w:rPr>
              <w:t xml:space="preserve">Потери тепловой энергии в сетях теплоснабжения в   </w:t>
            </w:r>
          </w:p>
          <w:p w:rsidR="006C2B1F" w:rsidRPr="001771B1" w:rsidRDefault="006C2B1F">
            <w:pPr>
              <w:autoSpaceDE w:val="0"/>
              <w:autoSpaceDN w:val="0"/>
              <w:adjustRightInd w:val="0"/>
              <w:rPr>
                <w:sz w:val="26"/>
                <w:szCs w:val="26"/>
              </w:rPr>
            </w:pPr>
            <w:r w:rsidRPr="001771B1">
              <w:rPr>
                <w:sz w:val="26"/>
                <w:szCs w:val="26"/>
              </w:rPr>
              <w:t xml:space="preserve">процентах к отпуску в сеть за этот же период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снизятся с 16,17% до 9,87%                         </w:t>
            </w:r>
          </w:p>
        </w:tc>
      </w:tr>
      <w:tr w:rsidR="006C2B1F" w:rsidTr="00D4592D">
        <w:trPr>
          <w:trHeight w:val="400"/>
          <w:jc w:val="center"/>
        </w:trPr>
        <w:tc>
          <w:tcPr>
            <w:tcW w:w="288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Сроки реализации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Программы             </w:t>
            </w:r>
          </w:p>
        </w:tc>
        <w:tc>
          <w:tcPr>
            <w:tcW w:w="6360" w:type="dxa"/>
            <w:hideMark/>
          </w:tcPr>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2013-2027 годы                                   </w:t>
            </w:r>
          </w:p>
        </w:tc>
      </w:tr>
      <w:tr w:rsidR="006C2B1F" w:rsidTr="00D4592D">
        <w:trPr>
          <w:trHeight w:val="1000"/>
          <w:jc w:val="center"/>
        </w:trPr>
        <w:tc>
          <w:tcPr>
            <w:tcW w:w="288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Источники             </w:t>
            </w:r>
          </w:p>
          <w:p w:rsidR="006C2B1F" w:rsidRPr="001771B1" w:rsidRDefault="006C2B1F">
            <w:pPr>
              <w:autoSpaceDE w:val="0"/>
              <w:autoSpaceDN w:val="0"/>
              <w:adjustRightInd w:val="0"/>
              <w:rPr>
                <w:sz w:val="26"/>
                <w:szCs w:val="26"/>
              </w:rPr>
            </w:pPr>
            <w:r w:rsidRPr="001771B1">
              <w:rPr>
                <w:sz w:val="26"/>
                <w:szCs w:val="26"/>
              </w:rPr>
              <w:t xml:space="preserve">финансирования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Программы             </w:t>
            </w:r>
          </w:p>
        </w:tc>
        <w:tc>
          <w:tcPr>
            <w:tcW w:w="636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собственные и (или) привлеченные средства        </w:t>
            </w:r>
          </w:p>
          <w:p w:rsidR="006C2B1F" w:rsidRPr="001771B1" w:rsidRDefault="00AD19BB">
            <w:pPr>
              <w:autoSpaceDE w:val="0"/>
              <w:autoSpaceDN w:val="0"/>
              <w:adjustRightInd w:val="0"/>
              <w:rPr>
                <w:sz w:val="26"/>
                <w:szCs w:val="26"/>
              </w:rPr>
            </w:pPr>
            <w:r>
              <w:rPr>
                <w:sz w:val="26"/>
                <w:szCs w:val="26"/>
              </w:rPr>
              <w:t>а</w:t>
            </w:r>
            <w:r w:rsidR="006C2B1F" w:rsidRPr="001771B1">
              <w:rPr>
                <w:sz w:val="26"/>
                <w:szCs w:val="26"/>
              </w:rPr>
              <w:t xml:space="preserve">рендатора, формируемые в том числе за счет        </w:t>
            </w:r>
          </w:p>
          <w:p w:rsidR="006C2B1F" w:rsidRPr="001771B1" w:rsidRDefault="006C2B1F">
            <w:pPr>
              <w:autoSpaceDE w:val="0"/>
              <w:autoSpaceDN w:val="0"/>
              <w:adjustRightInd w:val="0"/>
              <w:rPr>
                <w:sz w:val="26"/>
                <w:szCs w:val="26"/>
              </w:rPr>
            </w:pPr>
            <w:r w:rsidRPr="001771B1">
              <w:rPr>
                <w:sz w:val="26"/>
                <w:szCs w:val="26"/>
              </w:rPr>
              <w:t xml:space="preserve">субсидий, предоставляемых из бюджета Республики    </w:t>
            </w:r>
          </w:p>
          <w:p w:rsidR="006C2B1F" w:rsidRPr="001771B1" w:rsidRDefault="006C2B1F">
            <w:pPr>
              <w:autoSpaceDE w:val="0"/>
              <w:autoSpaceDN w:val="0"/>
              <w:adjustRightInd w:val="0"/>
              <w:rPr>
                <w:sz w:val="26"/>
                <w:szCs w:val="26"/>
              </w:rPr>
            </w:pPr>
            <w:r w:rsidRPr="001771B1">
              <w:rPr>
                <w:sz w:val="26"/>
                <w:szCs w:val="26"/>
              </w:rPr>
              <w:t xml:space="preserve">Карелия в целях возмещения затрат </w:t>
            </w:r>
            <w:r w:rsidR="00AD19BB">
              <w:rPr>
                <w:sz w:val="26"/>
                <w:szCs w:val="26"/>
              </w:rPr>
              <w:t>а</w:t>
            </w:r>
            <w:r w:rsidRPr="001771B1">
              <w:rPr>
                <w:sz w:val="26"/>
                <w:szCs w:val="26"/>
              </w:rPr>
              <w:t xml:space="preserve">рендатора в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связи с выполнением работ                          </w:t>
            </w:r>
          </w:p>
        </w:tc>
      </w:tr>
      <w:tr w:rsidR="006C2B1F" w:rsidTr="00D4592D">
        <w:trPr>
          <w:trHeight w:val="2000"/>
          <w:jc w:val="center"/>
        </w:trPr>
        <w:tc>
          <w:tcPr>
            <w:tcW w:w="288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Система организации   </w:t>
            </w:r>
          </w:p>
          <w:p w:rsidR="006C2B1F" w:rsidRPr="001771B1" w:rsidRDefault="006C2B1F">
            <w:pPr>
              <w:autoSpaceDE w:val="0"/>
              <w:autoSpaceDN w:val="0"/>
              <w:adjustRightInd w:val="0"/>
              <w:rPr>
                <w:sz w:val="26"/>
                <w:szCs w:val="26"/>
              </w:rPr>
            </w:pPr>
            <w:r w:rsidRPr="001771B1">
              <w:rPr>
                <w:sz w:val="26"/>
                <w:szCs w:val="26"/>
              </w:rPr>
              <w:t xml:space="preserve">контроля за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реализацией Программы </w:t>
            </w:r>
          </w:p>
        </w:tc>
        <w:tc>
          <w:tcPr>
            <w:tcW w:w="6360" w:type="dxa"/>
            <w:hideMark/>
          </w:tcPr>
          <w:p w:rsidR="006C2B1F" w:rsidRPr="001771B1" w:rsidRDefault="006C2B1F">
            <w:pPr>
              <w:autoSpaceDE w:val="0"/>
              <w:autoSpaceDN w:val="0"/>
              <w:adjustRightInd w:val="0"/>
              <w:rPr>
                <w:rFonts w:eastAsia="Andale Sans UI"/>
                <w:kern w:val="2"/>
                <w:sz w:val="26"/>
                <w:szCs w:val="26"/>
              </w:rPr>
            </w:pPr>
            <w:r w:rsidRPr="001771B1">
              <w:rPr>
                <w:sz w:val="26"/>
                <w:szCs w:val="26"/>
              </w:rPr>
              <w:t xml:space="preserve">Министерство строительства, жилищно-коммунального хозяйства и энергетики Республики Карелия:      </w:t>
            </w:r>
          </w:p>
          <w:p w:rsidR="006C2B1F" w:rsidRPr="001771B1" w:rsidRDefault="006C2B1F">
            <w:pPr>
              <w:autoSpaceDE w:val="0"/>
              <w:autoSpaceDN w:val="0"/>
              <w:adjustRightInd w:val="0"/>
              <w:rPr>
                <w:sz w:val="26"/>
                <w:szCs w:val="26"/>
              </w:rPr>
            </w:pPr>
            <w:r w:rsidRPr="001771B1">
              <w:rPr>
                <w:sz w:val="26"/>
                <w:szCs w:val="26"/>
              </w:rPr>
              <w:t xml:space="preserve">осуществляет ежеквартальный и ежегодный мониторинг реализации Программы;                              </w:t>
            </w:r>
          </w:p>
          <w:p w:rsidR="006C2B1F" w:rsidRPr="001771B1" w:rsidRDefault="006C2B1F">
            <w:pPr>
              <w:autoSpaceDE w:val="0"/>
              <w:autoSpaceDN w:val="0"/>
              <w:adjustRightInd w:val="0"/>
              <w:rPr>
                <w:sz w:val="26"/>
                <w:szCs w:val="26"/>
              </w:rPr>
            </w:pPr>
            <w:r w:rsidRPr="001771B1">
              <w:rPr>
                <w:sz w:val="26"/>
                <w:szCs w:val="26"/>
              </w:rPr>
              <w:t xml:space="preserve">составляет ежеквартальный отчет о результатах      </w:t>
            </w:r>
          </w:p>
          <w:p w:rsidR="006C2B1F" w:rsidRPr="001771B1" w:rsidRDefault="006C2B1F">
            <w:pPr>
              <w:autoSpaceDE w:val="0"/>
              <w:autoSpaceDN w:val="0"/>
              <w:adjustRightInd w:val="0"/>
              <w:rPr>
                <w:sz w:val="26"/>
                <w:szCs w:val="26"/>
              </w:rPr>
            </w:pPr>
            <w:r w:rsidRPr="001771B1">
              <w:rPr>
                <w:sz w:val="26"/>
                <w:szCs w:val="26"/>
              </w:rPr>
              <w:t xml:space="preserve">реализации мероприятий Программы и направляет его  </w:t>
            </w:r>
          </w:p>
          <w:p w:rsidR="006C2B1F" w:rsidRPr="001771B1" w:rsidRDefault="006C2B1F">
            <w:pPr>
              <w:autoSpaceDE w:val="0"/>
              <w:autoSpaceDN w:val="0"/>
              <w:adjustRightInd w:val="0"/>
              <w:rPr>
                <w:sz w:val="26"/>
                <w:szCs w:val="26"/>
              </w:rPr>
            </w:pPr>
            <w:r w:rsidRPr="001771B1">
              <w:rPr>
                <w:sz w:val="26"/>
                <w:szCs w:val="26"/>
              </w:rPr>
              <w:t xml:space="preserve">в Правительство Республики Карелия;                </w:t>
            </w:r>
          </w:p>
          <w:p w:rsidR="006C2B1F" w:rsidRPr="001771B1" w:rsidRDefault="006C2B1F">
            <w:pPr>
              <w:autoSpaceDE w:val="0"/>
              <w:autoSpaceDN w:val="0"/>
              <w:adjustRightInd w:val="0"/>
              <w:rPr>
                <w:sz w:val="26"/>
                <w:szCs w:val="26"/>
              </w:rPr>
            </w:pPr>
            <w:r w:rsidRPr="001771B1">
              <w:rPr>
                <w:sz w:val="26"/>
                <w:szCs w:val="26"/>
              </w:rPr>
              <w:t xml:space="preserve">ежегодно проводит оценку эффективности реализации  </w:t>
            </w:r>
          </w:p>
          <w:p w:rsidR="006C2B1F" w:rsidRPr="001771B1" w:rsidRDefault="006C2B1F">
            <w:pPr>
              <w:autoSpaceDE w:val="0"/>
              <w:autoSpaceDN w:val="0"/>
              <w:adjustRightInd w:val="0"/>
              <w:rPr>
                <w:sz w:val="26"/>
                <w:szCs w:val="26"/>
              </w:rPr>
            </w:pPr>
            <w:r w:rsidRPr="001771B1">
              <w:rPr>
                <w:sz w:val="26"/>
                <w:szCs w:val="26"/>
              </w:rPr>
              <w:t xml:space="preserve">Программы, подготавливает доклад о выполнении      </w:t>
            </w:r>
          </w:p>
          <w:p w:rsidR="006C2B1F" w:rsidRPr="001771B1" w:rsidRDefault="006C2B1F">
            <w:pPr>
              <w:widowControl w:val="0"/>
              <w:suppressAutoHyphens/>
              <w:autoSpaceDE w:val="0"/>
              <w:autoSpaceDN w:val="0"/>
              <w:adjustRightInd w:val="0"/>
              <w:rPr>
                <w:rFonts w:eastAsia="Andale Sans UI"/>
                <w:kern w:val="2"/>
                <w:sz w:val="26"/>
                <w:szCs w:val="26"/>
              </w:rPr>
            </w:pPr>
            <w:r w:rsidRPr="001771B1">
              <w:rPr>
                <w:sz w:val="26"/>
                <w:szCs w:val="26"/>
              </w:rPr>
              <w:t xml:space="preserve">Программы                                          </w:t>
            </w:r>
          </w:p>
        </w:tc>
      </w:tr>
    </w:tbl>
    <w:p w:rsidR="006C2B1F" w:rsidRDefault="006C2B1F" w:rsidP="006C2B1F">
      <w:pPr>
        <w:autoSpaceDE w:val="0"/>
        <w:autoSpaceDN w:val="0"/>
        <w:adjustRightInd w:val="0"/>
        <w:ind w:firstLine="540"/>
        <w:jc w:val="both"/>
        <w:rPr>
          <w:rFonts w:eastAsia="Andale Sans UI"/>
          <w:kern w:val="2"/>
        </w:rPr>
      </w:pPr>
    </w:p>
    <w:p w:rsidR="006C2B1F" w:rsidRDefault="006C2B1F" w:rsidP="006C2B1F">
      <w:pPr>
        <w:autoSpaceDE w:val="0"/>
        <w:autoSpaceDN w:val="0"/>
        <w:adjustRightInd w:val="0"/>
        <w:ind w:firstLine="540"/>
        <w:jc w:val="both"/>
      </w:pPr>
    </w:p>
    <w:p w:rsidR="006C2B1F" w:rsidRDefault="006C2B1F" w:rsidP="006C2B1F"/>
    <w:p w:rsidR="006C2B1F" w:rsidRDefault="006C2B1F" w:rsidP="006C2B1F">
      <w:pPr>
        <w:autoSpaceDE w:val="0"/>
        <w:autoSpaceDN w:val="0"/>
        <w:adjustRightInd w:val="0"/>
        <w:jc w:val="center"/>
        <w:rPr>
          <w:rFonts w:ascii="Courier New" w:hAnsi="Courier New" w:cs="Courier New"/>
          <w:sz w:val="20"/>
        </w:rPr>
      </w:pPr>
    </w:p>
    <w:p w:rsidR="006C2B1F" w:rsidRDefault="006C2B1F" w:rsidP="006C2B1F">
      <w:pPr>
        <w:autoSpaceDE w:val="0"/>
        <w:autoSpaceDN w:val="0"/>
        <w:adjustRightInd w:val="0"/>
        <w:jc w:val="center"/>
        <w:rPr>
          <w:rFonts w:eastAsia="Andale Sans UI"/>
          <w:kern w:val="2"/>
          <w:sz w:val="24"/>
          <w:szCs w:val="24"/>
        </w:rPr>
      </w:pPr>
    </w:p>
    <w:p w:rsidR="00401AE4" w:rsidRDefault="00401AE4" w:rsidP="006C2B1F">
      <w:pPr>
        <w:autoSpaceDE w:val="0"/>
        <w:autoSpaceDN w:val="0"/>
        <w:adjustRightInd w:val="0"/>
        <w:jc w:val="center"/>
        <w:outlineLvl w:val="0"/>
        <w:sectPr w:rsidR="00401AE4" w:rsidSect="00B3019C">
          <w:pgSz w:w="11906" w:h="16838"/>
          <w:pgMar w:top="1134" w:right="1276" w:bottom="1134" w:left="1418" w:header="720" w:footer="720" w:gutter="0"/>
          <w:pgNumType w:start="1"/>
          <w:cols w:space="720"/>
          <w:titlePg/>
          <w:docGrid w:linePitch="360"/>
        </w:sectPr>
      </w:pPr>
    </w:p>
    <w:tbl>
      <w:tblPr>
        <w:tblStyle w:val="aff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AD19BB" w:rsidRPr="00AD19BB" w:rsidTr="00C31430">
        <w:tc>
          <w:tcPr>
            <w:tcW w:w="4928" w:type="dxa"/>
          </w:tcPr>
          <w:p w:rsidR="00AD19BB" w:rsidRPr="00AD19BB" w:rsidRDefault="00AD19BB" w:rsidP="00C31430">
            <w:pPr>
              <w:autoSpaceDE w:val="0"/>
              <w:autoSpaceDN w:val="0"/>
              <w:adjustRightInd w:val="0"/>
              <w:jc w:val="center"/>
              <w:outlineLvl w:val="0"/>
              <w:rPr>
                <w:szCs w:val="28"/>
              </w:rPr>
            </w:pPr>
            <w:bookmarkStart w:id="36" w:name="_Toc401226879"/>
          </w:p>
        </w:tc>
        <w:tc>
          <w:tcPr>
            <w:tcW w:w="4252" w:type="dxa"/>
          </w:tcPr>
          <w:p w:rsidR="00AD19BB" w:rsidRPr="00AD19BB" w:rsidRDefault="00AD19BB" w:rsidP="00C31430">
            <w:pPr>
              <w:autoSpaceDE w:val="0"/>
              <w:autoSpaceDN w:val="0"/>
              <w:adjustRightInd w:val="0"/>
              <w:outlineLvl w:val="0"/>
              <w:rPr>
                <w:szCs w:val="28"/>
              </w:rPr>
            </w:pPr>
            <w:r w:rsidRPr="00AD19BB">
              <w:rPr>
                <w:szCs w:val="28"/>
              </w:rPr>
              <w:t xml:space="preserve">Приложение </w:t>
            </w:r>
            <w:r>
              <w:rPr>
                <w:szCs w:val="28"/>
              </w:rPr>
              <w:t>3</w:t>
            </w:r>
            <w:r w:rsidRPr="00AD19BB">
              <w:rPr>
                <w:szCs w:val="28"/>
              </w:rPr>
              <w:t xml:space="preserve"> </w:t>
            </w:r>
          </w:p>
          <w:p w:rsidR="00AD19BB" w:rsidRPr="00AD19BB" w:rsidRDefault="00AD19BB" w:rsidP="00C31430">
            <w:pPr>
              <w:autoSpaceDE w:val="0"/>
              <w:autoSpaceDN w:val="0"/>
              <w:adjustRightInd w:val="0"/>
              <w:outlineLvl w:val="0"/>
              <w:rPr>
                <w:szCs w:val="28"/>
              </w:rPr>
            </w:pPr>
            <w:r w:rsidRPr="00AD19BB">
              <w:rPr>
                <w:szCs w:val="28"/>
              </w:rPr>
              <w:t>к государственной программе</w:t>
            </w:r>
          </w:p>
        </w:tc>
      </w:tr>
    </w:tbl>
    <w:p w:rsidR="00AD19BB" w:rsidRDefault="00AD19BB" w:rsidP="006C2B1F">
      <w:pPr>
        <w:autoSpaceDE w:val="0"/>
        <w:autoSpaceDN w:val="0"/>
        <w:adjustRightInd w:val="0"/>
        <w:jc w:val="center"/>
        <w:outlineLvl w:val="0"/>
      </w:pPr>
    </w:p>
    <w:p w:rsidR="006C2B1F" w:rsidRDefault="006C2B1F" w:rsidP="006C2B1F">
      <w:pPr>
        <w:autoSpaceDE w:val="0"/>
        <w:autoSpaceDN w:val="0"/>
        <w:adjustRightInd w:val="0"/>
        <w:jc w:val="center"/>
        <w:outlineLvl w:val="0"/>
        <w:rPr>
          <w:sz w:val="24"/>
          <w:szCs w:val="24"/>
        </w:rPr>
      </w:pPr>
    </w:p>
    <w:p w:rsidR="006C2B1F" w:rsidRDefault="006C2B1F" w:rsidP="006C2B1F">
      <w:pPr>
        <w:autoSpaceDE w:val="0"/>
        <w:autoSpaceDN w:val="0"/>
        <w:adjustRightInd w:val="0"/>
        <w:jc w:val="center"/>
        <w:outlineLvl w:val="0"/>
        <w:rPr>
          <w:szCs w:val="28"/>
        </w:rPr>
      </w:pPr>
      <w:r>
        <w:rPr>
          <w:szCs w:val="28"/>
        </w:rPr>
        <w:t xml:space="preserve">ПАСПОРТ </w:t>
      </w:r>
    </w:p>
    <w:p w:rsidR="006C2B1F" w:rsidRDefault="00AD19BB" w:rsidP="006C2B1F">
      <w:pPr>
        <w:autoSpaceDE w:val="0"/>
        <w:autoSpaceDN w:val="0"/>
        <w:adjustRightInd w:val="0"/>
        <w:jc w:val="center"/>
        <w:outlineLvl w:val="0"/>
        <w:rPr>
          <w:szCs w:val="28"/>
        </w:rPr>
      </w:pPr>
      <w:r>
        <w:rPr>
          <w:szCs w:val="28"/>
        </w:rPr>
        <w:t>п</w:t>
      </w:r>
      <w:r w:rsidR="006C2B1F">
        <w:rPr>
          <w:szCs w:val="28"/>
        </w:rPr>
        <w:t>одпрограммы 4 «Долгосрочная целевая программа «Модернизация объектов коммунальной энергетики северных территорий Республики Карелия на период до 2019 года»</w:t>
      </w:r>
      <w:bookmarkEnd w:id="36"/>
    </w:p>
    <w:p w:rsidR="006C2B1F" w:rsidRDefault="006C2B1F" w:rsidP="006C2B1F">
      <w:pPr>
        <w:autoSpaceDE w:val="0"/>
        <w:autoSpaceDN w:val="0"/>
        <w:adjustRightInd w:val="0"/>
        <w:jc w:val="center"/>
        <w:rPr>
          <w:sz w:val="24"/>
          <w:szCs w:val="28"/>
        </w:rPr>
      </w:pPr>
    </w:p>
    <w:tbl>
      <w:tblPr>
        <w:tblW w:w="9795" w:type="dxa"/>
        <w:tblLayout w:type="fixed"/>
        <w:tblCellMar>
          <w:left w:w="70" w:type="dxa"/>
          <w:right w:w="70" w:type="dxa"/>
        </w:tblCellMar>
        <w:tblLook w:val="04A0"/>
      </w:tblPr>
      <w:tblGrid>
        <w:gridCol w:w="3404"/>
        <w:gridCol w:w="6391"/>
      </w:tblGrid>
      <w:tr w:rsidR="006C2B1F" w:rsidRPr="00AD19BB" w:rsidTr="00A10814">
        <w:trPr>
          <w:cantSplit/>
          <w:trHeight w:val="1079"/>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ind w:left="104"/>
              <w:rPr>
                <w:rFonts w:ascii="Times New Roman" w:hAnsi="Times New Roman" w:cs="Times New Roman"/>
                <w:sz w:val="26"/>
                <w:szCs w:val="26"/>
              </w:rPr>
            </w:pPr>
            <w:r w:rsidRPr="00AD19BB">
              <w:rPr>
                <w:rFonts w:ascii="Times New Roman" w:hAnsi="Times New Roman" w:cs="Times New Roman"/>
                <w:sz w:val="26"/>
                <w:szCs w:val="26"/>
              </w:rPr>
              <w:t>Наименование долгосрочной целевой программы (далее – Программа)</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rsidP="003B6CE0">
            <w:pPr>
              <w:pStyle w:val="ConsPlusCell"/>
              <w:widowControl/>
              <w:spacing w:after="120"/>
              <w:rPr>
                <w:rFonts w:ascii="Times New Roman" w:hAnsi="Times New Roman" w:cs="Times New Roman"/>
                <w:sz w:val="26"/>
                <w:szCs w:val="26"/>
              </w:rPr>
            </w:pPr>
            <w:r w:rsidRPr="00AD19BB">
              <w:rPr>
                <w:rFonts w:ascii="Times New Roman" w:hAnsi="Times New Roman" w:cs="Times New Roman"/>
                <w:sz w:val="26"/>
                <w:szCs w:val="26"/>
              </w:rPr>
              <w:t>Модернизация объектов коммунальной энергетики северных территорий Республики Карелия на период до 2019 года (в рамках настоящей Программы  к северным территориям  Республики Карелия отнесены Кемский и Лоухский муниципальные районы)</w:t>
            </w:r>
          </w:p>
        </w:tc>
      </w:tr>
      <w:tr w:rsidR="006C2B1F" w:rsidRPr="00AD19BB" w:rsidTr="00A10814">
        <w:trPr>
          <w:cantSplit/>
          <w:trHeight w:val="1200"/>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rsidP="003B6CE0">
            <w:pPr>
              <w:pStyle w:val="ConsPlusCell"/>
              <w:widowControl/>
              <w:spacing w:after="120"/>
              <w:ind w:left="104"/>
              <w:rPr>
                <w:rFonts w:ascii="Times New Roman" w:hAnsi="Times New Roman" w:cs="Times New Roman"/>
                <w:sz w:val="26"/>
                <w:szCs w:val="26"/>
              </w:rPr>
            </w:pPr>
            <w:r w:rsidRPr="00AD19BB">
              <w:rPr>
                <w:rFonts w:ascii="Times New Roman" w:hAnsi="Times New Roman" w:cs="Times New Roman"/>
                <w:sz w:val="26"/>
                <w:szCs w:val="26"/>
              </w:rPr>
              <w:t xml:space="preserve">Решение о разработке  проекта Программы Правительством Республики Карелия и одобрении концепции Программы (дата и  номер распоряжения)    </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 xml:space="preserve">распоряжение Правительства Республики Карелия </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от 17 сентября 2012 года № 567р-П</w:t>
            </w:r>
          </w:p>
        </w:tc>
      </w:tr>
      <w:tr w:rsidR="006C2B1F" w:rsidRPr="00AD19BB" w:rsidTr="00A10814">
        <w:trPr>
          <w:cantSplit/>
          <w:trHeight w:val="1200"/>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rsidP="003B6CE0">
            <w:pPr>
              <w:pStyle w:val="ConsPlusCell"/>
              <w:widowControl/>
              <w:spacing w:after="120"/>
              <w:ind w:left="104"/>
              <w:rPr>
                <w:rFonts w:ascii="Times New Roman" w:hAnsi="Times New Roman" w:cs="Times New Roman"/>
                <w:sz w:val="26"/>
                <w:szCs w:val="26"/>
              </w:rPr>
            </w:pPr>
            <w:r w:rsidRPr="00AD19BB">
              <w:rPr>
                <w:rFonts w:ascii="Times New Roman" w:hAnsi="Times New Roman" w:cs="Times New Roman"/>
                <w:sz w:val="26"/>
                <w:szCs w:val="26"/>
              </w:rPr>
              <w:t>Решение об утверждении Программы (наименование, номер и дата нормативного правового акта)</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 xml:space="preserve">постановление Правительства Республики Карелия </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от 29 июля 2013 года № 233-П</w:t>
            </w:r>
          </w:p>
        </w:tc>
      </w:tr>
      <w:tr w:rsidR="006C2B1F" w:rsidRPr="00AD19BB" w:rsidTr="00A10814">
        <w:trPr>
          <w:cantSplit/>
          <w:trHeight w:val="600"/>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rsidP="003B6CE0">
            <w:pPr>
              <w:pStyle w:val="ConsPlusCell"/>
              <w:widowControl/>
              <w:spacing w:after="120"/>
              <w:ind w:left="104"/>
              <w:rPr>
                <w:rFonts w:ascii="Times New Roman" w:hAnsi="Times New Roman" w:cs="Times New Roman"/>
                <w:sz w:val="26"/>
                <w:szCs w:val="26"/>
              </w:rPr>
            </w:pPr>
            <w:r w:rsidRPr="00AD19BB">
              <w:rPr>
                <w:rFonts w:ascii="Times New Roman" w:hAnsi="Times New Roman" w:cs="Times New Roman"/>
                <w:sz w:val="26"/>
                <w:szCs w:val="26"/>
              </w:rPr>
              <w:t xml:space="preserve">Государственный       </w:t>
            </w:r>
            <w:r w:rsidRPr="00AD19BB">
              <w:rPr>
                <w:rFonts w:ascii="Times New Roman" w:hAnsi="Times New Roman" w:cs="Times New Roman"/>
                <w:sz w:val="26"/>
                <w:szCs w:val="26"/>
              </w:rPr>
              <w:br/>
              <w:t xml:space="preserve">заказчик-координатор  </w:t>
            </w:r>
            <w:r w:rsidRPr="00AD19BB">
              <w:rPr>
                <w:rFonts w:ascii="Times New Roman" w:hAnsi="Times New Roman" w:cs="Times New Roman"/>
                <w:sz w:val="26"/>
                <w:szCs w:val="26"/>
              </w:rPr>
              <w:br/>
              <w:t xml:space="preserve">Программы             </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Министерство строительства, жилищно-коммунального хозяйства и энергетики Республики Карелия</w:t>
            </w:r>
          </w:p>
        </w:tc>
      </w:tr>
      <w:tr w:rsidR="006C2B1F" w:rsidRPr="00AD19BB" w:rsidTr="00A10814">
        <w:trPr>
          <w:cantSplit/>
          <w:trHeight w:val="840"/>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ind w:left="104"/>
              <w:rPr>
                <w:rFonts w:ascii="Times New Roman" w:hAnsi="Times New Roman" w:cs="Times New Roman"/>
                <w:sz w:val="26"/>
                <w:szCs w:val="26"/>
              </w:rPr>
            </w:pPr>
            <w:r w:rsidRPr="00AD19BB">
              <w:rPr>
                <w:rFonts w:ascii="Times New Roman" w:hAnsi="Times New Roman" w:cs="Times New Roman"/>
                <w:sz w:val="26"/>
                <w:szCs w:val="26"/>
              </w:rPr>
              <w:t xml:space="preserve">Исполнители Программы </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Министерство строительства, жилищно-коммунального хозяйства и энергетики Республики Карелия;</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Государственный комитет Республики Карелия по ценам и тарифам;</w:t>
            </w:r>
          </w:p>
          <w:p w:rsidR="006C2B1F" w:rsidRPr="00AD19BB" w:rsidRDefault="006C2B1F" w:rsidP="003B6CE0">
            <w:pPr>
              <w:pStyle w:val="ConsPlusCell"/>
              <w:widowControl/>
              <w:spacing w:after="120"/>
              <w:rPr>
                <w:rFonts w:ascii="Times New Roman" w:hAnsi="Times New Roman" w:cs="Times New Roman"/>
                <w:sz w:val="26"/>
                <w:szCs w:val="26"/>
              </w:rPr>
            </w:pPr>
            <w:r w:rsidRPr="00AD19BB">
              <w:rPr>
                <w:rFonts w:ascii="Times New Roman" w:hAnsi="Times New Roman" w:cs="Times New Roman"/>
                <w:sz w:val="26"/>
                <w:szCs w:val="26"/>
              </w:rPr>
              <w:t>Инвестор</w:t>
            </w:r>
          </w:p>
        </w:tc>
      </w:tr>
      <w:tr w:rsidR="006C2B1F" w:rsidRPr="00AD19BB" w:rsidTr="00A10814">
        <w:trPr>
          <w:cantSplit/>
          <w:trHeight w:val="840"/>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ind w:left="104"/>
              <w:rPr>
                <w:rFonts w:ascii="Times New Roman" w:hAnsi="Times New Roman" w:cs="Times New Roman"/>
                <w:sz w:val="26"/>
                <w:szCs w:val="26"/>
              </w:rPr>
            </w:pPr>
            <w:r w:rsidRPr="00AD19BB">
              <w:rPr>
                <w:rFonts w:ascii="Times New Roman" w:hAnsi="Times New Roman" w:cs="Times New Roman"/>
                <w:sz w:val="26"/>
                <w:szCs w:val="26"/>
              </w:rPr>
              <w:t xml:space="preserve">Цель  Программы             </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rsidP="003B6CE0">
            <w:pPr>
              <w:pStyle w:val="ConsPlusCell"/>
              <w:widowControl/>
              <w:spacing w:after="120"/>
              <w:rPr>
                <w:rFonts w:ascii="Times New Roman" w:hAnsi="Times New Roman" w:cs="Times New Roman"/>
                <w:sz w:val="26"/>
                <w:szCs w:val="26"/>
              </w:rPr>
            </w:pPr>
            <w:r w:rsidRPr="00AD19BB">
              <w:rPr>
                <w:rFonts w:ascii="Times New Roman" w:hAnsi="Times New Roman" w:cs="Times New Roman"/>
                <w:sz w:val="26"/>
                <w:szCs w:val="26"/>
              </w:rPr>
              <w:t>обеспечение надежного и качественного  теплоснаб</w:t>
            </w:r>
            <w:r w:rsidR="003B6CE0">
              <w:rPr>
                <w:rFonts w:ascii="Times New Roman" w:hAnsi="Times New Roman" w:cs="Times New Roman"/>
                <w:sz w:val="26"/>
                <w:szCs w:val="26"/>
              </w:rPr>
              <w:t>-</w:t>
            </w:r>
            <w:r w:rsidRPr="00AD19BB">
              <w:rPr>
                <w:rFonts w:ascii="Times New Roman" w:hAnsi="Times New Roman" w:cs="Times New Roman"/>
                <w:sz w:val="26"/>
                <w:szCs w:val="26"/>
              </w:rPr>
              <w:t>жения потребителей, расположенных и  проживающих на северных территориях Республики Карелия</w:t>
            </w:r>
            <w:r w:rsidR="00AD19BB">
              <w:rPr>
                <w:rFonts w:ascii="Times New Roman" w:hAnsi="Times New Roman" w:cs="Times New Roman"/>
                <w:sz w:val="26"/>
                <w:szCs w:val="26"/>
              </w:rPr>
              <w:t>,</w:t>
            </w:r>
            <w:r w:rsidRPr="00AD19BB">
              <w:rPr>
                <w:rFonts w:ascii="Times New Roman" w:hAnsi="Times New Roman" w:cs="Times New Roman"/>
                <w:sz w:val="26"/>
                <w:szCs w:val="26"/>
              </w:rPr>
              <w:t xml:space="preserve"> с одновременным снижением  издержек при производ</w:t>
            </w:r>
            <w:r w:rsidR="003B6CE0">
              <w:rPr>
                <w:rFonts w:ascii="Times New Roman" w:hAnsi="Times New Roman" w:cs="Times New Roman"/>
                <w:sz w:val="26"/>
                <w:szCs w:val="26"/>
              </w:rPr>
              <w:t>-</w:t>
            </w:r>
            <w:r w:rsidRPr="00AD19BB">
              <w:rPr>
                <w:rFonts w:ascii="Times New Roman" w:hAnsi="Times New Roman" w:cs="Times New Roman"/>
                <w:sz w:val="26"/>
                <w:szCs w:val="26"/>
              </w:rPr>
              <w:t xml:space="preserve">стве и передаче тепловой  энергии потребителям                              </w:t>
            </w:r>
          </w:p>
        </w:tc>
      </w:tr>
      <w:tr w:rsidR="006C2B1F" w:rsidRPr="00AD19BB" w:rsidTr="00A10814">
        <w:trPr>
          <w:cantSplit/>
          <w:trHeight w:val="2608"/>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ind w:left="104"/>
              <w:rPr>
                <w:rFonts w:ascii="Times New Roman" w:hAnsi="Times New Roman" w:cs="Times New Roman"/>
                <w:sz w:val="26"/>
                <w:szCs w:val="26"/>
              </w:rPr>
            </w:pPr>
            <w:r w:rsidRPr="00AD19BB">
              <w:rPr>
                <w:rFonts w:ascii="Times New Roman" w:hAnsi="Times New Roman" w:cs="Times New Roman"/>
                <w:sz w:val="26"/>
                <w:szCs w:val="26"/>
              </w:rPr>
              <w:lastRenderedPageBreak/>
              <w:t xml:space="preserve">Задачи Программы             </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pPr>
              <w:autoSpaceDE w:val="0"/>
              <w:autoSpaceDN w:val="0"/>
              <w:adjustRightInd w:val="0"/>
              <w:rPr>
                <w:rFonts w:eastAsia="Andale Sans UI"/>
                <w:kern w:val="2"/>
                <w:sz w:val="26"/>
                <w:szCs w:val="26"/>
              </w:rPr>
            </w:pPr>
            <w:r w:rsidRPr="00AD19BB">
              <w:rPr>
                <w:sz w:val="26"/>
                <w:szCs w:val="26"/>
              </w:rPr>
              <w:t>разработка технических решений по комплексному развитию и повышению энергетической эффективности систем теплоснабжения;</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строительство (реконструкция), техническое пере</w:t>
            </w:r>
            <w:r w:rsidR="00230308">
              <w:rPr>
                <w:rFonts w:ascii="Times New Roman" w:hAnsi="Times New Roman" w:cs="Times New Roman"/>
                <w:sz w:val="26"/>
                <w:szCs w:val="26"/>
              </w:rPr>
              <w:t>-</w:t>
            </w:r>
            <w:r w:rsidRPr="00AD19BB">
              <w:rPr>
                <w:rFonts w:ascii="Times New Roman" w:hAnsi="Times New Roman" w:cs="Times New Roman"/>
                <w:sz w:val="26"/>
                <w:szCs w:val="26"/>
              </w:rPr>
              <w:t>вооружение объектов теплоэнергетики, являющихся собственностью муниципальных образований в Республике Карелия;</w:t>
            </w:r>
          </w:p>
          <w:p w:rsidR="006C2B1F" w:rsidRPr="00AD19BB" w:rsidRDefault="006C2B1F" w:rsidP="00230308">
            <w:pPr>
              <w:pStyle w:val="ConsPlusCell"/>
              <w:widowControl/>
              <w:spacing w:after="120"/>
              <w:rPr>
                <w:rFonts w:ascii="Times New Roman" w:hAnsi="Times New Roman" w:cs="Times New Roman"/>
                <w:sz w:val="26"/>
                <w:szCs w:val="26"/>
              </w:rPr>
            </w:pPr>
            <w:r w:rsidRPr="00AD19BB">
              <w:rPr>
                <w:rFonts w:ascii="Times New Roman" w:hAnsi="Times New Roman" w:cs="Times New Roman"/>
                <w:sz w:val="26"/>
                <w:szCs w:val="26"/>
              </w:rPr>
              <w:t>разработка и внедрение автоматизированной системы управления теплоснабжением, внедрение энергосбе</w:t>
            </w:r>
            <w:r w:rsidR="00230308">
              <w:rPr>
                <w:rFonts w:ascii="Times New Roman" w:hAnsi="Times New Roman" w:cs="Times New Roman"/>
                <w:sz w:val="26"/>
                <w:szCs w:val="26"/>
              </w:rPr>
              <w:t>-</w:t>
            </w:r>
            <w:r w:rsidRPr="00AD19BB">
              <w:rPr>
                <w:rFonts w:ascii="Times New Roman" w:hAnsi="Times New Roman" w:cs="Times New Roman"/>
                <w:sz w:val="26"/>
                <w:szCs w:val="26"/>
              </w:rPr>
              <w:t>регающих технологий в системах теплоснабжения</w:t>
            </w:r>
          </w:p>
        </w:tc>
      </w:tr>
      <w:tr w:rsidR="006C2B1F" w:rsidRPr="00AD19BB" w:rsidTr="00A10814">
        <w:trPr>
          <w:cantSplit/>
          <w:trHeight w:val="1320"/>
        </w:trPr>
        <w:tc>
          <w:tcPr>
            <w:tcW w:w="3402" w:type="dxa"/>
            <w:tcBorders>
              <w:top w:val="single" w:sz="4" w:space="0" w:color="auto"/>
              <w:left w:val="single" w:sz="4" w:space="0" w:color="auto"/>
              <w:bottom w:val="single" w:sz="4" w:space="0" w:color="auto"/>
              <w:right w:val="single" w:sz="4" w:space="0" w:color="auto"/>
            </w:tcBorders>
          </w:tcPr>
          <w:p w:rsidR="006C2B1F" w:rsidRPr="00AD19BB" w:rsidRDefault="006C2B1F">
            <w:pPr>
              <w:pStyle w:val="ConsPlusCell"/>
              <w:widowControl/>
              <w:ind w:left="104"/>
              <w:rPr>
                <w:rFonts w:ascii="Times New Roman" w:hAnsi="Times New Roman" w:cs="Times New Roman"/>
                <w:sz w:val="26"/>
                <w:szCs w:val="26"/>
              </w:rPr>
            </w:pPr>
            <w:r w:rsidRPr="00AD19BB">
              <w:rPr>
                <w:rFonts w:ascii="Times New Roman" w:hAnsi="Times New Roman" w:cs="Times New Roman"/>
                <w:sz w:val="26"/>
                <w:szCs w:val="26"/>
              </w:rPr>
              <w:t xml:space="preserve">Ожидаемые конечные    </w:t>
            </w:r>
            <w:r w:rsidRPr="00AD19BB">
              <w:rPr>
                <w:rFonts w:ascii="Times New Roman" w:hAnsi="Times New Roman" w:cs="Times New Roman"/>
                <w:sz w:val="26"/>
                <w:szCs w:val="26"/>
              </w:rPr>
              <w:br/>
              <w:t xml:space="preserve">результаты реализации </w:t>
            </w:r>
            <w:r w:rsidRPr="00AD19BB">
              <w:rPr>
                <w:rFonts w:ascii="Times New Roman" w:hAnsi="Times New Roman" w:cs="Times New Roman"/>
                <w:sz w:val="26"/>
                <w:szCs w:val="26"/>
              </w:rPr>
              <w:br/>
              <w:t>Программы</w:t>
            </w:r>
            <w:r w:rsidRPr="00AD19BB">
              <w:rPr>
                <w:rFonts w:ascii="Times New Roman" w:hAnsi="Times New Roman" w:cs="Times New Roman"/>
                <w:sz w:val="26"/>
                <w:szCs w:val="26"/>
              </w:rPr>
              <w:br/>
              <w:t xml:space="preserve">и показатели          </w:t>
            </w:r>
            <w:r w:rsidRPr="00AD19BB">
              <w:rPr>
                <w:rFonts w:ascii="Times New Roman" w:hAnsi="Times New Roman" w:cs="Times New Roman"/>
                <w:sz w:val="26"/>
                <w:szCs w:val="26"/>
              </w:rPr>
              <w:br/>
              <w:t xml:space="preserve">эффективности        </w:t>
            </w:r>
          </w:p>
          <w:p w:rsidR="006C2B1F" w:rsidRPr="00AD19BB" w:rsidRDefault="006C2B1F">
            <w:pPr>
              <w:pStyle w:val="ConsPlusCell"/>
              <w:widowControl/>
              <w:ind w:left="104"/>
              <w:rPr>
                <w:rFonts w:ascii="Times New Roman" w:hAnsi="Times New Roman" w:cs="Times New Roman"/>
                <w:sz w:val="26"/>
                <w:szCs w:val="26"/>
              </w:rPr>
            </w:pPr>
          </w:p>
          <w:p w:rsidR="006C2B1F" w:rsidRPr="00AD19BB" w:rsidRDefault="006C2B1F">
            <w:pPr>
              <w:pStyle w:val="ConsPlusCell"/>
              <w:widowControl/>
              <w:ind w:left="104"/>
              <w:rPr>
                <w:rFonts w:ascii="Times New Roman" w:hAnsi="Times New Roman" w:cs="Times New Roman"/>
                <w:sz w:val="26"/>
                <w:szCs w:val="26"/>
              </w:rPr>
            </w:pP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 xml:space="preserve">в результате реализации Программы будет  построено и реконструировано 22 объекта теплоснабжения, </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4175 погонных метров тепловых сетей, закрыто 22 нерентабельных котельных,  что позволит снизить удельный расход условного топлива на выработку тепловой энергии с 202 кг на гигакалорию в 2013 году до 162 кг на  гигакалорию в 2019 году, в том числе:</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 xml:space="preserve">по Кемскому муниципальному району будет построено и реконструировано 11 объектов теплоснабжения, </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 xml:space="preserve">3210 погонных метров тепловых сетей, закрыто 18 нерентабельных котельных,  что позволит снизить удельный расход условного топлива на выработку тепловой энергии с 212 кг на гигакалорию в 2013 году до 162 кг на  гигакалорию в 2019 году; </w:t>
            </w:r>
          </w:p>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по Лоухскому муниципальному району будет пост</w:t>
            </w:r>
            <w:r w:rsidR="00230308">
              <w:rPr>
                <w:rFonts w:ascii="Times New Roman" w:hAnsi="Times New Roman" w:cs="Times New Roman"/>
                <w:sz w:val="26"/>
                <w:szCs w:val="26"/>
              </w:rPr>
              <w:t>-</w:t>
            </w:r>
            <w:r w:rsidRPr="00AD19BB">
              <w:rPr>
                <w:rFonts w:ascii="Times New Roman" w:hAnsi="Times New Roman" w:cs="Times New Roman"/>
                <w:sz w:val="26"/>
                <w:szCs w:val="26"/>
              </w:rPr>
              <w:t>роено и реконструировано 11 объектов теплоснаб</w:t>
            </w:r>
            <w:r w:rsidR="00230308">
              <w:rPr>
                <w:rFonts w:ascii="Times New Roman" w:hAnsi="Times New Roman" w:cs="Times New Roman"/>
                <w:sz w:val="26"/>
                <w:szCs w:val="26"/>
              </w:rPr>
              <w:t>-</w:t>
            </w:r>
            <w:r w:rsidRPr="00AD19BB">
              <w:rPr>
                <w:rFonts w:ascii="Times New Roman" w:hAnsi="Times New Roman" w:cs="Times New Roman"/>
                <w:sz w:val="26"/>
                <w:szCs w:val="26"/>
              </w:rPr>
              <w:t xml:space="preserve">жения,  </w:t>
            </w:r>
          </w:p>
          <w:p w:rsidR="006C2B1F" w:rsidRPr="00AD19BB" w:rsidRDefault="006C2B1F" w:rsidP="00230308">
            <w:pPr>
              <w:pStyle w:val="ConsPlusCell"/>
              <w:widowControl/>
              <w:spacing w:after="120"/>
              <w:rPr>
                <w:rFonts w:ascii="Times New Roman" w:hAnsi="Times New Roman" w:cs="Times New Roman"/>
                <w:sz w:val="26"/>
                <w:szCs w:val="26"/>
              </w:rPr>
            </w:pPr>
            <w:r w:rsidRPr="00AD19BB">
              <w:rPr>
                <w:rFonts w:ascii="Times New Roman" w:hAnsi="Times New Roman" w:cs="Times New Roman"/>
                <w:sz w:val="26"/>
                <w:szCs w:val="26"/>
              </w:rPr>
              <w:t xml:space="preserve">965 погонных метров тепловых сетей, закрыто 4 нерентабельных котельных, что позволит снизить удельный расход условного топлива на выработку тепловой энергии со 192 кг на гигакалорию в </w:t>
            </w:r>
            <w:r w:rsidR="00230308">
              <w:rPr>
                <w:rFonts w:ascii="Times New Roman" w:hAnsi="Times New Roman" w:cs="Times New Roman"/>
                <w:sz w:val="26"/>
                <w:szCs w:val="26"/>
              </w:rPr>
              <w:t xml:space="preserve">          </w:t>
            </w:r>
            <w:r w:rsidRPr="00AD19BB">
              <w:rPr>
                <w:rFonts w:ascii="Times New Roman" w:hAnsi="Times New Roman" w:cs="Times New Roman"/>
                <w:sz w:val="26"/>
                <w:szCs w:val="26"/>
              </w:rPr>
              <w:t xml:space="preserve">2013 году до 162 кг на  гигакалорию в 2019 году </w:t>
            </w:r>
          </w:p>
        </w:tc>
      </w:tr>
      <w:tr w:rsidR="006C2B1F" w:rsidRPr="00AD19BB" w:rsidTr="00A10814">
        <w:trPr>
          <w:cantSplit/>
          <w:trHeight w:val="480"/>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rsidP="00230308">
            <w:pPr>
              <w:pStyle w:val="ConsPlusCell"/>
              <w:widowControl/>
              <w:spacing w:after="120"/>
              <w:ind w:left="104"/>
              <w:rPr>
                <w:rFonts w:ascii="Times New Roman" w:hAnsi="Times New Roman" w:cs="Times New Roman"/>
                <w:sz w:val="26"/>
                <w:szCs w:val="26"/>
              </w:rPr>
            </w:pPr>
            <w:r w:rsidRPr="00AD19BB">
              <w:rPr>
                <w:rFonts w:ascii="Times New Roman" w:hAnsi="Times New Roman" w:cs="Times New Roman"/>
                <w:sz w:val="26"/>
                <w:szCs w:val="26"/>
              </w:rPr>
              <w:t xml:space="preserve">Сроки реализации      </w:t>
            </w:r>
            <w:r w:rsidRPr="00AD19BB">
              <w:rPr>
                <w:rFonts w:ascii="Times New Roman" w:hAnsi="Times New Roman" w:cs="Times New Roman"/>
                <w:sz w:val="26"/>
                <w:szCs w:val="26"/>
              </w:rPr>
              <w:br/>
              <w:t xml:space="preserve">Программы             </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rPr>
                <w:rFonts w:ascii="Times New Roman" w:hAnsi="Times New Roman" w:cs="Times New Roman"/>
                <w:sz w:val="26"/>
                <w:szCs w:val="26"/>
              </w:rPr>
            </w:pPr>
            <w:r w:rsidRPr="00AD19BB">
              <w:rPr>
                <w:rFonts w:ascii="Times New Roman" w:hAnsi="Times New Roman" w:cs="Times New Roman"/>
                <w:sz w:val="26"/>
                <w:szCs w:val="26"/>
              </w:rPr>
              <w:t xml:space="preserve">2014-2019 годы                                  </w:t>
            </w:r>
          </w:p>
        </w:tc>
      </w:tr>
      <w:tr w:rsidR="006C2B1F" w:rsidRPr="00AD19BB" w:rsidTr="00A10814">
        <w:trPr>
          <w:cantSplit/>
          <w:trHeight w:val="720"/>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ind w:left="104"/>
              <w:rPr>
                <w:rFonts w:ascii="Times New Roman" w:hAnsi="Times New Roman" w:cs="Times New Roman"/>
                <w:sz w:val="26"/>
                <w:szCs w:val="26"/>
              </w:rPr>
            </w:pPr>
            <w:r w:rsidRPr="00AD19BB">
              <w:rPr>
                <w:rFonts w:ascii="Times New Roman" w:hAnsi="Times New Roman" w:cs="Times New Roman"/>
                <w:sz w:val="26"/>
                <w:szCs w:val="26"/>
              </w:rPr>
              <w:t xml:space="preserve">Источники             </w:t>
            </w:r>
            <w:r w:rsidRPr="00AD19BB">
              <w:rPr>
                <w:rFonts w:ascii="Times New Roman" w:hAnsi="Times New Roman" w:cs="Times New Roman"/>
                <w:sz w:val="26"/>
                <w:szCs w:val="26"/>
              </w:rPr>
              <w:br/>
              <w:t xml:space="preserve">финансирования        </w:t>
            </w:r>
            <w:r w:rsidRPr="00AD19BB">
              <w:rPr>
                <w:rFonts w:ascii="Times New Roman" w:hAnsi="Times New Roman" w:cs="Times New Roman"/>
                <w:sz w:val="26"/>
                <w:szCs w:val="26"/>
              </w:rPr>
              <w:br/>
              <w:t>Программы</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rsidP="00230308">
            <w:pPr>
              <w:pStyle w:val="ConsPlusCell"/>
              <w:widowControl/>
              <w:spacing w:after="120"/>
              <w:rPr>
                <w:rFonts w:ascii="Times New Roman" w:hAnsi="Times New Roman" w:cs="Times New Roman"/>
                <w:sz w:val="26"/>
                <w:szCs w:val="26"/>
              </w:rPr>
            </w:pPr>
            <w:r w:rsidRPr="00AD19BB">
              <w:rPr>
                <w:rFonts w:ascii="Times New Roman" w:hAnsi="Times New Roman" w:cs="Times New Roman"/>
                <w:sz w:val="26"/>
                <w:szCs w:val="26"/>
              </w:rPr>
              <w:t>собственные и (или) привлеченные средства Инвестора, формируемые в том числе за счет субсидий, предоставляемых из бюджета Республики Карелия в целях возмещения затрат Инвестора в связи с выполнением работ</w:t>
            </w:r>
          </w:p>
        </w:tc>
      </w:tr>
      <w:tr w:rsidR="006C2B1F" w:rsidRPr="00AD19BB" w:rsidTr="00A10814">
        <w:trPr>
          <w:cantSplit/>
          <w:trHeight w:val="2454"/>
        </w:trPr>
        <w:tc>
          <w:tcPr>
            <w:tcW w:w="3402" w:type="dxa"/>
            <w:tcBorders>
              <w:top w:val="single" w:sz="4" w:space="0" w:color="auto"/>
              <w:left w:val="single" w:sz="4" w:space="0" w:color="auto"/>
              <w:bottom w:val="single" w:sz="4" w:space="0" w:color="auto"/>
              <w:right w:val="single" w:sz="4" w:space="0" w:color="auto"/>
            </w:tcBorders>
            <w:hideMark/>
          </w:tcPr>
          <w:p w:rsidR="006C2B1F" w:rsidRPr="00AD19BB" w:rsidRDefault="006C2B1F">
            <w:pPr>
              <w:pStyle w:val="ConsPlusCell"/>
              <w:widowControl/>
              <w:ind w:left="104"/>
              <w:rPr>
                <w:rFonts w:ascii="Times New Roman" w:hAnsi="Times New Roman" w:cs="Times New Roman"/>
                <w:sz w:val="26"/>
                <w:szCs w:val="26"/>
              </w:rPr>
            </w:pPr>
            <w:r w:rsidRPr="00AD19BB">
              <w:rPr>
                <w:rFonts w:ascii="Times New Roman" w:hAnsi="Times New Roman" w:cs="Times New Roman"/>
                <w:sz w:val="26"/>
                <w:szCs w:val="26"/>
              </w:rPr>
              <w:lastRenderedPageBreak/>
              <w:t xml:space="preserve">Система организации   </w:t>
            </w:r>
            <w:r w:rsidRPr="00AD19BB">
              <w:rPr>
                <w:rFonts w:ascii="Times New Roman" w:hAnsi="Times New Roman" w:cs="Times New Roman"/>
                <w:sz w:val="26"/>
                <w:szCs w:val="26"/>
              </w:rPr>
              <w:br/>
              <w:t xml:space="preserve">контроля за реализацией           </w:t>
            </w:r>
            <w:r w:rsidRPr="00AD19BB">
              <w:rPr>
                <w:rFonts w:ascii="Times New Roman" w:hAnsi="Times New Roman" w:cs="Times New Roman"/>
                <w:sz w:val="26"/>
                <w:szCs w:val="26"/>
              </w:rPr>
              <w:br/>
              <w:t>Программы</w:t>
            </w:r>
          </w:p>
        </w:tc>
        <w:tc>
          <w:tcPr>
            <w:tcW w:w="6388" w:type="dxa"/>
            <w:tcBorders>
              <w:top w:val="single" w:sz="4" w:space="0" w:color="auto"/>
              <w:left w:val="single" w:sz="4" w:space="0" w:color="auto"/>
              <w:bottom w:val="single" w:sz="4" w:space="0" w:color="auto"/>
              <w:right w:val="single" w:sz="4" w:space="0" w:color="auto"/>
            </w:tcBorders>
            <w:hideMark/>
          </w:tcPr>
          <w:p w:rsidR="006C2B1F" w:rsidRPr="00AD19BB" w:rsidRDefault="006C2B1F" w:rsidP="003B6CE0">
            <w:pPr>
              <w:pStyle w:val="ConsPlusCell"/>
              <w:widowControl/>
              <w:spacing w:after="120"/>
              <w:rPr>
                <w:rFonts w:ascii="Times New Roman" w:hAnsi="Times New Roman" w:cs="Times New Roman"/>
                <w:sz w:val="26"/>
                <w:szCs w:val="26"/>
              </w:rPr>
            </w:pPr>
            <w:r w:rsidRPr="00AD19BB">
              <w:rPr>
                <w:rFonts w:ascii="Times New Roman" w:hAnsi="Times New Roman" w:cs="Times New Roman"/>
                <w:sz w:val="26"/>
                <w:szCs w:val="26"/>
              </w:rPr>
              <w:t xml:space="preserve">Министерство строительства, жилищно-коммунального хозяйства и энергетики Республики Карелия:     </w:t>
            </w:r>
            <w:r w:rsidRPr="00AD19BB">
              <w:rPr>
                <w:rFonts w:ascii="Times New Roman" w:hAnsi="Times New Roman" w:cs="Times New Roman"/>
                <w:sz w:val="26"/>
                <w:szCs w:val="26"/>
              </w:rPr>
              <w:br/>
              <w:t>осуществляет ежеквартальный и ежегодный монито</w:t>
            </w:r>
            <w:r w:rsidR="003B6CE0">
              <w:rPr>
                <w:rFonts w:ascii="Times New Roman" w:hAnsi="Times New Roman" w:cs="Times New Roman"/>
                <w:sz w:val="26"/>
                <w:szCs w:val="26"/>
              </w:rPr>
              <w:t>-</w:t>
            </w:r>
            <w:r w:rsidRPr="00AD19BB">
              <w:rPr>
                <w:rFonts w:ascii="Times New Roman" w:hAnsi="Times New Roman" w:cs="Times New Roman"/>
                <w:sz w:val="26"/>
                <w:szCs w:val="26"/>
              </w:rPr>
              <w:t xml:space="preserve">ринг реализации Программы;                </w:t>
            </w:r>
            <w:r w:rsidRPr="00AD19BB">
              <w:rPr>
                <w:rFonts w:ascii="Times New Roman" w:hAnsi="Times New Roman" w:cs="Times New Roman"/>
                <w:sz w:val="26"/>
                <w:szCs w:val="26"/>
              </w:rPr>
              <w:br/>
              <w:t xml:space="preserve">составляет ежеквартальный отчет о результатах реализации мероприятий Программы и направляет его в Правительство Республики Карелия;                               </w:t>
            </w:r>
            <w:r w:rsidRPr="00AD19BB">
              <w:rPr>
                <w:rFonts w:ascii="Times New Roman" w:hAnsi="Times New Roman" w:cs="Times New Roman"/>
                <w:sz w:val="26"/>
                <w:szCs w:val="26"/>
              </w:rPr>
              <w:br/>
              <w:t xml:space="preserve">ежегодно проводит оценку эффективности реализации Программы, подготавливает доклад о выполнении Программы                 </w:t>
            </w:r>
          </w:p>
        </w:tc>
      </w:tr>
    </w:tbl>
    <w:p w:rsidR="006C2B1F" w:rsidRPr="00AD19BB" w:rsidRDefault="006C2B1F" w:rsidP="006C2B1F">
      <w:pPr>
        <w:autoSpaceDE w:val="0"/>
        <w:autoSpaceDN w:val="0"/>
        <w:adjustRightInd w:val="0"/>
        <w:ind w:firstLine="540"/>
        <w:jc w:val="both"/>
        <w:rPr>
          <w:rFonts w:eastAsia="Andale Sans UI"/>
          <w:kern w:val="2"/>
          <w:sz w:val="26"/>
          <w:szCs w:val="26"/>
        </w:rPr>
      </w:pPr>
    </w:p>
    <w:sectPr w:rsidR="006C2B1F" w:rsidRPr="00AD19BB" w:rsidSect="003B6CE0">
      <w:pgSz w:w="11906" w:h="16838"/>
      <w:pgMar w:top="1134" w:right="1276" w:bottom="1134" w:left="1418"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04A" w:rsidRDefault="00EE104A" w:rsidP="00CE0D98">
      <w:r>
        <w:separator/>
      </w:r>
    </w:p>
  </w:endnote>
  <w:endnote w:type="continuationSeparator" w:id="0">
    <w:p w:rsidR="00EE104A" w:rsidRDefault="00EE104A" w:rsidP="00CE0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04A" w:rsidRDefault="00EE104A" w:rsidP="00CE0D98">
      <w:r>
        <w:separator/>
      </w:r>
    </w:p>
  </w:footnote>
  <w:footnote w:type="continuationSeparator" w:id="0">
    <w:p w:rsidR="00EE104A" w:rsidRDefault="00EE104A"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271127"/>
      <w:docPartObj>
        <w:docPartGallery w:val="Page Numbers (Top of Page)"/>
        <w:docPartUnique/>
      </w:docPartObj>
    </w:sdtPr>
    <w:sdtContent>
      <w:p w:rsidR="00EE104A" w:rsidRDefault="00EE104A">
        <w:pPr>
          <w:pStyle w:val="a7"/>
          <w:jc w:val="center"/>
        </w:pPr>
        <w:fldSimple w:instr="PAGE   \* MERGEFORMAT">
          <w:r w:rsidR="00096A4C">
            <w:rPr>
              <w:noProof/>
            </w:rPr>
            <w:t>2</w:t>
          </w:r>
        </w:fldSimple>
      </w:p>
    </w:sdtContent>
  </w:sdt>
  <w:p w:rsidR="00EE104A" w:rsidRDefault="00EE104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4A" w:rsidRDefault="00EE104A" w:rsidP="000E0EA4">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755615"/>
      <w:docPartObj>
        <w:docPartGallery w:val="Page Numbers (Top of Page)"/>
        <w:docPartUnique/>
      </w:docPartObj>
    </w:sdtPr>
    <w:sdtContent>
      <w:p w:rsidR="00EE104A" w:rsidRDefault="00EE104A">
        <w:pPr>
          <w:pStyle w:val="a7"/>
          <w:jc w:val="center"/>
        </w:pPr>
        <w:fldSimple w:instr="PAGE   \* MERGEFORMAT">
          <w:r w:rsidR="00096A4C">
            <w:rPr>
              <w:noProof/>
            </w:rPr>
            <w:t>2</w:t>
          </w:r>
        </w:fldSimple>
      </w:p>
    </w:sdtContent>
  </w:sdt>
  <w:p w:rsidR="00EE104A" w:rsidRDefault="00EE104A">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748975"/>
      <w:docPartObj>
        <w:docPartGallery w:val="Page Numbers (Top of Page)"/>
        <w:docPartUnique/>
      </w:docPartObj>
    </w:sdtPr>
    <w:sdtContent>
      <w:p w:rsidR="00EE104A" w:rsidRDefault="00EE104A">
        <w:pPr>
          <w:pStyle w:val="a7"/>
          <w:jc w:val="center"/>
        </w:pPr>
        <w:fldSimple w:instr="PAGE   \* MERGEFORMAT">
          <w:r w:rsidR="00096A4C">
            <w:rPr>
              <w:noProof/>
            </w:rPr>
            <w:t>1</w:t>
          </w:r>
        </w:fldSimple>
      </w:p>
    </w:sdtContent>
  </w:sdt>
  <w:p w:rsidR="00EE104A" w:rsidRDefault="00EE104A"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Symbol" w:eastAsia="Arial" w:hAnsi="Symbol" w:cs="OpenSymbol"/>
        <w:sz w:val="28"/>
        <w:szCs w:val="28"/>
        <w:lang w:val="ru-RU"/>
      </w:rPr>
    </w:lvl>
    <w:lvl w:ilvl="1">
      <w:start w:val="1"/>
      <w:numFmt w:val="decimal"/>
      <w:lvlText w:val="%2."/>
      <w:lvlJc w:val="left"/>
      <w:pPr>
        <w:tabs>
          <w:tab w:val="num" w:pos="1080"/>
        </w:tabs>
        <w:ind w:left="1080" w:hanging="360"/>
      </w:pPr>
      <w:rPr>
        <w:rFonts w:ascii="OpenSymbol" w:hAnsi="OpenSymbol" w:cs="OpenSymbol"/>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8"/>
        <w:szCs w:val="28"/>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8"/>
        <w:szCs w:val="28"/>
        <w:shd w:val="clear" w:color="auto" w:fill="FFFFFF"/>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shd w:val="clear" w:color="auto" w:fill="FFFFFF"/>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shd w:val="clear" w:color="auto" w:fill="FFFFFF"/>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000000"/>
        <w:sz w:val="28"/>
        <w:szCs w:val="28"/>
        <w:shd w:val="clear" w:color="auto" w:fill="FFFFFF"/>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color w:val="000000"/>
        <w:sz w:val="28"/>
        <w:szCs w:val="28"/>
        <w:shd w:val="clear" w:color="auto" w:fill="FFFFFF"/>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color w:val="000000"/>
        <w:sz w:val="28"/>
        <w:szCs w:val="28"/>
        <w:shd w:val="clear" w:color="auto" w:fill="FFFFFF"/>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olor w:val="000000"/>
        <w:lang w:val="ru-RU"/>
      </w:rPr>
    </w:lvl>
    <w:lvl w:ilvl="1">
      <w:start w:val="1"/>
      <w:numFmt w:val="bullet"/>
      <w:lvlText w:val=""/>
      <w:lvlJc w:val="left"/>
      <w:pPr>
        <w:tabs>
          <w:tab w:val="num" w:pos="1080"/>
        </w:tabs>
        <w:ind w:left="1080" w:hanging="360"/>
      </w:pPr>
      <w:rPr>
        <w:rFonts w:ascii="Symbol" w:hAnsi="Symbol"/>
        <w:color w:val="000000"/>
        <w:lang w:val="ru-RU"/>
      </w:rPr>
    </w:lvl>
    <w:lvl w:ilvl="2">
      <w:start w:val="1"/>
      <w:numFmt w:val="bullet"/>
      <w:lvlText w:val=""/>
      <w:lvlJc w:val="left"/>
      <w:pPr>
        <w:tabs>
          <w:tab w:val="num" w:pos="1440"/>
        </w:tabs>
        <w:ind w:left="1440" w:hanging="360"/>
      </w:pPr>
      <w:rPr>
        <w:rFonts w:ascii="Symbol" w:hAnsi="Symbol"/>
        <w:color w:val="000000"/>
        <w:lang w:val="ru-RU"/>
      </w:rPr>
    </w:lvl>
    <w:lvl w:ilvl="3">
      <w:start w:val="1"/>
      <w:numFmt w:val="bullet"/>
      <w:lvlText w:val=""/>
      <w:lvlJc w:val="left"/>
      <w:pPr>
        <w:tabs>
          <w:tab w:val="num" w:pos="1800"/>
        </w:tabs>
        <w:ind w:left="1800" w:hanging="360"/>
      </w:pPr>
      <w:rPr>
        <w:rFonts w:ascii="Symbol" w:hAnsi="Symbol"/>
        <w:color w:val="000000"/>
        <w:lang w:val="ru-RU"/>
      </w:rPr>
    </w:lvl>
    <w:lvl w:ilvl="4">
      <w:start w:val="1"/>
      <w:numFmt w:val="bullet"/>
      <w:lvlText w:val=""/>
      <w:lvlJc w:val="left"/>
      <w:pPr>
        <w:tabs>
          <w:tab w:val="num" w:pos="2160"/>
        </w:tabs>
        <w:ind w:left="2160" w:hanging="360"/>
      </w:pPr>
      <w:rPr>
        <w:rFonts w:ascii="Symbol" w:hAnsi="Symbol"/>
        <w:color w:val="000000"/>
        <w:lang w:val="ru-RU"/>
      </w:rPr>
    </w:lvl>
    <w:lvl w:ilvl="5">
      <w:start w:val="1"/>
      <w:numFmt w:val="bullet"/>
      <w:lvlText w:val=""/>
      <w:lvlJc w:val="left"/>
      <w:pPr>
        <w:tabs>
          <w:tab w:val="num" w:pos="2520"/>
        </w:tabs>
        <w:ind w:left="2520" w:hanging="360"/>
      </w:pPr>
      <w:rPr>
        <w:rFonts w:ascii="Symbol" w:hAnsi="Symbol"/>
        <w:color w:val="000000"/>
        <w:lang w:val="ru-RU"/>
      </w:rPr>
    </w:lvl>
    <w:lvl w:ilvl="6">
      <w:start w:val="1"/>
      <w:numFmt w:val="bullet"/>
      <w:lvlText w:val=""/>
      <w:lvlJc w:val="left"/>
      <w:pPr>
        <w:tabs>
          <w:tab w:val="num" w:pos="2880"/>
        </w:tabs>
        <w:ind w:left="2880" w:hanging="360"/>
      </w:pPr>
      <w:rPr>
        <w:rFonts w:ascii="Symbol" w:hAnsi="Symbol"/>
        <w:color w:val="000000"/>
        <w:lang w:val="ru-RU"/>
      </w:rPr>
    </w:lvl>
    <w:lvl w:ilvl="7">
      <w:start w:val="1"/>
      <w:numFmt w:val="bullet"/>
      <w:lvlText w:val=""/>
      <w:lvlJc w:val="left"/>
      <w:pPr>
        <w:tabs>
          <w:tab w:val="num" w:pos="3240"/>
        </w:tabs>
        <w:ind w:left="3240" w:hanging="360"/>
      </w:pPr>
      <w:rPr>
        <w:rFonts w:ascii="Symbol" w:hAnsi="Symbol"/>
        <w:color w:val="000000"/>
        <w:lang w:val="ru-RU"/>
      </w:rPr>
    </w:lvl>
    <w:lvl w:ilvl="8">
      <w:start w:val="1"/>
      <w:numFmt w:val="bullet"/>
      <w:lvlText w:val=""/>
      <w:lvlJc w:val="left"/>
      <w:pPr>
        <w:tabs>
          <w:tab w:val="num" w:pos="3600"/>
        </w:tabs>
        <w:ind w:left="3600" w:hanging="360"/>
      </w:pPr>
      <w:rPr>
        <w:rFonts w:ascii="Symbol" w:hAnsi="Symbol"/>
        <w:color w:val="000000"/>
        <w:lang w:val="ru-RU"/>
      </w:rPr>
    </w:lvl>
  </w:abstractNum>
  <w:abstractNum w:abstractNumId="1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Symbol" w:hAnsi="Symbol" w:cs="OpenSymbol"/>
        <w:sz w:val="28"/>
        <w:szCs w:val="28"/>
        <w:lang w:val="ru-RU"/>
      </w:rPr>
    </w:lvl>
    <w:lvl w:ilvl="2">
      <w:start w:val="1"/>
      <w:numFmt w:val="bullet"/>
      <w:lvlText w:val=""/>
      <w:lvlJc w:val="left"/>
      <w:pPr>
        <w:tabs>
          <w:tab w:val="num" w:pos="1440"/>
        </w:tabs>
        <w:ind w:left="1440" w:hanging="360"/>
      </w:pPr>
      <w:rPr>
        <w:rFonts w:ascii="Symbol" w:hAnsi="Symbol" w:cs="OpenSymbol"/>
        <w:sz w:val="28"/>
        <w:szCs w:val="28"/>
        <w:lang w:val="ru-RU"/>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Symbol" w:hAnsi="Symbol" w:cs="OpenSymbol"/>
        <w:sz w:val="28"/>
        <w:szCs w:val="28"/>
        <w:lang w:val="ru-RU"/>
      </w:rPr>
    </w:lvl>
    <w:lvl w:ilvl="5">
      <w:start w:val="1"/>
      <w:numFmt w:val="bullet"/>
      <w:lvlText w:val=""/>
      <w:lvlJc w:val="left"/>
      <w:pPr>
        <w:tabs>
          <w:tab w:val="num" w:pos="2520"/>
        </w:tabs>
        <w:ind w:left="2520" w:hanging="360"/>
      </w:pPr>
      <w:rPr>
        <w:rFonts w:ascii="Symbol" w:hAnsi="Symbol" w:cs="OpenSymbol"/>
        <w:sz w:val="28"/>
        <w:szCs w:val="28"/>
        <w:lang w:val="ru-RU"/>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Symbol" w:hAnsi="Symbol" w:cs="OpenSymbol"/>
        <w:sz w:val="28"/>
        <w:szCs w:val="28"/>
        <w:lang w:val="ru-RU"/>
      </w:rPr>
    </w:lvl>
    <w:lvl w:ilvl="8">
      <w:start w:val="1"/>
      <w:numFmt w:val="bullet"/>
      <w:lvlText w:val=""/>
      <w:lvlJc w:val="left"/>
      <w:pPr>
        <w:tabs>
          <w:tab w:val="num" w:pos="3600"/>
        </w:tabs>
        <w:ind w:left="3600" w:hanging="360"/>
      </w:pPr>
      <w:rPr>
        <w:rFonts w:ascii="Symbol" w:hAnsi="Symbol" w:cs="OpenSymbol"/>
        <w:sz w:val="28"/>
        <w:szCs w:val="28"/>
        <w:lang w:val="ru-RU"/>
      </w:rPr>
    </w:lvl>
  </w:abstractNum>
  <w:abstractNum w:abstractNumId="12">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3">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5"/>
    <w:multiLevelType w:val="multilevel"/>
    <w:tmpl w:val="00000015"/>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5">
    <w:nsid w:val="00000016"/>
    <w:multiLevelType w:val="multilevel"/>
    <w:tmpl w:val="00000016"/>
    <w:lvl w:ilvl="0">
      <w:start w:val="1"/>
      <w:numFmt w:val="bullet"/>
      <w:lvlText w:val=""/>
      <w:lvlJc w:val="left"/>
      <w:pPr>
        <w:tabs>
          <w:tab w:val="num" w:pos="735"/>
        </w:tabs>
        <w:ind w:left="735" w:hanging="360"/>
      </w:pPr>
      <w:rPr>
        <w:rFonts w:ascii="Symbol" w:hAnsi="Symbol" w:cs="OpenSymbol"/>
        <w:color w:val="000000"/>
        <w:sz w:val="28"/>
        <w:szCs w:val="28"/>
        <w:lang w:val="ru-RU"/>
      </w:rPr>
    </w:lvl>
    <w:lvl w:ilvl="1">
      <w:start w:val="1"/>
      <w:numFmt w:val="bullet"/>
      <w:lvlText w:val="◦"/>
      <w:lvlJc w:val="left"/>
      <w:pPr>
        <w:tabs>
          <w:tab w:val="num" w:pos="1095"/>
        </w:tabs>
        <w:ind w:left="1095" w:hanging="360"/>
      </w:pPr>
      <w:rPr>
        <w:rFonts w:ascii="OpenSymbol" w:hAnsi="OpenSymbol" w:cs="OpenSymbol"/>
        <w:sz w:val="28"/>
        <w:szCs w:val="28"/>
      </w:rPr>
    </w:lvl>
    <w:lvl w:ilvl="2">
      <w:start w:val="1"/>
      <w:numFmt w:val="bullet"/>
      <w:lvlText w:val="▪"/>
      <w:lvlJc w:val="left"/>
      <w:pPr>
        <w:tabs>
          <w:tab w:val="num" w:pos="1455"/>
        </w:tabs>
        <w:ind w:left="1455" w:hanging="360"/>
      </w:pPr>
      <w:rPr>
        <w:rFonts w:ascii="OpenSymbol" w:hAnsi="OpenSymbol" w:cs="OpenSymbol"/>
        <w:sz w:val="28"/>
        <w:szCs w:val="28"/>
      </w:rPr>
    </w:lvl>
    <w:lvl w:ilvl="3">
      <w:start w:val="1"/>
      <w:numFmt w:val="bullet"/>
      <w:lvlText w:val=""/>
      <w:lvlJc w:val="left"/>
      <w:pPr>
        <w:tabs>
          <w:tab w:val="num" w:pos="1815"/>
        </w:tabs>
        <w:ind w:left="1815" w:hanging="360"/>
      </w:pPr>
      <w:rPr>
        <w:rFonts w:ascii="Symbol" w:hAnsi="Symbol" w:cs="OpenSymbol"/>
        <w:color w:val="000000"/>
        <w:sz w:val="28"/>
        <w:szCs w:val="28"/>
        <w:lang w:val="ru-RU"/>
      </w:rPr>
    </w:lvl>
    <w:lvl w:ilvl="4">
      <w:start w:val="1"/>
      <w:numFmt w:val="bullet"/>
      <w:lvlText w:val="◦"/>
      <w:lvlJc w:val="left"/>
      <w:pPr>
        <w:tabs>
          <w:tab w:val="num" w:pos="2175"/>
        </w:tabs>
        <w:ind w:left="2175" w:hanging="360"/>
      </w:pPr>
      <w:rPr>
        <w:rFonts w:ascii="OpenSymbol" w:hAnsi="OpenSymbol" w:cs="OpenSymbol"/>
        <w:sz w:val="28"/>
        <w:szCs w:val="28"/>
      </w:rPr>
    </w:lvl>
    <w:lvl w:ilvl="5">
      <w:start w:val="1"/>
      <w:numFmt w:val="bullet"/>
      <w:lvlText w:val="▪"/>
      <w:lvlJc w:val="left"/>
      <w:pPr>
        <w:tabs>
          <w:tab w:val="num" w:pos="2535"/>
        </w:tabs>
        <w:ind w:left="2535" w:hanging="360"/>
      </w:pPr>
      <w:rPr>
        <w:rFonts w:ascii="OpenSymbol" w:hAnsi="OpenSymbol" w:cs="OpenSymbol"/>
        <w:sz w:val="28"/>
        <w:szCs w:val="28"/>
      </w:rPr>
    </w:lvl>
    <w:lvl w:ilvl="6">
      <w:start w:val="1"/>
      <w:numFmt w:val="bullet"/>
      <w:lvlText w:val=""/>
      <w:lvlJc w:val="left"/>
      <w:pPr>
        <w:tabs>
          <w:tab w:val="num" w:pos="2895"/>
        </w:tabs>
        <w:ind w:left="2895" w:hanging="360"/>
      </w:pPr>
      <w:rPr>
        <w:rFonts w:ascii="Symbol" w:hAnsi="Symbol" w:cs="OpenSymbol"/>
        <w:color w:val="000000"/>
        <w:sz w:val="28"/>
        <w:szCs w:val="28"/>
        <w:lang w:val="ru-RU"/>
      </w:rPr>
    </w:lvl>
    <w:lvl w:ilvl="7">
      <w:start w:val="1"/>
      <w:numFmt w:val="bullet"/>
      <w:lvlText w:val="◦"/>
      <w:lvlJc w:val="left"/>
      <w:pPr>
        <w:tabs>
          <w:tab w:val="num" w:pos="3255"/>
        </w:tabs>
        <w:ind w:left="3255" w:hanging="360"/>
      </w:pPr>
      <w:rPr>
        <w:rFonts w:ascii="OpenSymbol" w:hAnsi="OpenSymbol" w:cs="OpenSymbol"/>
        <w:sz w:val="28"/>
        <w:szCs w:val="28"/>
      </w:rPr>
    </w:lvl>
    <w:lvl w:ilvl="8">
      <w:start w:val="1"/>
      <w:numFmt w:val="bullet"/>
      <w:lvlText w:val="▪"/>
      <w:lvlJc w:val="left"/>
      <w:pPr>
        <w:tabs>
          <w:tab w:val="num" w:pos="3615"/>
        </w:tabs>
        <w:ind w:left="3615" w:hanging="360"/>
      </w:pPr>
      <w:rPr>
        <w:rFonts w:ascii="OpenSymbol" w:hAnsi="OpenSymbol" w:cs="OpenSymbol"/>
        <w:sz w:val="28"/>
        <w:szCs w:val="28"/>
      </w:rPr>
    </w:lvl>
  </w:abstractNum>
  <w:abstractNum w:abstractNumId="16">
    <w:nsid w:val="00000017"/>
    <w:multiLevelType w:val="multilevel"/>
    <w:tmpl w:val="E6D65A56"/>
    <w:name w:val="WW8Num23"/>
    <w:lvl w:ilvl="0">
      <w:start w:val="1"/>
      <w:numFmt w:val="decimal"/>
      <w:lvlText w:val="%1."/>
      <w:lvlJc w:val="left"/>
      <w:pPr>
        <w:tabs>
          <w:tab w:val="num" w:pos="720"/>
        </w:tabs>
        <w:ind w:left="720" w:hanging="360"/>
      </w:pPr>
      <w:rPr>
        <w:rFonts w:ascii="Symbol" w:hAnsi="Symbol" w:cs="OpenSymbol" w:hint="default"/>
        <w:sz w:val="28"/>
        <w:szCs w:val="28"/>
      </w:rPr>
    </w:lvl>
    <w:lvl w:ilvl="1">
      <w:start w:val="3"/>
      <w:numFmt w:val="decimal"/>
      <w:lvlText w:val="%1.%2."/>
      <w:lvlJc w:val="left"/>
      <w:pPr>
        <w:tabs>
          <w:tab w:val="num" w:pos="1080"/>
        </w:tabs>
        <w:ind w:left="1080" w:hanging="360"/>
      </w:pPr>
      <w:rPr>
        <w:rFonts w:ascii="OpenSymbol" w:hAnsi="OpenSymbol" w:cs="OpenSymbol" w:hint="default"/>
        <w:sz w:val="28"/>
        <w:szCs w:val="28"/>
      </w:rPr>
    </w:lvl>
    <w:lvl w:ilvl="2">
      <w:start w:val="1"/>
      <w:numFmt w:val="decimal"/>
      <w:lvlText w:val="%1.2.%3"/>
      <w:lvlJc w:val="left"/>
      <w:pPr>
        <w:tabs>
          <w:tab w:val="num" w:pos="706"/>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9">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20">
    <w:nsid w:val="0000001E"/>
    <w:multiLevelType w:val="multilevel"/>
    <w:tmpl w:val="0000001E"/>
    <w:name w:val="WW8Num30"/>
    <w:lvl w:ilvl="0">
      <w:start w:val="1"/>
      <w:numFmt w:val="bullet"/>
      <w:lvlText w:val=""/>
      <w:lvlJc w:val="left"/>
      <w:pPr>
        <w:tabs>
          <w:tab w:val="num" w:pos="706"/>
        </w:tabs>
        <w:ind w:left="1429" w:hanging="360"/>
      </w:pPr>
      <w:rPr>
        <w:rFonts w:ascii="Symbol" w:hAnsi="Symbol" w:cs="OpenSymbol"/>
        <w:sz w:val="28"/>
        <w:szCs w:val="28"/>
        <w:lang w:val="ru-RU"/>
      </w:rPr>
    </w:lvl>
    <w:lvl w:ilvl="1">
      <w:start w:val="1"/>
      <w:numFmt w:val="bullet"/>
      <w:lvlText w:val="◦"/>
      <w:lvlJc w:val="left"/>
      <w:pPr>
        <w:tabs>
          <w:tab w:val="num" w:pos="1789"/>
        </w:tabs>
        <w:ind w:left="1789" w:hanging="360"/>
      </w:pPr>
      <w:rPr>
        <w:rFonts w:ascii="OpenSymbol" w:hAnsi="OpenSymbol" w:cs="OpenSymbol"/>
        <w:sz w:val="28"/>
        <w:szCs w:val="28"/>
      </w:rPr>
    </w:lvl>
    <w:lvl w:ilvl="2">
      <w:start w:val="1"/>
      <w:numFmt w:val="bullet"/>
      <w:lvlText w:val="▪"/>
      <w:lvlJc w:val="left"/>
      <w:pPr>
        <w:tabs>
          <w:tab w:val="num" w:pos="2149"/>
        </w:tabs>
        <w:ind w:left="2149" w:hanging="360"/>
      </w:pPr>
      <w:rPr>
        <w:rFonts w:ascii="OpenSymbol" w:hAnsi="OpenSymbol" w:cs="OpenSymbol"/>
        <w:sz w:val="28"/>
        <w:szCs w:val="28"/>
      </w:rPr>
    </w:lvl>
    <w:lvl w:ilvl="3">
      <w:start w:val="1"/>
      <w:numFmt w:val="bullet"/>
      <w:lvlText w:val=""/>
      <w:lvlJc w:val="left"/>
      <w:pPr>
        <w:tabs>
          <w:tab w:val="num" w:pos="2509"/>
        </w:tabs>
        <w:ind w:left="2509" w:hanging="360"/>
      </w:pPr>
      <w:rPr>
        <w:rFonts w:ascii="Symbol" w:hAnsi="Symbol" w:cs="OpenSymbol"/>
        <w:sz w:val="28"/>
        <w:szCs w:val="28"/>
        <w:lang w:val="ru-RU"/>
      </w:rPr>
    </w:lvl>
    <w:lvl w:ilvl="4">
      <w:start w:val="1"/>
      <w:numFmt w:val="bullet"/>
      <w:lvlText w:val="◦"/>
      <w:lvlJc w:val="left"/>
      <w:pPr>
        <w:tabs>
          <w:tab w:val="num" w:pos="2869"/>
        </w:tabs>
        <w:ind w:left="2869" w:hanging="360"/>
      </w:pPr>
      <w:rPr>
        <w:rFonts w:ascii="OpenSymbol" w:hAnsi="OpenSymbol" w:cs="OpenSymbol"/>
        <w:sz w:val="28"/>
        <w:szCs w:val="28"/>
      </w:rPr>
    </w:lvl>
    <w:lvl w:ilvl="5">
      <w:start w:val="1"/>
      <w:numFmt w:val="bullet"/>
      <w:lvlText w:val="▪"/>
      <w:lvlJc w:val="left"/>
      <w:pPr>
        <w:tabs>
          <w:tab w:val="num" w:pos="3229"/>
        </w:tabs>
        <w:ind w:left="3229" w:hanging="360"/>
      </w:pPr>
      <w:rPr>
        <w:rFonts w:ascii="OpenSymbol" w:hAnsi="OpenSymbol" w:cs="OpenSymbol"/>
        <w:sz w:val="28"/>
        <w:szCs w:val="28"/>
      </w:rPr>
    </w:lvl>
    <w:lvl w:ilvl="6">
      <w:start w:val="1"/>
      <w:numFmt w:val="bullet"/>
      <w:lvlText w:val=""/>
      <w:lvlJc w:val="left"/>
      <w:pPr>
        <w:tabs>
          <w:tab w:val="num" w:pos="3589"/>
        </w:tabs>
        <w:ind w:left="3589" w:hanging="360"/>
      </w:pPr>
      <w:rPr>
        <w:rFonts w:ascii="Symbol" w:hAnsi="Symbol" w:cs="OpenSymbol"/>
        <w:sz w:val="28"/>
        <w:szCs w:val="28"/>
        <w:lang w:val="ru-RU"/>
      </w:rPr>
    </w:lvl>
    <w:lvl w:ilvl="7">
      <w:start w:val="1"/>
      <w:numFmt w:val="bullet"/>
      <w:lvlText w:val="◦"/>
      <w:lvlJc w:val="left"/>
      <w:pPr>
        <w:tabs>
          <w:tab w:val="num" w:pos="3949"/>
        </w:tabs>
        <w:ind w:left="3949" w:hanging="360"/>
      </w:pPr>
      <w:rPr>
        <w:rFonts w:ascii="OpenSymbol" w:hAnsi="OpenSymbol" w:cs="OpenSymbol"/>
        <w:sz w:val="28"/>
        <w:szCs w:val="28"/>
      </w:rPr>
    </w:lvl>
    <w:lvl w:ilvl="8">
      <w:start w:val="1"/>
      <w:numFmt w:val="bullet"/>
      <w:lvlText w:val="▪"/>
      <w:lvlJc w:val="left"/>
      <w:pPr>
        <w:tabs>
          <w:tab w:val="num" w:pos="4309"/>
        </w:tabs>
        <w:ind w:left="4309" w:hanging="360"/>
      </w:pPr>
      <w:rPr>
        <w:rFonts w:ascii="OpenSymbol" w:hAnsi="OpenSymbol" w:cs="OpenSymbol"/>
        <w:sz w:val="28"/>
        <w:szCs w:val="28"/>
      </w:rPr>
    </w:lvl>
  </w:abstractNum>
  <w:abstractNum w:abstractNumId="21">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22">
    <w:nsid w:val="00000020"/>
    <w:multiLevelType w:val="multilevel"/>
    <w:tmpl w:val="00000020"/>
    <w:name w:val="WW8Num32"/>
    <w:lvl w:ilvl="0">
      <w:start w:val="1"/>
      <w:numFmt w:val="bullet"/>
      <w:lvlText w:val=""/>
      <w:lvlJc w:val="left"/>
      <w:pPr>
        <w:tabs>
          <w:tab w:val="num" w:pos="705"/>
        </w:tabs>
        <w:ind w:left="705" w:hanging="360"/>
      </w:pPr>
      <w:rPr>
        <w:rFonts w:ascii="Symbol" w:hAnsi="Symbol" w:cs="OpenSymbol"/>
        <w:color w:val="000000"/>
        <w:sz w:val="28"/>
        <w:szCs w:val="28"/>
        <w:lang w:val="ru-RU"/>
      </w:rPr>
    </w:lvl>
    <w:lvl w:ilvl="1">
      <w:start w:val="1"/>
      <w:numFmt w:val="bullet"/>
      <w:lvlText w:val="◦"/>
      <w:lvlJc w:val="left"/>
      <w:pPr>
        <w:tabs>
          <w:tab w:val="num" w:pos="1065"/>
        </w:tabs>
        <w:ind w:left="1065" w:hanging="360"/>
      </w:pPr>
      <w:rPr>
        <w:rFonts w:ascii="OpenSymbol" w:hAnsi="OpenSymbol" w:cs="OpenSymbol"/>
        <w:sz w:val="28"/>
        <w:szCs w:val="28"/>
      </w:rPr>
    </w:lvl>
    <w:lvl w:ilvl="2">
      <w:start w:val="1"/>
      <w:numFmt w:val="bullet"/>
      <w:lvlText w:val="▪"/>
      <w:lvlJc w:val="left"/>
      <w:pPr>
        <w:tabs>
          <w:tab w:val="num" w:pos="1425"/>
        </w:tabs>
        <w:ind w:left="1425" w:hanging="360"/>
      </w:pPr>
      <w:rPr>
        <w:rFonts w:ascii="OpenSymbol" w:hAnsi="OpenSymbol" w:cs="OpenSymbol"/>
        <w:sz w:val="28"/>
        <w:szCs w:val="28"/>
      </w:rPr>
    </w:lvl>
    <w:lvl w:ilvl="3">
      <w:start w:val="1"/>
      <w:numFmt w:val="bullet"/>
      <w:lvlText w:val=""/>
      <w:lvlJc w:val="left"/>
      <w:pPr>
        <w:tabs>
          <w:tab w:val="num" w:pos="1785"/>
        </w:tabs>
        <w:ind w:left="1785" w:hanging="360"/>
      </w:pPr>
      <w:rPr>
        <w:rFonts w:ascii="Symbol" w:hAnsi="Symbol" w:cs="OpenSymbol"/>
        <w:color w:val="000000"/>
        <w:sz w:val="28"/>
        <w:szCs w:val="28"/>
        <w:lang w:val="ru-RU"/>
      </w:rPr>
    </w:lvl>
    <w:lvl w:ilvl="4">
      <w:start w:val="1"/>
      <w:numFmt w:val="bullet"/>
      <w:lvlText w:val="◦"/>
      <w:lvlJc w:val="left"/>
      <w:pPr>
        <w:tabs>
          <w:tab w:val="num" w:pos="2145"/>
        </w:tabs>
        <w:ind w:left="2145" w:hanging="360"/>
      </w:pPr>
      <w:rPr>
        <w:rFonts w:ascii="OpenSymbol" w:hAnsi="OpenSymbol" w:cs="OpenSymbol"/>
        <w:sz w:val="28"/>
        <w:szCs w:val="28"/>
      </w:rPr>
    </w:lvl>
    <w:lvl w:ilvl="5">
      <w:start w:val="1"/>
      <w:numFmt w:val="bullet"/>
      <w:lvlText w:val="▪"/>
      <w:lvlJc w:val="left"/>
      <w:pPr>
        <w:tabs>
          <w:tab w:val="num" w:pos="2505"/>
        </w:tabs>
        <w:ind w:left="2505" w:hanging="360"/>
      </w:pPr>
      <w:rPr>
        <w:rFonts w:ascii="OpenSymbol" w:hAnsi="OpenSymbol" w:cs="OpenSymbol"/>
        <w:sz w:val="28"/>
        <w:szCs w:val="28"/>
      </w:rPr>
    </w:lvl>
    <w:lvl w:ilvl="6">
      <w:start w:val="1"/>
      <w:numFmt w:val="bullet"/>
      <w:lvlText w:val=""/>
      <w:lvlJc w:val="left"/>
      <w:pPr>
        <w:tabs>
          <w:tab w:val="num" w:pos="2865"/>
        </w:tabs>
        <w:ind w:left="2865" w:hanging="360"/>
      </w:pPr>
      <w:rPr>
        <w:rFonts w:ascii="Symbol" w:hAnsi="Symbol" w:cs="OpenSymbol"/>
        <w:color w:val="000000"/>
        <w:sz w:val="28"/>
        <w:szCs w:val="28"/>
        <w:lang w:val="ru-RU"/>
      </w:rPr>
    </w:lvl>
    <w:lvl w:ilvl="7">
      <w:start w:val="1"/>
      <w:numFmt w:val="bullet"/>
      <w:lvlText w:val="◦"/>
      <w:lvlJc w:val="left"/>
      <w:pPr>
        <w:tabs>
          <w:tab w:val="num" w:pos="3225"/>
        </w:tabs>
        <w:ind w:left="3225" w:hanging="360"/>
      </w:pPr>
      <w:rPr>
        <w:rFonts w:ascii="OpenSymbol" w:hAnsi="OpenSymbol" w:cs="OpenSymbol"/>
        <w:sz w:val="28"/>
        <w:szCs w:val="28"/>
      </w:rPr>
    </w:lvl>
    <w:lvl w:ilvl="8">
      <w:start w:val="1"/>
      <w:numFmt w:val="bullet"/>
      <w:lvlText w:val="▪"/>
      <w:lvlJc w:val="left"/>
      <w:pPr>
        <w:tabs>
          <w:tab w:val="num" w:pos="3585"/>
        </w:tabs>
        <w:ind w:left="3585" w:hanging="360"/>
      </w:pPr>
      <w:rPr>
        <w:rFonts w:ascii="OpenSymbol" w:hAnsi="OpenSymbol" w:cs="OpenSymbol"/>
        <w:sz w:val="28"/>
        <w:szCs w:val="28"/>
      </w:rPr>
    </w:lvl>
  </w:abstractNum>
  <w:abstractNum w:abstractNumId="23">
    <w:nsid w:val="00000021"/>
    <w:multiLevelType w:val="multilevel"/>
    <w:tmpl w:val="00000021"/>
    <w:name w:val="WW8Num33"/>
    <w:lvl w:ilvl="0">
      <w:start w:val="1"/>
      <w:numFmt w:val="bullet"/>
      <w:lvlText w:val=""/>
      <w:lvlJc w:val="left"/>
      <w:pPr>
        <w:tabs>
          <w:tab w:val="num" w:pos="1429"/>
        </w:tabs>
        <w:ind w:left="1429" w:hanging="360"/>
      </w:pPr>
      <w:rPr>
        <w:rFonts w:ascii="Symbol" w:hAnsi="Symbol" w:cs="Times New Roman"/>
        <w:color w:val="000000"/>
        <w:sz w:val="28"/>
        <w:szCs w:val="28"/>
        <w:lang w:val="ru-RU"/>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cs="Times New Roman"/>
        <w:color w:val="000000"/>
        <w:sz w:val="28"/>
        <w:szCs w:val="28"/>
        <w:lang w:val="ru-RU"/>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cs="Times New Roman"/>
        <w:color w:val="000000"/>
        <w:sz w:val="28"/>
        <w:szCs w:val="28"/>
        <w:lang w:val="ru-RU"/>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24">
    <w:nsid w:val="00000022"/>
    <w:multiLevelType w:val="multilevel"/>
    <w:tmpl w:val="00000022"/>
    <w:name w:val="WW8Num34"/>
    <w:lvl w:ilvl="0">
      <w:start w:val="1"/>
      <w:numFmt w:val="bullet"/>
      <w:lvlText w:val=""/>
      <w:lvlJc w:val="left"/>
      <w:pPr>
        <w:tabs>
          <w:tab w:val="num" w:pos="1290"/>
        </w:tabs>
        <w:ind w:left="1290" w:hanging="360"/>
      </w:pPr>
      <w:rPr>
        <w:rFonts w:ascii="Symbol" w:hAnsi="Symbol"/>
        <w:lang w:val="ru-RU"/>
      </w:rPr>
    </w:lvl>
    <w:lvl w:ilvl="1">
      <w:start w:val="1"/>
      <w:numFmt w:val="bullet"/>
      <w:lvlText w:val="◦"/>
      <w:lvlJc w:val="left"/>
      <w:pPr>
        <w:tabs>
          <w:tab w:val="num" w:pos="1650"/>
        </w:tabs>
        <w:ind w:left="1650" w:hanging="360"/>
      </w:pPr>
      <w:rPr>
        <w:rFonts w:ascii="OpenSymbol" w:hAnsi="OpenSymbol"/>
      </w:rPr>
    </w:lvl>
    <w:lvl w:ilvl="2">
      <w:start w:val="1"/>
      <w:numFmt w:val="bullet"/>
      <w:lvlText w:val="▪"/>
      <w:lvlJc w:val="left"/>
      <w:pPr>
        <w:tabs>
          <w:tab w:val="num" w:pos="2010"/>
        </w:tabs>
        <w:ind w:left="2010" w:hanging="360"/>
      </w:pPr>
      <w:rPr>
        <w:rFonts w:ascii="OpenSymbol" w:hAnsi="OpenSymbol"/>
      </w:rPr>
    </w:lvl>
    <w:lvl w:ilvl="3">
      <w:start w:val="1"/>
      <w:numFmt w:val="bullet"/>
      <w:lvlText w:val=""/>
      <w:lvlJc w:val="left"/>
      <w:pPr>
        <w:tabs>
          <w:tab w:val="num" w:pos="2370"/>
        </w:tabs>
        <w:ind w:left="2370" w:hanging="360"/>
      </w:pPr>
      <w:rPr>
        <w:rFonts w:ascii="Symbol" w:hAnsi="Symbol"/>
        <w:lang w:val="ru-RU"/>
      </w:rPr>
    </w:lvl>
    <w:lvl w:ilvl="4">
      <w:start w:val="1"/>
      <w:numFmt w:val="bullet"/>
      <w:lvlText w:val="◦"/>
      <w:lvlJc w:val="left"/>
      <w:pPr>
        <w:tabs>
          <w:tab w:val="num" w:pos="2730"/>
        </w:tabs>
        <w:ind w:left="2730" w:hanging="360"/>
      </w:pPr>
      <w:rPr>
        <w:rFonts w:ascii="OpenSymbol" w:hAnsi="OpenSymbol"/>
      </w:rPr>
    </w:lvl>
    <w:lvl w:ilvl="5">
      <w:start w:val="1"/>
      <w:numFmt w:val="bullet"/>
      <w:lvlText w:val="▪"/>
      <w:lvlJc w:val="left"/>
      <w:pPr>
        <w:tabs>
          <w:tab w:val="num" w:pos="3090"/>
        </w:tabs>
        <w:ind w:left="3090" w:hanging="360"/>
      </w:pPr>
      <w:rPr>
        <w:rFonts w:ascii="OpenSymbol" w:hAnsi="OpenSymbol"/>
      </w:rPr>
    </w:lvl>
    <w:lvl w:ilvl="6">
      <w:start w:val="1"/>
      <w:numFmt w:val="bullet"/>
      <w:lvlText w:val=""/>
      <w:lvlJc w:val="left"/>
      <w:pPr>
        <w:tabs>
          <w:tab w:val="num" w:pos="3450"/>
        </w:tabs>
        <w:ind w:left="3450" w:hanging="360"/>
      </w:pPr>
      <w:rPr>
        <w:rFonts w:ascii="Symbol" w:hAnsi="Symbol"/>
        <w:lang w:val="ru-RU"/>
      </w:rPr>
    </w:lvl>
    <w:lvl w:ilvl="7">
      <w:start w:val="1"/>
      <w:numFmt w:val="bullet"/>
      <w:lvlText w:val="◦"/>
      <w:lvlJc w:val="left"/>
      <w:pPr>
        <w:tabs>
          <w:tab w:val="num" w:pos="3810"/>
        </w:tabs>
        <w:ind w:left="3810" w:hanging="360"/>
      </w:pPr>
      <w:rPr>
        <w:rFonts w:ascii="OpenSymbol" w:hAnsi="OpenSymbol"/>
      </w:rPr>
    </w:lvl>
    <w:lvl w:ilvl="8">
      <w:start w:val="1"/>
      <w:numFmt w:val="bullet"/>
      <w:lvlText w:val="▪"/>
      <w:lvlJc w:val="left"/>
      <w:pPr>
        <w:tabs>
          <w:tab w:val="num" w:pos="4170"/>
        </w:tabs>
        <w:ind w:left="4170" w:hanging="360"/>
      </w:pPr>
      <w:rPr>
        <w:rFonts w:ascii="OpenSymbol" w:hAnsi="OpenSymbol"/>
      </w:rPr>
    </w:lvl>
  </w:abstractNum>
  <w:abstractNum w:abstractNumId="25">
    <w:nsid w:val="00000023"/>
    <w:multiLevelType w:val="multilevel"/>
    <w:tmpl w:val="00000023"/>
    <w:name w:val="WW8Num35"/>
    <w:lvl w:ilvl="0">
      <w:start w:val="1"/>
      <w:numFmt w:val="bullet"/>
      <w:lvlText w:val=""/>
      <w:lvlJc w:val="left"/>
      <w:pPr>
        <w:tabs>
          <w:tab w:val="num" w:pos="706"/>
        </w:tabs>
        <w:ind w:left="720" w:hanging="360"/>
      </w:pPr>
      <w:rPr>
        <w:rFonts w:ascii="Symbol" w:hAnsi="Symbol" w:cs="Times New Roman"/>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27">
    <w:nsid w:val="00000025"/>
    <w:multiLevelType w:val="multilevel"/>
    <w:tmpl w:val="00000025"/>
    <w:name w:val="WW8Num37"/>
    <w:lvl w:ilvl="0">
      <w:start w:val="1"/>
      <w:numFmt w:val="bullet"/>
      <w:lvlText w:val=""/>
      <w:lvlJc w:val="left"/>
      <w:pPr>
        <w:tabs>
          <w:tab w:val="num" w:pos="705"/>
        </w:tabs>
        <w:ind w:left="705" w:hanging="360"/>
      </w:pPr>
      <w:rPr>
        <w:rFonts w:ascii="Symbol" w:hAnsi="Symbol" w:cs="OpenSymbol"/>
        <w:color w:val="000000"/>
        <w:sz w:val="28"/>
        <w:szCs w:val="28"/>
      </w:rPr>
    </w:lvl>
    <w:lvl w:ilvl="1">
      <w:start w:val="1"/>
      <w:numFmt w:val="bullet"/>
      <w:lvlText w:val="◦"/>
      <w:lvlJc w:val="left"/>
      <w:pPr>
        <w:tabs>
          <w:tab w:val="num" w:pos="1065"/>
        </w:tabs>
        <w:ind w:left="1065" w:hanging="360"/>
      </w:pPr>
      <w:rPr>
        <w:rFonts w:ascii="OpenSymbol" w:hAnsi="OpenSymbol" w:cs="OpenSymbol"/>
        <w:sz w:val="28"/>
        <w:szCs w:val="28"/>
      </w:rPr>
    </w:lvl>
    <w:lvl w:ilvl="2">
      <w:start w:val="1"/>
      <w:numFmt w:val="bullet"/>
      <w:lvlText w:val="▪"/>
      <w:lvlJc w:val="left"/>
      <w:pPr>
        <w:tabs>
          <w:tab w:val="num" w:pos="1425"/>
        </w:tabs>
        <w:ind w:left="1425" w:hanging="360"/>
      </w:pPr>
      <w:rPr>
        <w:rFonts w:ascii="OpenSymbol" w:hAnsi="OpenSymbol" w:cs="OpenSymbol"/>
        <w:sz w:val="28"/>
        <w:szCs w:val="28"/>
      </w:rPr>
    </w:lvl>
    <w:lvl w:ilvl="3">
      <w:start w:val="1"/>
      <w:numFmt w:val="bullet"/>
      <w:lvlText w:val=""/>
      <w:lvlJc w:val="left"/>
      <w:pPr>
        <w:tabs>
          <w:tab w:val="num" w:pos="1785"/>
        </w:tabs>
        <w:ind w:left="1785" w:hanging="360"/>
      </w:pPr>
      <w:rPr>
        <w:rFonts w:ascii="Symbol" w:hAnsi="Symbol" w:cs="OpenSymbol"/>
        <w:color w:val="000000"/>
        <w:sz w:val="28"/>
        <w:szCs w:val="28"/>
      </w:rPr>
    </w:lvl>
    <w:lvl w:ilvl="4">
      <w:start w:val="1"/>
      <w:numFmt w:val="bullet"/>
      <w:lvlText w:val="◦"/>
      <w:lvlJc w:val="left"/>
      <w:pPr>
        <w:tabs>
          <w:tab w:val="num" w:pos="2145"/>
        </w:tabs>
        <w:ind w:left="2145" w:hanging="360"/>
      </w:pPr>
      <w:rPr>
        <w:rFonts w:ascii="OpenSymbol" w:hAnsi="OpenSymbol" w:cs="OpenSymbol"/>
        <w:sz w:val="28"/>
        <w:szCs w:val="28"/>
      </w:rPr>
    </w:lvl>
    <w:lvl w:ilvl="5">
      <w:start w:val="1"/>
      <w:numFmt w:val="bullet"/>
      <w:lvlText w:val="▪"/>
      <w:lvlJc w:val="left"/>
      <w:pPr>
        <w:tabs>
          <w:tab w:val="num" w:pos="2505"/>
        </w:tabs>
        <w:ind w:left="2505" w:hanging="360"/>
      </w:pPr>
      <w:rPr>
        <w:rFonts w:ascii="OpenSymbol" w:hAnsi="OpenSymbol" w:cs="OpenSymbol"/>
        <w:sz w:val="28"/>
        <w:szCs w:val="28"/>
      </w:rPr>
    </w:lvl>
    <w:lvl w:ilvl="6">
      <w:start w:val="1"/>
      <w:numFmt w:val="bullet"/>
      <w:lvlText w:val=""/>
      <w:lvlJc w:val="left"/>
      <w:pPr>
        <w:tabs>
          <w:tab w:val="num" w:pos="2865"/>
        </w:tabs>
        <w:ind w:left="2865" w:hanging="360"/>
      </w:pPr>
      <w:rPr>
        <w:rFonts w:ascii="Symbol" w:hAnsi="Symbol" w:cs="OpenSymbol"/>
        <w:color w:val="000000"/>
        <w:sz w:val="28"/>
        <w:szCs w:val="28"/>
      </w:rPr>
    </w:lvl>
    <w:lvl w:ilvl="7">
      <w:start w:val="1"/>
      <w:numFmt w:val="bullet"/>
      <w:lvlText w:val="◦"/>
      <w:lvlJc w:val="left"/>
      <w:pPr>
        <w:tabs>
          <w:tab w:val="num" w:pos="3225"/>
        </w:tabs>
        <w:ind w:left="3225" w:hanging="360"/>
      </w:pPr>
      <w:rPr>
        <w:rFonts w:ascii="OpenSymbol" w:hAnsi="OpenSymbol" w:cs="OpenSymbol"/>
        <w:sz w:val="28"/>
        <w:szCs w:val="28"/>
      </w:rPr>
    </w:lvl>
    <w:lvl w:ilvl="8">
      <w:start w:val="1"/>
      <w:numFmt w:val="bullet"/>
      <w:lvlText w:val="▪"/>
      <w:lvlJc w:val="left"/>
      <w:pPr>
        <w:tabs>
          <w:tab w:val="num" w:pos="3585"/>
        </w:tabs>
        <w:ind w:left="3585" w:hanging="360"/>
      </w:pPr>
      <w:rPr>
        <w:rFonts w:ascii="OpenSymbol" w:hAnsi="OpenSymbol" w:cs="OpenSymbol"/>
        <w:sz w:val="28"/>
        <w:szCs w:val="28"/>
      </w:rPr>
    </w:lvl>
  </w:abstractNum>
  <w:abstractNum w:abstractNumId="28">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color w:val="000000"/>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color w:val="000000"/>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color w:val="000000"/>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29">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color w:val="000000"/>
        <w:sz w:val="28"/>
        <w:szCs w:val="28"/>
        <w:lang w:val="ru-RU"/>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color w:val="000000"/>
        <w:sz w:val="28"/>
        <w:szCs w:val="28"/>
        <w:lang w:val="ru-RU"/>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color w:val="000000"/>
        <w:sz w:val="28"/>
        <w:szCs w:val="28"/>
        <w:lang w:val="ru-RU"/>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1">
    <w:nsid w:val="0000002A"/>
    <w:multiLevelType w:val="singleLevel"/>
    <w:tmpl w:val="0000002A"/>
    <w:name w:val="WW8Num42"/>
    <w:lvl w:ilvl="0">
      <w:start w:val="1"/>
      <w:numFmt w:val="bullet"/>
      <w:lvlText w:val=""/>
      <w:lvlJc w:val="left"/>
      <w:pPr>
        <w:tabs>
          <w:tab w:val="num" w:pos="1080"/>
        </w:tabs>
        <w:ind w:left="1080" w:hanging="360"/>
      </w:pPr>
      <w:rPr>
        <w:rFonts w:ascii="Symbol" w:hAnsi="Symbol" w:cs="OpenSymbol"/>
        <w:sz w:val="28"/>
        <w:szCs w:val="28"/>
      </w:rPr>
    </w:lvl>
  </w:abstractNum>
  <w:abstractNum w:abstractNumId="32">
    <w:nsid w:val="0000002B"/>
    <w:multiLevelType w:val="singleLevel"/>
    <w:tmpl w:val="0000002B"/>
    <w:name w:val="WW8Num43"/>
    <w:lvl w:ilvl="0">
      <w:start w:val="1"/>
      <w:numFmt w:val="bullet"/>
      <w:lvlText w:val=""/>
      <w:lvlJc w:val="left"/>
      <w:pPr>
        <w:tabs>
          <w:tab w:val="num" w:pos="1080"/>
        </w:tabs>
        <w:ind w:left="1080" w:hanging="360"/>
      </w:pPr>
      <w:rPr>
        <w:rFonts w:ascii="Symbol" w:hAnsi="Symbol" w:cs="OpenSymbol"/>
        <w:color w:val="000000"/>
        <w:sz w:val="28"/>
        <w:szCs w:val="28"/>
        <w:lang w:val="ru-RU"/>
      </w:rPr>
    </w:lvl>
  </w:abstractNum>
  <w:abstractNum w:abstractNumId="33">
    <w:nsid w:val="0000002D"/>
    <w:multiLevelType w:val="singleLevel"/>
    <w:tmpl w:val="0000002D"/>
    <w:name w:val="WW8Num45"/>
    <w:lvl w:ilvl="0">
      <w:start w:val="1"/>
      <w:numFmt w:val="bullet"/>
      <w:lvlText w:val=""/>
      <w:lvlJc w:val="left"/>
      <w:pPr>
        <w:tabs>
          <w:tab w:val="num" w:pos="1095"/>
        </w:tabs>
        <w:ind w:left="1095" w:hanging="360"/>
      </w:pPr>
      <w:rPr>
        <w:rFonts w:ascii="Symbol" w:hAnsi="Symbol" w:cs="OpenSymbol"/>
        <w:color w:val="000000"/>
        <w:sz w:val="28"/>
        <w:szCs w:val="28"/>
        <w:lang w:val="ru-RU"/>
      </w:rPr>
    </w:lvl>
  </w:abstractNum>
  <w:abstractNum w:abstractNumId="34">
    <w:nsid w:val="0000002E"/>
    <w:multiLevelType w:val="singleLevel"/>
    <w:tmpl w:val="0000002E"/>
    <w:name w:val="WW8Num46"/>
    <w:lvl w:ilvl="0">
      <w:start w:val="1"/>
      <w:numFmt w:val="bullet"/>
      <w:lvlText w:val=""/>
      <w:lvlJc w:val="left"/>
      <w:pPr>
        <w:tabs>
          <w:tab w:val="num" w:pos="1080"/>
        </w:tabs>
        <w:ind w:left="1080" w:hanging="360"/>
      </w:pPr>
      <w:rPr>
        <w:rFonts w:ascii="Symbol" w:hAnsi="Symbol" w:cs="OpenSymbol"/>
        <w:sz w:val="28"/>
        <w:szCs w:val="28"/>
      </w:rPr>
    </w:lvl>
  </w:abstractNum>
  <w:abstractNum w:abstractNumId="35">
    <w:nsid w:val="0000002F"/>
    <w:multiLevelType w:val="singleLevel"/>
    <w:tmpl w:val="0000002F"/>
    <w:name w:val="WW8Num47"/>
    <w:lvl w:ilvl="0">
      <w:start w:val="1"/>
      <w:numFmt w:val="bullet"/>
      <w:lvlText w:val=""/>
      <w:lvlJc w:val="left"/>
      <w:pPr>
        <w:tabs>
          <w:tab w:val="num" w:pos="1080"/>
        </w:tabs>
        <w:ind w:left="1080" w:hanging="360"/>
      </w:pPr>
      <w:rPr>
        <w:rFonts w:ascii="Symbol" w:hAnsi="Symbol" w:cs="OpenSymbol"/>
        <w:sz w:val="28"/>
        <w:szCs w:val="28"/>
        <w:lang w:val="ru-RU"/>
      </w:rPr>
    </w:lvl>
  </w:abstractNum>
  <w:abstractNum w:abstractNumId="36">
    <w:nsid w:val="03B14816"/>
    <w:multiLevelType w:val="hybridMultilevel"/>
    <w:tmpl w:val="9264A11A"/>
    <w:lvl w:ilvl="0" w:tplc="BFB4D142">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7">
    <w:nsid w:val="16B84CFE"/>
    <w:multiLevelType w:val="hybridMultilevel"/>
    <w:tmpl w:val="BD7CB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E727A4"/>
    <w:multiLevelType w:val="hybridMultilevel"/>
    <w:tmpl w:val="DD0A75DC"/>
    <w:lvl w:ilvl="0" w:tplc="618CCA02">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nsid w:val="1C0478C3"/>
    <w:multiLevelType w:val="hybridMultilevel"/>
    <w:tmpl w:val="31587D84"/>
    <w:lvl w:ilvl="0" w:tplc="1FF443AA">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
    <w:nsid w:val="2AFF3E51"/>
    <w:multiLevelType w:val="hybridMultilevel"/>
    <w:tmpl w:val="18E0B51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1">
    <w:nsid w:val="2DB119BA"/>
    <w:multiLevelType w:val="hybridMultilevel"/>
    <w:tmpl w:val="5320758A"/>
    <w:lvl w:ilvl="0" w:tplc="57362714">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2">
    <w:nsid w:val="3B9C11DB"/>
    <w:multiLevelType w:val="hybridMultilevel"/>
    <w:tmpl w:val="5A12E4E0"/>
    <w:lvl w:ilvl="0" w:tplc="5AAA97A8">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3">
    <w:nsid w:val="3DDF538F"/>
    <w:multiLevelType w:val="hybridMultilevel"/>
    <w:tmpl w:val="DDCEDF16"/>
    <w:lvl w:ilvl="0" w:tplc="418E3AFE">
      <w:start w:val="1"/>
      <w:numFmt w:val="bullet"/>
      <w:lvlText w:val=""/>
      <w:lvlJc w:val="left"/>
      <w:pPr>
        <w:tabs>
          <w:tab w:val="num" w:pos="720"/>
        </w:tabs>
        <w:ind w:left="720"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49DC4B0E"/>
    <w:multiLevelType w:val="hybridMultilevel"/>
    <w:tmpl w:val="2E6666FC"/>
    <w:lvl w:ilvl="0" w:tplc="86BC7A48">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5">
    <w:nsid w:val="53AD5E41"/>
    <w:multiLevelType w:val="hybridMultilevel"/>
    <w:tmpl w:val="5CC8BF24"/>
    <w:lvl w:ilvl="0" w:tplc="BFB4D142">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6">
    <w:nsid w:val="62ED6F9A"/>
    <w:multiLevelType w:val="hybridMultilevel"/>
    <w:tmpl w:val="81E6C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BA062A"/>
    <w:multiLevelType w:val="hybridMultilevel"/>
    <w:tmpl w:val="65F8622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48">
    <w:nsid w:val="690A7395"/>
    <w:multiLevelType w:val="multilevel"/>
    <w:tmpl w:val="B3AED18C"/>
    <w:lvl w:ilvl="0">
      <w:start w:val="2"/>
      <w:numFmt w:val="decimal"/>
      <w:lvlText w:val="%1"/>
      <w:lvlJc w:val="left"/>
      <w:pPr>
        <w:tabs>
          <w:tab w:val="num" w:pos="555"/>
        </w:tabs>
        <w:ind w:left="555" w:hanging="555"/>
      </w:pPr>
    </w:lvl>
    <w:lvl w:ilvl="1">
      <w:start w:val="1"/>
      <w:numFmt w:val="decimal"/>
      <w:lvlText w:val="%1.%2"/>
      <w:lvlJc w:val="left"/>
      <w:pPr>
        <w:tabs>
          <w:tab w:val="num" w:pos="562"/>
        </w:tabs>
        <w:ind w:left="562" w:hanging="555"/>
      </w:pPr>
    </w:lvl>
    <w:lvl w:ilvl="2">
      <w:start w:val="1"/>
      <w:numFmt w:val="decimal"/>
      <w:lvlText w:val="%1.%2.%3"/>
      <w:lvlJc w:val="left"/>
      <w:pPr>
        <w:tabs>
          <w:tab w:val="num" w:pos="734"/>
        </w:tabs>
        <w:ind w:left="734" w:hanging="720"/>
      </w:pPr>
    </w:lvl>
    <w:lvl w:ilvl="3">
      <w:start w:val="1"/>
      <w:numFmt w:val="decimal"/>
      <w:lvlText w:val="%1.%2.%3.%4"/>
      <w:lvlJc w:val="left"/>
      <w:pPr>
        <w:tabs>
          <w:tab w:val="num" w:pos="1101"/>
        </w:tabs>
        <w:ind w:left="1101" w:hanging="1080"/>
      </w:pPr>
    </w:lvl>
    <w:lvl w:ilvl="4">
      <w:start w:val="1"/>
      <w:numFmt w:val="decimal"/>
      <w:lvlText w:val="%1.%2.%3.%4.%5"/>
      <w:lvlJc w:val="left"/>
      <w:pPr>
        <w:tabs>
          <w:tab w:val="num" w:pos="1108"/>
        </w:tabs>
        <w:ind w:left="1108" w:hanging="1080"/>
      </w:pPr>
    </w:lvl>
    <w:lvl w:ilvl="5">
      <w:start w:val="1"/>
      <w:numFmt w:val="decimal"/>
      <w:lvlText w:val="%1.%2.%3.%4.%5.%6"/>
      <w:lvlJc w:val="left"/>
      <w:pPr>
        <w:tabs>
          <w:tab w:val="num" w:pos="1475"/>
        </w:tabs>
        <w:ind w:left="1475" w:hanging="144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849"/>
        </w:tabs>
        <w:ind w:left="1849" w:hanging="1800"/>
      </w:pPr>
    </w:lvl>
    <w:lvl w:ilvl="8">
      <w:start w:val="1"/>
      <w:numFmt w:val="decimal"/>
      <w:lvlText w:val="%1.%2.%3.%4.%5.%6.%7.%8.%9"/>
      <w:lvlJc w:val="left"/>
      <w:pPr>
        <w:tabs>
          <w:tab w:val="num" w:pos="2216"/>
        </w:tabs>
        <w:ind w:left="2216" w:hanging="2160"/>
      </w:pPr>
    </w:lvl>
  </w:abstractNum>
  <w:abstractNum w:abstractNumId="49">
    <w:nsid w:val="6DBA5985"/>
    <w:multiLevelType w:val="hybridMultilevel"/>
    <w:tmpl w:val="3A66D0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773B6677"/>
    <w:multiLevelType w:val="hybridMultilevel"/>
    <w:tmpl w:val="3F4E212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51">
    <w:nsid w:val="7B5E15D2"/>
    <w:multiLevelType w:val="hybridMultilevel"/>
    <w:tmpl w:val="9F4EE4A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52">
    <w:nsid w:val="7B886067"/>
    <w:multiLevelType w:val="hybridMultilevel"/>
    <w:tmpl w:val="3C969A96"/>
    <w:lvl w:ilvl="0" w:tplc="BFB4D142">
      <w:start w:val="1"/>
      <w:numFmt w:val="bullet"/>
      <w:lvlText w:val=""/>
      <w:lvlJc w:val="left"/>
      <w:pPr>
        <w:tabs>
          <w:tab w:val="num" w:pos="1094"/>
        </w:tabs>
        <w:ind w:left="1094" w:hanging="35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nsid w:val="7DE1735C"/>
    <w:multiLevelType w:val="multilevel"/>
    <w:tmpl w:val="D8723B98"/>
    <w:lvl w:ilvl="0">
      <w:start w:val="2"/>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2139"/>
        </w:tabs>
        <w:ind w:left="2139"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0"/>
  </w:num>
  <w:num w:numId="6">
    <w:abstractNumId w:val="4"/>
  </w:num>
  <w:num w:numId="7">
    <w:abstractNumId w:val="35"/>
  </w:num>
  <w:num w:numId="8">
    <w:abstractNumId w:val="34"/>
  </w:num>
  <w:num w:numId="9">
    <w:abstractNumId w:val="32"/>
  </w:num>
  <w:num w:numId="10">
    <w:abstractNumId w:val="33"/>
  </w:num>
  <w:num w:numId="11">
    <w:abstractNumId w:val="38"/>
  </w:num>
  <w:num w:numId="12">
    <w:abstractNumId w:val="42"/>
  </w:num>
  <w:num w:numId="13">
    <w:abstractNumId w:val="39"/>
  </w:num>
  <w:num w:numId="14">
    <w:abstractNumId w:val="41"/>
  </w:num>
  <w:num w:numId="15">
    <w:abstractNumId w:val="44"/>
  </w:num>
  <w:num w:numId="16">
    <w:abstractNumId w:val="45"/>
  </w:num>
  <w:num w:numId="17">
    <w:abstractNumId w:val="36"/>
  </w:num>
  <w:num w:numId="18">
    <w:abstractNumId w:val="52"/>
  </w:num>
  <w:num w:numId="19">
    <w:abstractNumId w:val="43"/>
  </w:num>
  <w:num w:numId="20">
    <w:abstractNumId w:val="5"/>
  </w:num>
  <w:num w:numId="21">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9"/>
  </w:num>
  <w:num w:numId="24">
    <w:abstractNumId w:val="7"/>
  </w:num>
  <w:num w:numId="25">
    <w:abstractNumId w:val="8"/>
  </w:num>
  <w:num w:numId="26">
    <w:abstractNumId w:val="31"/>
  </w:num>
  <w:num w:numId="27">
    <w:abstractNumId w:val="9"/>
  </w:num>
  <w:num w:numId="28">
    <w:abstractNumId w:val="10"/>
  </w:num>
  <w:num w:numId="29">
    <w:abstractNumId w:val="11"/>
  </w:num>
  <w:num w:numId="30">
    <w:abstractNumId w:val="40"/>
    <w:lvlOverride w:ilvl="0"/>
    <w:lvlOverride w:ilvl="1">
      <w:startOverride w:val="1"/>
    </w:lvlOverride>
    <w:lvlOverride w:ilvl="2"/>
    <w:lvlOverride w:ilvl="3"/>
    <w:lvlOverride w:ilvl="4"/>
    <w:lvlOverride w:ilvl="5"/>
    <w:lvlOverride w:ilvl="6"/>
    <w:lvlOverride w:ilvl="7"/>
    <w:lvlOverride w:ilvl="8"/>
  </w:num>
  <w:num w:numId="31">
    <w:abstractNumId w:val="12"/>
  </w:num>
  <w:num w:numId="32">
    <w:abstractNumId w:val="13"/>
  </w:num>
  <w:num w:numId="33">
    <w:abstractNumId w:val="14"/>
  </w:num>
  <w:num w:numId="34">
    <w:abstractNumId w:val="15"/>
  </w:num>
  <w:num w:numId="3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8"/>
  </w:num>
  <w:num w:numId="39">
    <w:abstractNumId w:val="19"/>
  </w:num>
  <w:num w:numId="40">
    <w:abstractNumId w:val="20"/>
  </w:num>
  <w:num w:numId="41">
    <w:abstractNumId w:val="21"/>
  </w:num>
  <w:num w:numId="42">
    <w:abstractNumId w:val="22"/>
  </w:num>
  <w:num w:numId="43">
    <w:abstractNumId w:val="23"/>
  </w:num>
  <w:num w:numId="44">
    <w:abstractNumId w:val="24"/>
  </w:num>
  <w:num w:numId="45">
    <w:abstractNumId w:val="25"/>
  </w:num>
  <w:num w:numId="46">
    <w:abstractNumId w:val="26"/>
  </w:num>
  <w:num w:numId="47">
    <w:abstractNumId w:val="28"/>
  </w:num>
  <w:num w:numId="48">
    <w:abstractNumId w:val="29"/>
  </w:num>
  <w:num w:numId="49">
    <w:abstractNumId w:val="27"/>
  </w:num>
  <w:num w:numId="50">
    <w:abstractNumId w:val="36"/>
  </w:num>
  <w:num w:numId="51">
    <w:abstractNumId w:val="40"/>
  </w:num>
  <w:num w:numId="52">
    <w:abstractNumId w:val="46"/>
  </w:num>
  <w:num w:numId="53">
    <w:abstractNumId w:val="47"/>
  </w:num>
  <w:num w:numId="54">
    <w:abstractNumId w:val="50"/>
  </w:num>
  <w:num w:numId="55">
    <w:abstractNumId w:val="51"/>
  </w:num>
  <w:num w:numId="56">
    <w:abstractNumId w:val="3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rsids>
    <w:rsidRoot w:val="00265050"/>
    <w:rsid w:val="00000057"/>
    <w:rsid w:val="00012E50"/>
    <w:rsid w:val="000306BC"/>
    <w:rsid w:val="0003591E"/>
    <w:rsid w:val="00051642"/>
    <w:rsid w:val="00054184"/>
    <w:rsid w:val="0005766B"/>
    <w:rsid w:val="00060BEE"/>
    <w:rsid w:val="00067D81"/>
    <w:rsid w:val="00067F60"/>
    <w:rsid w:val="0007217A"/>
    <w:rsid w:val="000729CC"/>
    <w:rsid w:val="00077EF5"/>
    <w:rsid w:val="0008018D"/>
    <w:rsid w:val="00080AA9"/>
    <w:rsid w:val="00096A4C"/>
    <w:rsid w:val="000A6A17"/>
    <w:rsid w:val="000C4274"/>
    <w:rsid w:val="000D32E1"/>
    <w:rsid w:val="000D423E"/>
    <w:rsid w:val="000D5DB4"/>
    <w:rsid w:val="000E0EA4"/>
    <w:rsid w:val="000F4138"/>
    <w:rsid w:val="00103C69"/>
    <w:rsid w:val="00106EB7"/>
    <w:rsid w:val="00113173"/>
    <w:rsid w:val="00120A33"/>
    <w:rsid w:val="0013077C"/>
    <w:rsid w:val="001438DD"/>
    <w:rsid w:val="00153434"/>
    <w:rsid w:val="00154FA2"/>
    <w:rsid w:val="001605B0"/>
    <w:rsid w:val="001771B1"/>
    <w:rsid w:val="00195D34"/>
    <w:rsid w:val="001A2828"/>
    <w:rsid w:val="001B1402"/>
    <w:rsid w:val="001D0281"/>
    <w:rsid w:val="001D3616"/>
    <w:rsid w:val="001D458B"/>
    <w:rsid w:val="001F0C43"/>
    <w:rsid w:val="001F3420"/>
    <w:rsid w:val="001F4355"/>
    <w:rsid w:val="00230308"/>
    <w:rsid w:val="0023393D"/>
    <w:rsid w:val="00265050"/>
    <w:rsid w:val="002657A6"/>
    <w:rsid w:val="002A6B23"/>
    <w:rsid w:val="002E1D1D"/>
    <w:rsid w:val="002E5C72"/>
    <w:rsid w:val="00307849"/>
    <w:rsid w:val="00315FA4"/>
    <w:rsid w:val="00316EF3"/>
    <w:rsid w:val="00355B6D"/>
    <w:rsid w:val="003648F6"/>
    <w:rsid w:val="00382109"/>
    <w:rsid w:val="0038487A"/>
    <w:rsid w:val="003970D7"/>
    <w:rsid w:val="003B37AE"/>
    <w:rsid w:val="003B6CE0"/>
    <w:rsid w:val="003C4D42"/>
    <w:rsid w:val="003C6BBF"/>
    <w:rsid w:val="003D4DDD"/>
    <w:rsid w:val="003E6EA6"/>
    <w:rsid w:val="00401AE4"/>
    <w:rsid w:val="0041581C"/>
    <w:rsid w:val="00424BBE"/>
    <w:rsid w:val="00430C1B"/>
    <w:rsid w:val="00454C38"/>
    <w:rsid w:val="004653C9"/>
    <w:rsid w:val="00465C76"/>
    <w:rsid w:val="00467551"/>
    <w:rsid w:val="00470C81"/>
    <w:rsid w:val="004731EA"/>
    <w:rsid w:val="00474007"/>
    <w:rsid w:val="004A0F14"/>
    <w:rsid w:val="004A24AD"/>
    <w:rsid w:val="004C2423"/>
    <w:rsid w:val="004C5199"/>
    <w:rsid w:val="004D025A"/>
    <w:rsid w:val="004D445C"/>
    <w:rsid w:val="004E2056"/>
    <w:rsid w:val="004F366F"/>
    <w:rsid w:val="004F65B6"/>
    <w:rsid w:val="00503C65"/>
    <w:rsid w:val="00533557"/>
    <w:rsid w:val="0054032B"/>
    <w:rsid w:val="00567C46"/>
    <w:rsid w:val="00574808"/>
    <w:rsid w:val="005A426E"/>
    <w:rsid w:val="005B4F34"/>
    <w:rsid w:val="005B7C1F"/>
    <w:rsid w:val="005C332A"/>
    <w:rsid w:val="005C45D2"/>
    <w:rsid w:val="005C6C28"/>
    <w:rsid w:val="005E18A6"/>
    <w:rsid w:val="005E3194"/>
    <w:rsid w:val="005F0A11"/>
    <w:rsid w:val="006055A2"/>
    <w:rsid w:val="00606FA3"/>
    <w:rsid w:val="00610B10"/>
    <w:rsid w:val="00611833"/>
    <w:rsid w:val="00634F8B"/>
    <w:rsid w:val="006429B5"/>
    <w:rsid w:val="00653398"/>
    <w:rsid w:val="00671F94"/>
    <w:rsid w:val="00684215"/>
    <w:rsid w:val="0069449C"/>
    <w:rsid w:val="006B5349"/>
    <w:rsid w:val="006C2B1F"/>
    <w:rsid w:val="006D244A"/>
    <w:rsid w:val="006E64E6"/>
    <w:rsid w:val="006E6A59"/>
    <w:rsid w:val="006F4E28"/>
    <w:rsid w:val="00704DFE"/>
    <w:rsid w:val="007072B5"/>
    <w:rsid w:val="00715FF7"/>
    <w:rsid w:val="00726286"/>
    <w:rsid w:val="007306CC"/>
    <w:rsid w:val="00756C1D"/>
    <w:rsid w:val="00757706"/>
    <w:rsid w:val="007705AD"/>
    <w:rsid w:val="007771A7"/>
    <w:rsid w:val="00780151"/>
    <w:rsid w:val="00795625"/>
    <w:rsid w:val="007979F6"/>
    <w:rsid w:val="007A313F"/>
    <w:rsid w:val="007B0C23"/>
    <w:rsid w:val="007B3602"/>
    <w:rsid w:val="007C2C1F"/>
    <w:rsid w:val="007C7486"/>
    <w:rsid w:val="007D7258"/>
    <w:rsid w:val="007E4992"/>
    <w:rsid w:val="00801E4D"/>
    <w:rsid w:val="00817D31"/>
    <w:rsid w:val="008333C2"/>
    <w:rsid w:val="008573B7"/>
    <w:rsid w:val="00860049"/>
    <w:rsid w:val="00860B53"/>
    <w:rsid w:val="00861366"/>
    <w:rsid w:val="0086479F"/>
    <w:rsid w:val="008654D0"/>
    <w:rsid w:val="008771B8"/>
    <w:rsid w:val="00884F2A"/>
    <w:rsid w:val="008A1AF8"/>
    <w:rsid w:val="008A3180"/>
    <w:rsid w:val="008C2934"/>
    <w:rsid w:val="008C5E68"/>
    <w:rsid w:val="008D2860"/>
    <w:rsid w:val="008F49E6"/>
    <w:rsid w:val="00932DDE"/>
    <w:rsid w:val="00961BBC"/>
    <w:rsid w:val="00964FCD"/>
    <w:rsid w:val="00991B87"/>
    <w:rsid w:val="00991F84"/>
    <w:rsid w:val="0099601C"/>
    <w:rsid w:val="009A225C"/>
    <w:rsid w:val="009C389F"/>
    <w:rsid w:val="009D2DE2"/>
    <w:rsid w:val="009E192A"/>
    <w:rsid w:val="00A03016"/>
    <w:rsid w:val="00A10814"/>
    <w:rsid w:val="00A1479B"/>
    <w:rsid w:val="00A21B74"/>
    <w:rsid w:val="00A22C07"/>
    <w:rsid w:val="00A2446E"/>
    <w:rsid w:val="00A258C8"/>
    <w:rsid w:val="00A26500"/>
    <w:rsid w:val="00A272A0"/>
    <w:rsid w:val="00A32407"/>
    <w:rsid w:val="00A33E5E"/>
    <w:rsid w:val="00A36C25"/>
    <w:rsid w:val="00A545D1"/>
    <w:rsid w:val="00A63AD6"/>
    <w:rsid w:val="00A72BAF"/>
    <w:rsid w:val="00A9267C"/>
    <w:rsid w:val="00A92C19"/>
    <w:rsid w:val="00A92C29"/>
    <w:rsid w:val="00AA36E4"/>
    <w:rsid w:val="00AB6E2A"/>
    <w:rsid w:val="00AC3683"/>
    <w:rsid w:val="00AC72DD"/>
    <w:rsid w:val="00AC7D1C"/>
    <w:rsid w:val="00AD19BB"/>
    <w:rsid w:val="00AE3683"/>
    <w:rsid w:val="00AF5E6D"/>
    <w:rsid w:val="00AF5EE1"/>
    <w:rsid w:val="00B168AD"/>
    <w:rsid w:val="00B3019C"/>
    <w:rsid w:val="00B378FE"/>
    <w:rsid w:val="00B37C6F"/>
    <w:rsid w:val="00B51603"/>
    <w:rsid w:val="00B62F7E"/>
    <w:rsid w:val="00B74F90"/>
    <w:rsid w:val="00B86ED4"/>
    <w:rsid w:val="00B901D8"/>
    <w:rsid w:val="00BA1074"/>
    <w:rsid w:val="00BA52E2"/>
    <w:rsid w:val="00BA5A38"/>
    <w:rsid w:val="00BB2941"/>
    <w:rsid w:val="00BD2D67"/>
    <w:rsid w:val="00BD2EB2"/>
    <w:rsid w:val="00BD7490"/>
    <w:rsid w:val="00BE21A4"/>
    <w:rsid w:val="00C0029F"/>
    <w:rsid w:val="00C04B49"/>
    <w:rsid w:val="00C11DEC"/>
    <w:rsid w:val="00C177C5"/>
    <w:rsid w:val="00C24172"/>
    <w:rsid w:val="00C2521D"/>
    <w:rsid w:val="00C257EE"/>
    <w:rsid w:val="00C26937"/>
    <w:rsid w:val="00C311EB"/>
    <w:rsid w:val="00C31430"/>
    <w:rsid w:val="00C52033"/>
    <w:rsid w:val="00C74C0F"/>
    <w:rsid w:val="00C848DD"/>
    <w:rsid w:val="00C86D17"/>
    <w:rsid w:val="00C9059C"/>
    <w:rsid w:val="00C92BA5"/>
    <w:rsid w:val="00C97F75"/>
    <w:rsid w:val="00CA3156"/>
    <w:rsid w:val="00CA4C9B"/>
    <w:rsid w:val="00CB3FDE"/>
    <w:rsid w:val="00CB6BB0"/>
    <w:rsid w:val="00CC1D45"/>
    <w:rsid w:val="00CE0D98"/>
    <w:rsid w:val="00CE7D74"/>
    <w:rsid w:val="00CF001D"/>
    <w:rsid w:val="00CF5812"/>
    <w:rsid w:val="00D1630B"/>
    <w:rsid w:val="00D22F40"/>
    <w:rsid w:val="00D4592D"/>
    <w:rsid w:val="00D45E30"/>
    <w:rsid w:val="00D56011"/>
    <w:rsid w:val="00D75FDD"/>
    <w:rsid w:val="00D96FB3"/>
    <w:rsid w:val="00DA1CD9"/>
    <w:rsid w:val="00DB34EF"/>
    <w:rsid w:val="00DB6B96"/>
    <w:rsid w:val="00DC600E"/>
    <w:rsid w:val="00DD0BC9"/>
    <w:rsid w:val="00DF3DAD"/>
    <w:rsid w:val="00E01E50"/>
    <w:rsid w:val="00E25C81"/>
    <w:rsid w:val="00E3240D"/>
    <w:rsid w:val="00E356BC"/>
    <w:rsid w:val="00E417E7"/>
    <w:rsid w:val="00E4256C"/>
    <w:rsid w:val="00E54A7D"/>
    <w:rsid w:val="00E775CF"/>
    <w:rsid w:val="00E80C32"/>
    <w:rsid w:val="00E87DDF"/>
    <w:rsid w:val="00EB7C7E"/>
    <w:rsid w:val="00EC4208"/>
    <w:rsid w:val="00ED69B7"/>
    <w:rsid w:val="00ED6C2A"/>
    <w:rsid w:val="00EE104A"/>
    <w:rsid w:val="00EE18F1"/>
    <w:rsid w:val="00F01B07"/>
    <w:rsid w:val="00F0698B"/>
    <w:rsid w:val="00F15EC6"/>
    <w:rsid w:val="00F22809"/>
    <w:rsid w:val="00F22B4A"/>
    <w:rsid w:val="00F23594"/>
    <w:rsid w:val="00F258A0"/>
    <w:rsid w:val="00F27FDD"/>
    <w:rsid w:val="00F349EF"/>
    <w:rsid w:val="00F42A03"/>
    <w:rsid w:val="00F51E2B"/>
    <w:rsid w:val="00F603B4"/>
    <w:rsid w:val="00F93C89"/>
    <w:rsid w:val="00FA61CF"/>
    <w:rsid w:val="00FB69D7"/>
    <w:rsid w:val="00FC01B9"/>
    <w:rsid w:val="00FD03CE"/>
    <w:rsid w:val="00FD5EA8"/>
    <w:rsid w:val="00FE0AB0"/>
    <w:rsid w:val="00FE32A2"/>
    <w:rsid w:val="00FE3D8A"/>
    <w:rsid w:val="00FE5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semiHidden/>
    <w:unhideWhenUsed/>
    <w:rsid w:val="007771A7"/>
    <w:rPr>
      <w:rFonts w:ascii="Tahoma" w:hAnsi="Tahoma" w:cs="Tahoma"/>
      <w:sz w:val="16"/>
      <w:szCs w:val="16"/>
    </w:rPr>
  </w:style>
  <w:style w:type="character" w:customStyle="1" w:styleId="ab">
    <w:name w:val="Текст выноски Знак"/>
    <w:basedOn w:val="a0"/>
    <w:link w:val="aa"/>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semiHidden/>
    <w:unhideWhenUsed/>
    <w:rsid w:val="008A1AF8"/>
    <w:rPr>
      <w:color w:val="0000FF"/>
      <w:u w:val="single"/>
    </w:rPr>
  </w:style>
  <w:style w:type="paragraph" w:styleId="af2">
    <w:name w:val="footer"/>
    <w:basedOn w:val="a"/>
    <w:link w:val="af3"/>
    <w:unhideWhenUsed/>
    <w:rsid w:val="00430C1B"/>
    <w:pPr>
      <w:tabs>
        <w:tab w:val="center" w:pos="4677"/>
        <w:tab w:val="right" w:pos="9355"/>
      </w:tabs>
    </w:pPr>
  </w:style>
  <w:style w:type="character" w:customStyle="1" w:styleId="af3">
    <w:name w:val="Нижний колонтитул Знак"/>
    <w:basedOn w:val="a0"/>
    <w:link w:val="af2"/>
    <w:rsid w:val="00430C1B"/>
    <w:rPr>
      <w:sz w:val="28"/>
    </w:rPr>
  </w:style>
  <w:style w:type="character" w:styleId="af4">
    <w:name w:val="FollowedHyperlink"/>
    <w:semiHidden/>
    <w:unhideWhenUsed/>
    <w:rsid w:val="006C2B1F"/>
    <w:rPr>
      <w:color w:val="800080"/>
      <w:u w:val="single"/>
    </w:rPr>
  </w:style>
  <w:style w:type="paragraph" w:styleId="af5">
    <w:name w:val="Normal (Web)"/>
    <w:basedOn w:val="a"/>
    <w:unhideWhenUsed/>
    <w:rsid w:val="006C2B1F"/>
    <w:pPr>
      <w:widowControl w:val="0"/>
      <w:suppressAutoHyphens/>
      <w:spacing w:before="280" w:after="280"/>
    </w:pPr>
    <w:rPr>
      <w:rFonts w:ascii="Verdana" w:eastAsia="Arial Unicode MS" w:hAnsi="Verdana" w:cs="Arial Unicode MS"/>
      <w:color w:val="000000"/>
      <w:kern w:val="2"/>
      <w:sz w:val="18"/>
      <w:szCs w:val="18"/>
    </w:rPr>
  </w:style>
  <w:style w:type="paragraph" w:styleId="11">
    <w:name w:val="toc 1"/>
    <w:basedOn w:val="a"/>
    <w:next w:val="a"/>
    <w:autoRedefine/>
    <w:semiHidden/>
    <w:unhideWhenUsed/>
    <w:rsid w:val="006C2B1F"/>
    <w:pPr>
      <w:widowControl w:val="0"/>
      <w:tabs>
        <w:tab w:val="right" w:leader="dot" w:pos="9637"/>
      </w:tabs>
      <w:suppressAutoHyphens/>
      <w:jc w:val="both"/>
    </w:pPr>
    <w:rPr>
      <w:rFonts w:eastAsia="Andale Sans UI"/>
      <w:kern w:val="2"/>
      <w:sz w:val="24"/>
      <w:szCs w:val="24"/>
    </w:rPr>
  </w:style>
  <w:style w:type="paragraph" w:styleId="22">
    <w:name w:val="toc 2"/>
    <w:basedOn w:val="a"/>
    <w:next w:val="a"/>
    <w:autoRedefine/>
    <w:semiHidden/>
    <w:unhideWhenUsed/>
    <w:rsid w:val="006C2B1F"/>
    <w:pPr>
      <w:widowControl w:val="0"/>
      <w:tabs>
        <w:tab w:val="right" w:leader="dot" w:pos="9637"/>
      </w:tabs>
      <w:suppressAutoHyphens/>
      <w:jc w:val="both"/>
    </w:pPr>
    <w:rPr>
      <w:rFonts w:eastAsia="Andale Sans UI"/>
      <w:kern w:val="2"/>
      <w:sz w:val="24"/>
      <w:szCs w:val="24"/>
    </w:rPr>
  </w:style>
  <w:style w:type="paragraph" w:styleId="33">
    <w:name w:val="toc 3"/>
    <w:basedOn w:val="a"/>
    <w:next w:val="a"/>
    <w:autoRedefine/>
    <w:semiHidden/>
    <w:unhideWhenUsed/>
    <w:rsid w:val="006C2B1F"/>
    <w:pPr>
      <w:widowControl w:val="0"/>
      <w:suppressAutoHyphens/>
      <w:ind w:left="480"/>
    </w:pPr>
    <w:rPr>
      <w:rFonts w:eastAsia="Andale Sans UI"/>
      <w:kern w:val="2"/>
      <w:sz w:val="24"/>
      <w:szCs w:val="24"/>
    </w:rPr>
  </w:style>
  <w:style w:type="paragraph" w:styleId="af6">
    <w:name w:val="List"/>
    <w:basedOn w:val="a3"/>
    <w:semiHidden/>
    <w:unhideWhenUsed/>
    <w:rsid w:val="006C2B1F"/>
    <w:pPr>
      <w:widowControl w:val="0"/>
      <w:suppressAutoHyphens/>
      <w:spacing w:before="0" w:after="120"/>
      <w:ind w:right="0"/>
      <w:jc w:val="left"/>
    </w:pPr>
    <w:rPr>
      <w:rFonts w:eastAsia="Andale Sans UI" w:cs="Tahoma"/>
      <w:kern w:val="2"/>
      <w:sz w:val="24"/>
      <w:szCs w:val="24"/>
    </w:rPr>
  </w:style>
  <w:style w:type="paragraph" w:customStyle="1" w:styleId="23">
    <w:name w:val="Знак Знак2"/>
    <w:basedOn w:val="a"/>
    <w:rsid w:val="006C2B1F"/>
    <w:pPr>
      <w:spacing w:after="160" w:line="240" w:lineRule="exact"/>
    </w:pPr>
    <w:rPr>
      <w:rFonts w:ascii="Verdana" w:hAnsi="Verdana"/>
      <w:sz w:val="20"/>
      <w:lang w:val="en-US" w:eastAsia="en-US"/>
    </w:rPr>
  </w:style>
  <w:style w:type="paragraph" w:customStyle="1" w:styleId="af7">
    <w:name w:val="Заголовок"/>
    <w:basedOn w:val="a"/>
    <w:next w:val="a3"/>
    <w:rsid w:val="006C2B1F"/>
    <w:pPr>
      <w:keepNext/>
      <w:widowControl w:val="0"/>
      <w:suppressAutoHyphens/>
      <w:spacing w:before="240" w:after="120"/>
    </w:pPr>
    <w:rPr>
      <w:rFonts w:ascii="Arial" w:eastAsia="Andale Sans UI" w:hAnsi="Arial" w:cs="Tahoma"/>
      <w:kern w:val="2"/>
      <w:szCs w:val="28"/>
    </w:rPr>
  </w:style>
  <w:style w:type="paragraph" w:customStyle="1" w:styleId="34">
    <w:name w:val="Название3"/>
    <w:basedOn w:val="a"/>
    <w:rsid w:val="006C2B1F"/>
    <w:pPr>
      <w:widowControl w:val="0"/>
      <w:suppressLineNumbers/>
      <w:suppressAutoHyphens/>
      <w:spacing w:before="120" w:after="120"/>
    </w:pPr>
    <w:rPr>
      <w:rFonts w:eastAsia="Andale Sans UI" w:cs="Mangal"/>
      <w:i/>
      <w:iCs/>
      <w:kern w:val="2"/>
      <w:sz w:val="24"/>
      <w:szCs w:val="24"/>
    </w:rPr>
  </w:style>
  <w:style w:type="paragraph" w:customStyle="1" w:styleId="35">
    <w:name w:val="Указатель3"/>
    <w:basedOn w:val="a"/>
    <w:rsid w:val="006C2B1F"/>
    <w:pPr>
      <w:widowControl w:val="0"/>
      <w:suppressLineNumbers/>
      <w:suppressAutoHyphens/>
    </w:pPr>
    <w:rPr>
      <w:rFonts w:eastAsia="Andale Sans UI" w:cs="Mangal"/>
      <w:kern w:val="2"/>
      <w:sz w:val="24"/>
      <w:szCs w:val="24"/>
    </w:rPr>
  </w:style>
  <w:style w:type="paragraph" w:customStyle="1" w:styleId="24">
    <w:name w:val="Название2"/>
    <w:basedOn w:val="a"/>
    <w:rsid w:val="006C2B1F"/>
    <w:pPr>
      <w:widowControl w:val="0"/>
      <w:suppressLineNumbers/>
      <w:suppressAutoHyphens/>
      <w:spacing w:before="120" w:after="120"/>
    </w:pPr>
    <w:rPr>
      <w:rFonts w:eastAsia="Andale Sans UI" w:cs="Mangal"/>
      <w:i/>
      <w:iCs/>
      <w:kern w:val="2"/>
      <w:sz w:val="24"/>
      <w:szCs w:val="24"/>
    </w:rPr>
  </w:style>
  <w:style w:type="paragraph" w:customStyle="1" w:styleId="25">
    <w:name w:val="Указатель2"/>
    <w:basedOn w:val="a"/>
    <w:rsid w:val="006C2B1F"/>
    <w:pPr>
      <w:widowControl w:val="0"/>
      <w:suppressLineNumbers/>
      <w:suppressAutoHyphens/>
    </w:pPr>
    <w:rPr>
      <w:rFonts w:eastAsia="Andale Sans UI" w:cs="Mangal"/>
      <w:kern w:val="2"/>
      <w:sz w:val="24"/>
      <w:szCs w:val="24"/>
    </w:rPr>
  </w:style>
  <w:style w:type="paragraph" w:customStyle="1" w:styleId="12">
    <w:name w:val="Название1"/>
    <w:basedOn w:val="a"/>
    <w:rsid w:val="006C2B1F"/>
    <w:pPr>
      <w:widowControl w:val="0"/>
      <w:suppressLineNumbers/>
      <w:suppressAutoHyphens/>
      <w:spacing w:before="120" w:after="120"/>
    </w:pPr>
    <w:rPr>
      <w:rFonts w:eastAsia="Andale Sans UI" w:cs="Tahoma"/>
      <w:i/>
      <w:iCs/>
      <w:kern w:val="2"/>
      <w:sz w:val="24"/>
      <w:szCs w:val="24"/>
    </w:rPr>
  </w:style>
  <w:style w:type="paragraph" w:customStyle="1" w:styleId="13">
    <w:name w:val="Указатель1"/>
    <w:basedOn w:val="a"/>
    <w:rsid w:val="006C2B1F"/>
    <w:pPr>
      <w:widowControl w:val="0"/>
      <w:suppressLineNumbers/>
      <w:suppressAutoHyphens/>
    </w:pPr>
    <w:rPr>
      <w:rFonts w:eastAsia="Andale Sans UI" w:cs="Tahoma"/>
      <w:kern w:val="2"/>
      <w:sz w:val="24"/>
      <w:szCs w:val="24"/>
    </w:rPr>
  </w:style>
  <w:style w:type="paragraph" w:customStyle="1" w:styleId="af8">
    <w:name w:val="Содержимое таблицы"/>
    <w:basedOn w:val="a"/>
    <w:rsid w:val="006C2B1F"/>
    <w:pPr>
      <w:widowControl w:val="0"/>
      <w:suppressLineNumbers/>
      <w:suppressAutoHyphens/>
    </w:pPr>
    <w:rPr>
      <w:rFonts w:eastAsia="Andale Sans UI"/>
      <w:kern w:val="2"/>
      <w:sz w:val="24"/>
      <w:szCs w:val="24"/>
    </w:rPr>
  </w:style>
  <w:style w:type="paragraph" w:customStyle="1" w:styleId="af9">
    <w:name w:val="Заголовок таблицы"/>
    <w:basedOn w:val="af8"/>
    <w:rsid w:val="006C2B1F"/>
    <w:pPr>
      <w:jc w:val="center"/>
    </w:pPr>
    <w:rPr>
      <w:b/>
      <w:bCs/>
    </w:rPr>
  </w:style>
  <w:style w:type="paragraph" w:customStyle="1" w:styleId="ConsPlusDocList">
    <w:name w:val="ConsPlusDocList"/>
    <w:next w:val="a"/>
    <w:rsid w:val="006C2B1F"/>
    <w:pPr>
      <w:widowControl w:val="0"/>
      <w:suppressAutoHyphens/>
      <w:autoSpaceDE w:val="0"/>
    </w:pPr>
    <w:rPr>
      <w:rFonts w:ascii="Arial" w:eastAsia="Arial" w:hAnsi="Arial" w:cs="Arial"/>
      <w:kern w:val="2"/>
      <w:lang w:val="de-DE" w:eastAsia="fa-IR" w:bidi="fa-IR"/>
    </w:rPr>
  </w:style>
  <w:style w:type="paragraph" w:customStyle="1" w:styleId="ConsPlusNonformat">
    <w:name w:val="ConsPlusNonformat"/>
    <w:next w:val="a"/>
    <w:rsid w:val="006C2B1F"/>
    <w:pPr>
      <w:widowControl w:val="0"/>
      <w:suppressAutoHyphens/>
      <w:autoSpaceDE w:val="0"/>
    </w:pPr>
    <w:rPr>
      <w:rFonts w:ascii="Courier New" w:eastAsia="Courier New" w:hAnsi="Courier New" w:cs="Courier New"/>
      <w:kern w:val="2"/>
      <w:lang w:val="de-DE" w:eastAsia="fa-IR" w:bidi="fa-IR"/>
    </w:rPr>
  </w:style>
  <w:style w:type="paragraph" w:customStyle="1" w:styleId="310">
    <w:name w:val="Основной текст с отступом 31"/>
    <w:basedOn w:val="a"/>
    <w:rsid w:val="006C2B1F"/>
    <w:pPr>
      <w:widowControl w:val="0"/>
      <w:suppressAutoHyphens/>
      <w:ind w:firstLine="720"/>
      <w:jc w:val="both"/>
    </w:pPr>
    <w:rPr>
      <w:rFonts w:eastAsia="Andale Sans UI"/>
      <w:kern w:val="2"/>
    </w:rPr>
  </w:style>
  <w:style w:type="character" w:customStyle="1" w:styleId="afa">
    <w:name w:val="Текст письма Знак"/>
    <w:link w:val="afb"/>
    <w:locked/>
    <w:rsid w:val="006C2B1F"/>
    <w:rPr>
      <w:rFonts w:ascii="Andale Sans UI" w:eastAsia="Andale Sans UI" w:hAnsi="Andale Sans UI"/>
      <w:kern w:val="2"/>
      <w:sz w:val="24"/>
      <w:szCs w:val="24"/>
    </w:rPr>
  </w:style>
  <w:style w:type="paragraph" w:customStyle="1" w:styleId="afb">
    <w:name w:val="Текст письма"/>
    <w:basedOn w:val="a"/>
    <w:link w:val="afa"/>
    <w:rsid w:val="006C2B1F"/>
    <w:pPr>
      <w:widowControl w:val="0"/>
      <w:suppressAutoHyphens/>
      <w:spacing w:after="120" w:line="360" w:lineRule="auto"/>
      <w:ind w:firstLine="510"/>
      <w:jc w:val="both"/>
    </w:pPr>
    <w:rPr>
      <w:rFonts w:ascii="Andale Sans UI" w:eastAsia="Andale Sans UI" w:hAnsi="Andale Sans UI"/>
      <w:kern w:val="2"/>
      <w:sz w:val="24"/>
      <w:szCs w:val="24"/>
    </w:rPr>
  </w:style>
  <w:style w:type="paragraph" w:customStyle="1" w:styleId="Default">
    <w:name w:val="Default"/>
    <w:basedOn w:val="a"/>
    <w:rsid w:val="006C2B1F"/>
    <w:pPr>
      <w:widowControl w:val="0"/>
      <w:suppressAutoHyphens/>
      <w:autoSpaceDE w:val="0"/>
    </w:pPr>
    <w:rPr>
      <w:color w:val="000000"/>
      <w:kern w:val="2"/>
      <w:sz w:val="24"/>
      <w:szCs w:val="24"/>
      <w:lang w:val="de-DE" w:eastAsia="fa-IR" w:bidi="fa-IR"/>
    </w:rPr>
  </w:style>
  <w:style w:type="paragraph" w:customStyle="1" w:styleId="afc">
    <w:name w:val="Знак"/>
    <w:basedOn w:val="a"/>
    <w:rsid w:val="006C2B1F"/>
    <w:pPr>
      <w:spacing w:after="160" w:line="240" w:lineRule="exact"/>
    </w:pPr>
    <w:rPr>
      <w:rFonts w:ascii="Verdana" w:hAnsi="Verdana" w:cs="Verdana"/>
      <w:kern w:val="2"/>
      <w:sz w:val="20"/>
      <w:lang w:val="en-US"/>
    </w:rPr>
  </w:style>
  <w:style w:type="paragraph" w:customStyle="1" w:styleId="afd">
    <w:name w:val="Обычный (паспорт)"/>
    <w:basedOn w:val="a"/>
    <w:rsid w:val="006C2B1F"/>
    <w:pPr>
      <w:spacing w:before="120"/>
      <w:jc w:val="both"/>
    </w:pPr>
    <w:rPr>
      <w:szCs w:val="28"/>
    </w:rPr>
  </w:style>
  <w:style w:type="character" w:customStyle="1" w:styleId="WW8Num1z0">
    <w:name w:val="WW8Num1z0"/>
    <w:rsid w:val="006C2B1F"/>
  </w:style>
  <w:style w:type="character" w:customStyle="1" w:styleId="WW8Num1z1">
    <w:name w:val="WW8Num1z1"/>
    <w:rsid w:val="006C2B1F"/>
  </w:style>
  <w:style w:type="character" w:customStyle="1" w:styleId="WW8Num1z2">
    <w:name w:val="WW8Num1z2"/>
    <w:rsid w:val="006C2B1F"/>
  </w:style>
  <w:style w:type="character" w:customStyle="1" w:styleId="WW8Num1z3">
    <w:name w:val="WW8Num1z3"/>
    <w:rsid w:val="006C2B1F"/>
  </w:style>
  <w:style w:type="character" w:customStyle="1" w:styleId="WW8Num1z4">
    <w:name w:val="WW8Num1z4"/>
    <w:rsid w:val="006C2B1F"/>
  </w:style>
  <w:style w:type="character" w:customStyle="1" w:styleId="WW8Num1z5">
    <w:name w:val="WW8Num1z5"/>
    <w:rsid w:val="006C2B1F"/>
  </w:style>
  <w:style w:type="character" w:customStyle="1" w:styleId="WW8Num1z6">
    <w:name w:val="WW8Num1z6"/>
    <w:rsid w:val="006C2B1F"/>
  </w:style>
  <w:style w:type="character" w:customStyle="1" w:styleId="WW8Num1z7">
    <w:name w:val="WW8Num1z7"/>
    <w:rsid w:val="006C2B1F"/>
  </w:style>
  <w:style w:type="character" w:customStyle="1" w:styleId="WW8Num1z8">
    <w:name w:val="WW8Num1z8"/>
    <w:rsid w:val="006C2B1F"/>
  </w:style>
  <w:style w:type="character" w:customStyle="1" w:styleId="WW8Num2z0">
    <w:name w:val="WW8Num2z0"/>
    <w:rsid w:val="006C2B1F"/>
    <w:rPr>
      <w:rFonts w:ascii="Wingdings" w:hAnsi="Wingdings" w:cs="Wingdings" w:hint="default"/>
    </w:rPr>
  </w:style>
  <w:style w:type="character" w:customStyle="1" w:styleId="WW8Num2z1">
    <w:name w:val="WW8Num2z1"/>
    <w:rsid w:val="006C2B1F"/>
    <w:rPr>
      <w:rFonts w:ascii="OpenSymbol" w:hAnsi="OpenSymbol" w:cs="OpenSymbol" w:hint="default"/>
      <w:sz w:val="28"/>
      <w:szCs w:val="28"/>
    </w:rPr>
  </w:style>
  <w:style w:type="character" w:customStyle="1" w:styleId="WW8Num3z0">
    <w:name w:val="WW8Num3z0"/>
    <w:rsid w:val="006C2B1F"/>
    <w:rPr>
      <w:rFonts w:ascii="Symbol" w:eastAsia="Times New Roman" w:hAnsi="Symbol" w:cs="OpenSymbol" w:hint="default"/>
      <w:sz w:val="28"/>
      <w:szCs w:val="28"/>
      <w:lang w:val="ru-RU"/>
    </w:rPr>
  </w:style>
  <w:style w:type="character" w:customStyle="1" w:styleId="WW8Num3z1">
    <w:name w:val="WW8Num3z1"/>
    <w:rsid w:val="006C2B1F"/>
    <w:rPr>
      <w:rFonts w:ascii="OpenSymbol" w:hAnsi="OpenSymbol" w:cs="OpenSymbol" w:hint="default"/>
      <w:sz w:val="28"/>
      <w:szCs w:val="28"/>
    </w:rPr>
  </w:style>
  <w:style w:type="character" w:customStyle="1" w:styleId="WW8Num4z0">
    <w:name w:val="WW8Num4z0"/>
    <w:rsid w:val="006C2B1F"/>
    <w:rPr>
      <w:rFonts w:ascii="Symbol" w:eastAsia="Arial" w:hAnsi="Symbol" w:cs="OpenSymbol" w:hint="default"/>
      <w:sz w:val="28"/>
      <w:szCs w:val="28"/>
      <w:lang w:val="ru-RU"/>
    </w:rPr>
  </w:style>
  <w:style w:type="character" w:customStyle="1" w:styleId="WW8Num4z1">
    <w:name w:val="WW8Num4z1"/>
    <w:rsid w:val="006C2B1F"/>
    <w:rPr>
      <w:rFonts w:ascii="OpenSymbol" w:hAnsi="OpenSymbol" w:cs="OpenSymbol" w:hint="default"/>
      <w:sz w:val="28"/>
      <w:szCs w:val="28"/>
    </w:rPr>
  </w:style>
  <w:style w:type="character" w:customStyle="1" w:styleId="WW8Num4z2">
    <w:name w:val="WW8Num4z2"/>
    <w:rsid w:val="006C2B1F"/>
  </w:style>
  <w:style w:type="character" w:customStyle="1" w:styleId="WW8Num4z3">
    <w:name w:val="WW8Num4z3"/>
    <w:rsid w:val="006C2B1F"/>
  </w:style>
  <w:style w:type="character" w:customStyle="1" w:styleId="WW8Num4z4">
    <w:name w:val="WW8Num4z4"/>
    <w:rsid w:val="006C2B1F"/>
  </w:style>
  <w:style w:type="character" w:customStyle="1" w:styleId="WW8Num4z5">
    <w:name w:val="WW8Num4z5"/>
    <w:rsid w:val="006C2B1F"/>
  </w:style>
  <w:style w:type="character" w:customStyle="1" w:styleId="WW8Num4z6">
    <w:name w:val="WW8Num4z6"/>
    <w:rsid w:val="006C2B1F"/>
  </w:style>
  <w:style w:type="character" w:customStyle="1" w:styleId="WW8Num4z7">
    <w:name w:val="WW8Num4z7"/>
    <w:rsid w:val="006C2B1F"/>
  </w:style>
  <w:style w:type="character" w:customStyle="1" w:styleId="WW8Num4z8">
    <w:name w:val="WW8Num4z8"/>
    <w:rsid w:val="006C2B1F"/>
  </w:style>
  <w:style w:type="character" w:customStyle="1" w:styleId="WW8Num5z0">
    <w:name w:val="WW8Num5z0"/>
    <w:rsid w:val="006C2B1F"/>
    <w:rPr>
      <w:sz w:val="28"/>
      <w:szCs w:val="28"/>
      <w:lang w:val="ru-RU"/>
    </w:rPr>
  </w:style>
  <w:style w:type="character" w:customStyle="1" w:styleId="WW8Num5z1">
    <w:name w:val="WW8Num5z1"/>
    <w:rsid w:val="006C2B1F"/>
  </w:style>
  <w:style w:type="character" w:customStyle="1" w:styleId="WW8Num6z0">
    <w:name w:val="WW8Num6z0"/>
    <w:rsid w:val="006C2B1F"/>
    <w:rPr>
      <w:rFonts w:ascii="Symbol" w:eastAsia="Arial" w:hAnsi="Symbol" w:cs="OpenSymbol" w:hint="default"/>
      <w:sz w:val="28"/>
      <w:szCs w:val="28"/>
      <w:shd w:val="clear" w:color="auto" w:fill="FFFFFF"/>
      <w:lang w:val="ru-RU"/>
    </w:rPr>
  </w:style>
  <w:style w:type="character" w:customStyle="1" w:styleId="WW8Num6z1">
    <w:name w:val="WW8Num6z1"/>
    <w:rsid w:val="006C2B1F"/>
    <w:rPr>
      <w:rFonts w:ascii="OpenSymbol" w:hAnsi="OpenSymbol" w:cs="OpenSymbol" w:hint="default"/>
      <w:sz w:val="28"/>
      <w:szCs w:val="28"/>
    </w:rPr>
  </w:style>
  <w:style w:type="character" w:customStyle="1" w:styleId="WW8Num7z0">
    <w:name w:val="WW8Num7z0"/>
    <w:rsid w:val="006C2B1F"/>
    <w:rPr>
      <w:rFonts w:ascii="Symbol" w:hAnsi="Symbol" w:cs="OpenSymbol" w:hint="default"/>
      <w:sz w:val="28"/>
      <w:szCs w:val="28"/>
      <w:lang w:val="ru-RU"/>
    </w:rPr>
  </w:style>
  <w:style w:type="character" w:customStyle="1" w:styleId="WW8Num7z1">
    <w:name w:val="WW8Num7z1"/>
    <w:rsid w:val="006C2B1F"/>
    <w:rPr>
      <w:rFonts w:ascii="OpenSymbol" w:hAnsi="OpenSymbol" w:cs="OpenSymbol" w:hint="default"/>
      <w:sz w:val="28"/>
      <w:szCs w:val="28"/>
    </w:rPr>
  </w:style>
  <w:style w:type="character" w:customStyle="1" w:styleId="WW8Num8z0">
    <w:name w:val="WW8Num8z0"/>
    <w:rsid w:val="006C2B1F"/>
    <w:rPr>
      <w:rFonts w:ascii="Symbol" w:eastAsia="Times New Roman" w:hAnsi="Symbol" w:cs="OpenSymbol" w:hint="default"/>
      <w:sz w:val="28"/>
      <w:szCs w:val="28"/>
      <w:shd w:val="clear" w:color="auto" w:fill="FF0000"/>
    </w:rPr>
  </w:style>
  <w:style w:type="character" w:customStyle="1" w:styleId="WW8Num8z1">
    <w:name w:val="WW8Num8z1"/>
    <w:rsid w:val="006C2B1F"/>
    <w:rPr>
      <w:rFonts w:ascii="OpenSymbol" w:hAnsi="OpenSymbol" w:cs="OpenSymbol" w:hint="default"/>
      <w:sz w:val="28"/>
      <w:szCs w:val="28"/>
    </w:rPr>
  </w:style>
  <w:style w:type="character" w:customStyle="1" w:styleId="WW8Num8z2">
    <w:name w:val="WW8Num8z2"/>
    <w:rsid w:val="006C2B1F"/>
  </w:style>
  <w:style w:type="character" w:customStyle="1" w:styleId="WW8Num8z3">
    <w:name w:val="WW8Num8z3"/>
    <w:rsid w:val="006C2B1F"/>
  </w:style>
  <w:style w:type="character" w:customStyle="1" w:styleId="WW8Num8z4">
    <w:name w:val="WW8Num8z4"/>
    <w:rsid w:val="006C2B1F"/>
  </w:style>
  <w:style w:type="character" w:customStyle="1" w:styleId="WW8Num8z5">
    <w:name w:val="WW8Num8z5"/>
    <w:rsid w:val="006C2B1F"/>
  </w:style>
  <w:style w:type="character" w:customStyle="1" w:styleId="WW8Num8z6">
    <w:name w:val="WW8Num8z6"/>
    <w:rsid w:val="006C2B1F"/>
  </w:style>
  <w:style w:type="character" w:customStyle="1" w:styleId="WW8Num8z7">
    <w:name w:val="WW8Num8z7"/>
    <w:rsid w:val="006C2B1F"/>
  </w:style>
  <w:style w:type="character" w:customStyle="1" w:styleId="WW8Num8z8">
    <w:name w:val="WW8Num8z8"/>
    <w:rsid w:val="006C2B1F"/>
  </w:style>
  <w:style w:type="character" w:customStyle="1" w:styleId="WW8Num9z0">
    <w:name w:val="WW8Num9z0"/>
    <w:rsid w:val="006C2B1F"/>
    <w:rPr>
      <w:rFonts w:ascii="Symbol" w:hAnsi="Symbol" w:cs="OpenSymbol" w:hint="default"/>
      <w:sz w:val="28"/>
      <w:szCs w:val="28"/>
      <w:lang w:val="ru-RU"/>
    </w:rPr>
  </w:style>
  <w:style w:type="character" w:customStyle="1" w:styleId="WW8Num9z1">
    <w:name w:val="WW8Num9z1"/>
    <w:rsid w:val="006C2B1F"/>
    <w:rPr>
      <w:rFonts w:ascii="OpenSymbol" w:hAnsi="OpenSymbol" w:cs="OpenSymbol" w:hint="default"/>
      <w:sz w:val="28"/>
      <w:szCs w:val="28"/>
    </w:rPr>
  </w:style>
  <w:style w:type="character" w:customStyle="1" w:styleId="WW8Num10z0">
    <w:name w:val="WW8Num10z0"/>
    <w:rsid w:val="006C2B1F"/>
    <w:rPr>
      <w:rFonts w:ascii="Symbol" w:eastAsia="Times New Roman" w:hAnsi="Symbol" w:cs="OpenSymbol" w:hint="default"/>
      <w:color w:val="000000"/>
      <w:sz w:val="28"/>
      <w:szCs w:val="28"/>
      <w:shd w:val="clear" w:color="auto" w:fill="FFFFFF"/>
      <w:lang w:val="ru-RU"/>
    </w:rPr>
  </w:style>
  <w:style w:type="character" w:customStyle="1" w:styleId="WW8Num10z1">
    <w:name w:val="WW8Num10z1"/>
    <w:rsid w:val="006C2B1F"/>
    <w:rPr>
      <w:rFonts w:ascii="OpenSymbol" w:hAnsi="OpenSymbol" w:cs="OpenSymbol" w:hint="default"/>
      <w:sz w:val="28"/>
      <w:szCs w:val="28"/>
    </w:rPr>
  </w:style>
  <w:style w:type="character" w:customStyle="1" w:styleId="WW8Num11z0">
    <w:name w:val="WW8Num11z0"/>
    <w:rsid w:val="006C2B1F"/>
    <w:rPr>
      <w:rFonts w:ascii="Symbol" w:hAnsi="Symbol" w:cs="OpenSymbol" w:hint="default"/>
      <w:sz w:val="28"/>
      <w:szCs w:val="28"/>
    </w:rPr>
  </w:style>
  <w:style w:type="character" w:customStyle="1" w:styleId="WW8Num11z1">
    <w:name w:val="WW8Num11z1"/>
    <w:rsid w:val="006C2B1F"/>
    <w:rPr>
      <w:rFonts w:ascii="OpenSymbol" w:hAnsi="OpenSymbol" w:cs="OpenSymbol" w:hint="default"/>
      <w:sz w:val="28"/>
      <w:szCs w:val="28"/>
    </w:rPr>
  </w:style>
  <w:style w:type="character" w:customStyle="1" w:styleId="WW8Num11z2">
    <w:name w:val="WW8Num11z2"/>
    <w:rsid w:val="006C2B1F"/>
  </w:style>
  <w:style w:type="character" w:customStyle="1" w:styleId="WW8Num11z3">
    <w:name w:val="WW8Num11z3"/>
    <w:rsid w:val="006C2B1F"/>
  </w:style>
  <w:style w:type="character" w:customStyle="1" w:styleId="WW8Num11z4">
    <w:name w:val="WW8Num11z4"/>
    <w:rsid w:val="006C2B1F"/>
  </w:style>
  <w:style w:type="character" w:customStyle="1" w:styleId="WW8Num11z5">
    <w:name w:val="WW8Num11z5"/>
    <w:rsid w:val="006C2B1F"/>
  </w:style>
  <w:style w:type="character" w:customStyle="1" w:styleId="WW8Num11z6">
    <w:name w:val="WW8Num11z6"/>
    <w:rsid w:val="006C2B1F"/>
  </w:style>
  <w:style w:type="character" w:customStyle="1" w:styleId="WW8Num11z7">
    <w:name w:val="WW8Num11z7"/>
    <w:rsid w:val="006C2B1F"/>
  </w:style>
  <w:style w:type="character" w:customStyle="1" w:styleId="WW8Num11z8">
    <w:name w:val="WW8Num11z8"/>
    <w:rsid w:val="006C2B1F"/>
  </w:style>
  <w:style w:type="character" w:customStyle="1" w:styleId="WW8Num12z0">
    <w:name w:val="WW8Num12z0"/>
    <w:rsid w:val="006C2B1F"/>
    <w:rPr>
      <w:rFonts w:ascii="Wingdings" w:hAnsi="Wingdings" w:cs="Wingdings" w:hint="default"/>
      <w:color w:val="000000"/>
      <w:sz w:val="28"/>
      <w:szCs w:val="28"/>
    </w:rPr>
  </w:style>
  <w:style w:type="character" w:customStyle="1" w:styleId="WW8Num12z1">
    <w:name w:val="WW8Num12z1"/>
    <w:rsid w:val="006C2B1F"/>
    <w:rPr>
      <w:rFonts w:ascii="Courier New" w:hAnsi="Courier New" w:cs="Courier New" w:hint="default"/>
    </w:rPr>
  </w:style>
  <w:style w:type="character" w:customStyle="1" w:styleId="WW8Num13z0">
    <w:name w:val="WW8Num13z0"/>
    <w:rsid w:val="006C2B1F"/>
    <w:rPr>
      <w:color w:val="000000"/>
      <w:lang w:val="ru-RU"/>
    </w:rPr>
  </w:style>
  <w:style w:type="character" w:customStyle="1" w:styleId="WW8Num13z1">
    <w:name w:val="WW8Num13z1"/>
    <w:rsid w:val="006C2B1F"/>
  </w:style>
  <w:style w:type="character" w:customStyle="1" w:styleId="WW8Num14z0">
    <w:name w:val="WW8Num14z0"/>
    <w:rsid w:val="006C2B1F"/>
    <w:rPr>
      <w:rFonts w:ascii="Wingdings" w:hAnsi="Wingdings" w:cs="Wingdings" w:hint="default"/>
    </w:rPr>
  </w:style>
  <w:style w:type="character" w:customStyle="1" w:styleId="WW8Num14z1">
    <w:name w:val="WW8Num14z1"/>
    <w:rsid w:val="006C2B1F"/>
    <w:rPr>
      <w:rFonts w:ascii="Courier New" w:hAnsi="Courier New" w:cs="Courier New" w:hint="default"/>
    </w:rPr>
  </w:style>
  <w:style w:type="character" w:customStyle="1" w:styleId="WW8Num15z0">
    <w:name w:val="WW8Num15z0"/>
    <w:rsid w:val="006C2B1F"/>
  </w:style>
  <w:style w:type="character" w:customStyle="1" w:styleId="WW8Num16z0">
    <w:name w:val="WW8Num16z0"/>
    <w:rsid w:val="006C2B1F"/>
    <w:rPr>
      <w:color w:val="000000"/>
      <w:lang w:val="ru-RU"/>
    </w:rPr>
  </w:style>
  <w:style w:type="character" w:customStyle="1" w:styleId="WW8Num17z0">
    <w:name w:val="WW8Num17z0"/>
    <w:rsid w:val="006C2B1F"/>
    <w:rPr>
      <w:rFonts w:ascii="Symbol" w:eastAsia="Arial" w:hAnsi="Symbol" w:cs="OpenSymbol" w:hint="default"/>
      <w:sz w:val="28"/>
      <w:szCs w:val="28"/>
      <w:lang w:val="ru-RU"/>
    </w:rPr>
  </w:style>
  <w:style w:type="character" w:customStyle="1" w:styleId="WW8Num18z0">
    <w:name w:val="WW8Num18z0"/>
    <w:rsid w:val="006C2B1F"/>
    <w:rPr>
      <w:rFonts w:ascii="Symbol" w:hAnsi="Symbol" w:cs="OpenSymbol" w:hint="default"/>
      <w:color w:val="000000"/>
      <w:sz w:val="28"/>
      <w:szCs w:val="28"/>
      <w:shd w:val="clear" w:color="auto" w:fill="FFFF99"/>
      <w:lang w:val="ru-RU"/>
    </w:rPr>
  </w:style>
  <w:style w:type="character" w:customStyle="1" w:styleId="WW8Num18z1">
    <w:name w:val="WW8Num18z1"/>
    <w:rsid w:val="006C2B1F"/>
    <w:rPr>
      <w:rFonts w:ascii="OpenSymbol" w:hAnsi="OpenSymbol" w:cs="OpenSymbol" w:hint="default"/>
      <w:sz w:val="28"/>
      <w:szCs w:val="28"/>
    </w:rPr>
  </w:style>
  <w:style w:type="character" w:customStyle="1" w:styleId="WW8Num19z0">
    <w:name w:val="WW8Num19z0"/>
    <w:rsid w:val="006C2B1F"/>
    <w:rPr>
      <w:rFonts w:ascii="Symbol" w:hAnsi="Symbol" w:cs="OpenSymbol" w:hint="default"/>
      <w:sz w:val="28"/>
      <w:szCs w:val="28"/>
    </w:rPr>
  </w:style>
  <w:style w:type="character" w:customStyle="1" w:styleId="WW8Num19z1">
    <w:name w:val="WW8Num19z1"/>
    <w:rsid w:val="006C2B1F"/>
    <w:rPr>
      <w:rFonts w:ascii="OpenSymbol" w:hAnsi="OpenSymbol" w:cs="OpenSymbol" w:hint="default"/>
      <w:sz w:val="28"/>
      <w:szCs w:val="28"/>
    </w:rPr>
  </w:style>
  <w:style w:type="character" w:customStyle="1" w:styleId="WW8Num20z0">
    <w:name w:val="WW8Num20z0"/>
    <w:rsid w:val="006C2B1F"/>
  </w:style>
  <w:style w:type="character" w:customStyle="1" w:styleId="WW8Num20z1">
    <w:name w:val="WW8Num20z1"/>
    <w:rsid w:val="006C2B1F"/>
  </w:style>
  <w:style w:type="character" w:customStyle="1" w:styleId="WW8Num21z0">
    <w:name w:val="WW8Num21z0"/>
    <w:rsid w:val="006C2B1F"/>
    <w:rPr>
      <w:rFonts w:ascii="Symbol" w:eastAsia="Arial" w:hAnsi="Symbol" w:cs="OpenSymbol" w:hint="default"/>
      <w:sz w:val="28"/>
      <w:szCs w:val="28"/>
      <w:lang w:val="ru-RU"/>
    </w:rPr>
  </w:style>
  <w:style w:type="character" w:customStyle="1" w:styleId="WW8Num21z1">
    <w:name w:val="WW8Num21z1"/>
    <w:rsid w:val="006C2B1F"/>
    <w:rPr>
      <w:rFonts w:ascii="OpenSymbol" w:hAnsi="OpenSymbol" w:cs="OpenSymbol" w:hint="default"/>
      <w:sz w:val="28"/>
      <w:szCs w:val="28"/>
    </w:rPr>
  </w:style>
  <w:style w:type="character" w:customStyle="1" w:styleId="WW8Num22z0">
    <w:name w:val="WW8Num22z0"/>
    <w:rsid w:val="006C2B1F"/>
    <w:rPr>
      <w:rFonts w:ascii="Symbol" w:hAnsi="Symbol" w:cs="OpenSymbol" w:hint="default"/>
      <w:color w:val="000000"/>
      <w:sz w:val="28"/>
      <w:szCs w:val="28"/>
      <w:lang w:val="ru-RU"/>
    </w:rPr>
  </w:style>
  <w:style w:type="character" w:customStyle="1" w:styleId="WW8Num22z1">
    <w:name w:val="WW8Num22z1"/>
    <w:rsid w:val="006C2B1F"/>
    <w:rPr>
      <w:rFonts w:ascii="OpenSymbol" w:hAnsi="OpenSymbol" w:cs="OpenSymbol" w:hint="default"/>
      <w:sz w:val="28"/>
      <w:szCs w:val="28"/>
    </w:rPr>
  </w:style>
  <w:style w:type="character" w:customStyle="1" w:styleId="WW8Num23z0">
    <w:name w:val="WW8Num23z0"/>
    <w:rsid w:val="006C2B1F"/>
    <w:rPr>
      <w:rFonts w:ascii="Symbol" w:hAnsi="Symbol" w:cs="OpenSymbol" w:hint="default"/>
      <w:sz w:val="28"/>
      <w:szCs w:val="28"/>
    </w:rPr>
  </w:style>
  <w:style w:type="character" w:customStyle="1" w:styleId="WW8Num23z1">
    <w:name w:val="WW8Num23z1"/>
    <w:rsid w:val="006C2B1F"/>
    <w:rPr>
      <w:rFonts w:ascii="OpenSymbol" w:hAnsi="OpenSymbol" w:cs="OpenSymbol" w:hint="default"/>
      <w:sz w:val="28"/>
      <w:szCs w:val="28"/>
    </w:rPr>
  </w:style>
  <w:style w:type="character" w:customStyle="1" w:styleId="WW8Num23z2">
    <w:name w:val="WW8Num23z2"/>
    <w:rsid w:val="006C2B1F"/>
  </w:style>
  <w:style w:type="character" w:customStyle="1" w:styleId="WW8Num23z3">
    <w:name w:val="WW8Num23z3"/>
    <w:rsid w:val="006C2B1F"/>
  </w:style>
  <w:style w:type="character" w:customStyle="1" w:styleId="WW8Num23z4">
    <w:name w:val="WW8Num23z4"/>
    <w:rsid w:val="006C2B1F"/>
  </w:style>
  <w:style w:type="character" w:customStyle="1" w:styleId="WW8Num23z5">
    <w:name w:val="WW8Num23z5"/>
    <w:rsid w:val="006C2B1F"/>
  </w:style>
  <w:style w:type="character" w:customStyle="1" w:styleId="WW8Num23z6">
    <w:name w:val="WW8Num23z6"/>
    <w:rsid w:val="006C2B1F"/>
  </w:style>
  <w:style w:type="character" w:customStyle="1" w:styleId="WW8Num23z7">
    <w:name w:val="WW8Num23z7"/>
    <w:rsid w:val="006C2B1F"/>
  </w:style>
  <w:style w:type="character" w:customStyle="1" w:styleId="WW8Num23z8">
    <w:name w:val="WW8Num23z8"/>
    <w:rsid w:val="006C2B1F"/>
  </w:style>
  <w:style w:type="character" w:customStyle="1" w:styleId="WW8Num24z0">
    <w:name w:val="WW8Num24z0"/>
    <w:rsid w:val="006C2B1F"/>
    <w:rPr>
      <w:rFonts w:ascii="Symbol" w:hAnsi="Symbol" w:cs="OpenSymbol" w:hint="default"/>
      <w:sz w:val="28"/>
      <w:szCs w:val="28"/>
    </w:rPr>
  </w:style>
  <w:style w:type="character" w:customStyle="1" w:styleId="WW8Num24z1">
    <w:name w:val="WW8Num24z1"/>
    <w:rsid w:val="006C2B1F"/>
    <w:rPr>
      <w:rFonts w:ascii="OpenSymbol" w:hAnsi="OpenSymbol" w:cs="OpenSymbol" w:hint="default"/>
      <w:sz w:val="28"/>
      <w:szCs w:val="28"/>
    </w:rPr>
  </w:style>
  <w:style w:type="character" w:customStyle="1" w:styleId="WW8Num24z2">
    <w:name w:val="WW8Num24z2"/>
    <w:rsid w:val="006C2B1F"/>
  </w:style>
  <w:style w:type="character" w:customStyle="1" w:styleId="WW8Num24z3">
    <w:name w:val="WW8Num24z3"/>
    <w:rsid w:val="006C2B1F"/>
  </w:style>
  <w:style w:type="character" w:customStyle="1" w:styleId="WW8Num24z4">
    <w:name w:val="WW8Num24z4"/>
    <w:rsid w:val="006C2B1F"/>
  </w:style>
  <w:style w:type="character" w:customStyle="1" w:styleId="WW8Num24z5">
    <w:name w:val="WW8Num24z5"/>
    <w:rsid w:val="006C2B1F"/>
  </w:style>
  <w:style w:type="character" w:customStyle="1" w:styleId="WW8Num24z6">
    <w:name w:val="WW8Num24z6"/>
    <w:rsid w:val="006C2B1F"/>
  </w:style>
  <w:style w:type="character" w:customStyle="1" w:styleId="WW8Num24z7">
    <w:name w:val="WW8Num24z7"/>
    <w:rsid w:val="006C2B1F"/>
  </w:style>
  <w:style w:type="character" w:customStyle="1" w:styleId="WW8Num24z8">
    <w:name w:val="WW8Num24z8"/>
    <w:rsid w:val="006C2B1F"/>
  </w:style>
  <w:style w:type="character" w:customStyle="1" w:styleId="WW8Num25z0">
    <w:name w:val="WW8Num25z0"/>
    <w:rsid w:val="006C2B1F"/>
    <w:rPr>
      <w:rFonts w:ascii="Symbol" w:hAnsi="Symbol" w:cs="OpenSymbol" w:hint="default"/>
      <w:sz w:val="28"/>
      <w:szCs w:val="28"/>
      <w:lang w:val="ru-RU"/>
    </w:rPr>
  </w:style>
  <w:style w:type="character" w:customStyle="1" w:styleId="WW8Num25z1">
    <w:name w:val="WW8Num25z1"/>
    <w:rsid w:val="006C2B1F"/>
    <w:rPr>
      <w:rFonts w:ascii="OpenSymbol" w:hAnsi="OpenSymbol" w:cs="OpenSymbol" w:hint="default"/>
      <w:sz w:val="28"/>
      <w:szCs w:val="28"/>
    </w:rPr>
  </w:style>
  <w:style w:type="character" w:customStyle="1" w:styleId="WW8Num25z2">
    <w:name w:val="WW8Num25z2"/>
    <w:rsid w:val="006C2B1F"/>
  </w:style>
  <w:style w:type="character" w:customStyle="1" w:styleId="WW8Num25z3">
    <w:name w:val="WW8Num25z3"/>
    <w:rsid w:val="006C2B1F"/>
  </w:style>
  <w:style w:type="character" w:customStyle="1" w:styleId="WW8Num25z4">
    <w:name w:val="WW8Num25z4"/>
    <w:rsid w:val="006C2B1F"/>
  </w:style>
  <w:style w:type="character" w:customStyle="1" w:styleId="WW8Num25z5">
    <w:name w:val="WW8Num25z5"/>
    <w:rsid w:val="006C2B1F"/>
  </w:style>
  <w:style w:type="character" w:customStyle="1" w:styleId="WW8Num25z6">
    <w:name w:val="WW8Num25z6"/>
    <w:rsid w:val="006C2B1F"/>
  </w:style>
  <w:style w:type="character" w:customStyle="1" w:styleId="WW8Num25z7">
    <w:name w:val="WW8Num25z7"/>
    <w:rsid w:val="006C2B1F"/>
  </w:style>
  <w:style w:type="character" w:customStyle="1" w:styleId="WW8Num25z8">
    <w:name w:val="WW8Num25z8"/>
    <w:rsid w:val="006C2B1F"/>
  </w:style>
  <w:style w:type="character" w:customStyle="1" w:styleId="WW8Num26z0">
    <w:name w:val="WW8Num26z0"/>
    <w:rsid w:val="006C2B1F"/>
    <w:rPr>
      <w:rFonts w:ascii="Symbol" w:eastAsia="Times New Roman" w:hAnsi="Symbol" w:cs="OpenSymbol" w:hint="default"/>
      <w:sz w:val="28"/>
      <w:szCs w:val="28"/>
      <w:lang w:val="ru-RU"/>
    </w:rPr>
  </w:style>
  <w:style w:type="character" w:customStyle="1" w:styleId="WW8Num26z1">
    <w:name w:val="WW8Num26z1"/>
    <w:rsid w:val="006C2B1F"/>
    <w:rPr>
      <w:rFonts w:ascii="OpenSymbol" w:hAnsi="OpenSymbol" w:cs="OpenSymbol" w:hint="default"/>
      <w:sz w:val="28"/>
      <w:szCs w:val="28"/>
    </w:rPr>
  </w:style>
  <w:style w:type="character" w:customStyle="1" w:styleId="WW8Num27z0">
    <w:name w:val="WW8Num27z0"/>
    <w:rsid w:val="006C2B1F"/>
    <w:rPr>
      <w:rFonts w:ascii="Symbol" w:eastAsia="Arial" w:hAnsi="Symbol" w:cs="OpenSymbol" w:hint="default"/>
      <w:sz w:val="28"/>
      <w:szCs w:val="28"/>
    </w:rPr>
  </w:style>
  <w:style w:type="character" w:customStyle="1" w:styleId="WW8Num27z1">
    <w:name w:val="WW8Num27z1"/>
    <w:rsid w:val="006C2B1F"/>
  </w:style>
  <w:style w:type="character" w:customStyle="1" w:styleId="WW8Num28z0">
    <w:name w:val="WW8Num28z0"/>
    <w:rsid w:val="006C2B1F"/>
    <w:rPr>
      <w:rFonts w:ascii="Symbol" w:hAnsi="Symbol" w:cs="OpenSymbol" w:hint="default"/>
      <w:color w:val="000000"/>
      <w:sz w:val="28"/>
      <w:szCs w:val="28"/>
    </w:rPr>
  </w:style>
  <w:style w:type="character" w:customStyle="1" w:styleId="WW8Num28z1">
    <w:name w:val="WW8Num28z1"/>
    <w:rsid w:val="006C2B1F"/>
    <w:rPr>
      <w:rFonts w:ascii="OpenSymbol" w:hAnsi="OpenSymbol" w:cs="OpenSymbol" w:hint="default"/>
      <w:sz w:val="28"/>
      <w:szCs w:val="28"/>
    </w:rPr>
  </w:style>
  <w:style w:type="character" w:customStyle="1" w:styleId="WW8Num29z0">
    <w:name w:val="WW8Num29z0"/>
    <w:rsid w:val="006C2B1F"/>
    <w:rPr>
      <w:rFonts w:ascii="Symbol" w:hAnsi="Symbol" w:cs="OpenSymbol" w:hint="default"/>
      <w:sz w:val="28"/>
      <w:szCs w:val="28"/>
      <w:lang w:val="ru-RU"/>
    </w:rPr>
  </w:style>
  <w:style w:type="character" w:customStyle="1" w:styleId="WW8Num29z1">
    <w:name w:val="WW8Num29z1"/>
    <w:rsid w:val="006C2B1F"/>
    <w:rPr>
      <w:rFonts w:ascii="OpenSymbol" w:hAnsi="OpenSymbol" w:cs="OpenSymbol" w:hint="default"/>
      <w:sz w:val="28"/>
      <w:szCs w:val="28"/>
    </w:rPr>
  </w:style>
  <w:style w:type="character" w:customStyle="1" w:styleId="WW8Num30z0">
    <w:name w:val="WW8Num30z0"/>
    <w:rsid w:val="006C2B1F"/>
    <w:rPr>
      <w:rFonts w:ascii="Symbol" w:eastAsia="Arial" w:hAnsi="Symbol" w:cs="OpenSymbol" w:hint="default"/>
      <w:sz w:val="28"/>
      <w:szCs w:val="28"/>
      <w:lang w:val="ru-RU"/>
    </w:rPr>
  </w:style>
  <w:style w:type="character" w:customStyle="1" w:styleId="WW8Num30z1">
    <w:name w:val="WW8Num30z1"/>
    <w:rsid w:val="006C2B1F"/>
    <w:rPr>
      <w:rFonts w:ascii="OpenSymbol" w:hAnsi="OpenSymbol" w:cs="OpenSymbol" w:hint="default"/>
      <w:sz w:val="28"/>
      <w:szCs w:val="28"/>
    </w:rPr>
  </w:style>
  <w:style w:type="character" w:customStyle="1" w:styleId="WW8Num31z0">
    <w:name w:val="WW8Num31z0"/>
    <w:rsid w:val="006C2B1F"/>
    <w:rPr>
      <w:rFonts w:ascii="Symbol" w:hAnsi="Symbol" w:cs="OpenSymbol" w:hint="default"/>
      <w:sz w:val="28"/>
      <w:szCs w:val="28"/>
      <w:lang w:val="ru-RU"/>
    </w:rPr>
  </w:style>
  <w:style w:type="character" w:customStyle="1" w:styleId="WW8Num31z1">
    <w:name w:val="WW8Num31z1"/>
    <w:rsid w:val="006C2B1F"/>
    <w:rPr>
      <w:rFonts w:ascii="OpenSymbol" w:hAnsi="OpenSymbol" w:cs="OpenSymbol" w:hint="default"/>
      <w:sz w:val="28"/>
      <w:szCs w:val="28"/>
    </w:rPr>
  </w:style>
  <w:style w:type="character" w:customStyle="1" w:styleId="WW8Num32z0">
    <w:name w:val="WW8Num32z0"/>
    <w:rsid w:val="006C2B1F"/>
    <w:rPr>
      <w:rFonts w:ascii="Symbol" w:eastAsia="Times New Roman" w:hAnsi="Symbol" w:cs="OpenSymbol" w:hint="default"/>
      <w:color w:val="000000"/>
      <w:sz w:val="28"/>
      <w:szCs w:val="28"/>
      <w:lang w:val="ru-RU"/>
    </w:rPr>
  </w:style>
  <w:style w:type="character" w:customStyle="1" w:styleId="WW8Num32z1">
    <w:name w:val="WW8Num32z1"/>
    <w:rsid w:val="006C2B1F"/>
    <w:rPr>
      <w:rFonts w:ascii="OpenSymbol" w:hAnsi="OpenSymbol" w:cs="OpenSymbol" w:hint="default"/>
      <w:sz w:val="28"/>
      <w:szCs w:val="28"/>
    </w:rPr>
  </w:style>
  <w:style w:type="character" w:customStyle="1" w:styleId="WW8Num33z0">
    <w:name w:val="WW8Num33z0"/>
    <w:rsid w:val="006C2B1F"/>
    <w:rPr>
      <w:rFonts w:ascii="Times New Roman" w:eastAsia="Times New Roman" w:hAnsi="Times New Roman" w:cs="Times New Roman" w:hint="default"/>
      <w:color w:val="000000"/>
      <w:sz w:val="28"/>
      <w:szCs w:val="28"/>
      <w:lang w:val="ru-RU"/>
    </w:rPr>
  </w:style>
  <w:style w:type="character" w:customStyle="1" w:styleId="WW8Num33z1">
    <w:name w:val="WW8Num33z1"/>
    <w:rsid w:val="006C2B1F"/>
  </w:style>
  <w:style w:type="character" w:customStyle="1" w:styleId="WW8Num34z0">
    <w:name w:val="WW8Num34z0"/>
    <w:rsid w:val="006C2B1F"/>
    <w:rPr>
      <w:rFonts w:ascii="Times New Roman" w:eastAsia="Times New Roman" w:hAnsi="Times New Roman" w:cs="Times New Roman" w:hint="default"/>
      <w:lang w:val="ru-RU"/>
    </w:rPr>
  </w:style>
  <w:style w:type="character" w:customStyle="1" w:styleId="WW8Num34z1">
    <w:name w:val="WW8Num34z1"/>
    <w:rsid w:val="006C2B1F"/>
  </w:style>
  <w:style w:type="character" w:customStyle="1" w:styleId="WW8Num35z0">
    <w:name w:val="WW8Num35z0"/>
    <w:rsid w:val="006C2B1F"/>
    <w:rPr>
      <w:rFonts w:ascii="Times New Roman" w:hAnsi="Times New Roman" w:cs="Times New Roman" w:hint="default"/>
      <w:lang w:val="ru-RU"/>
    </w:rPr>
  </w:style>
  <w:style w:type="character" w:customStyle="1" w:styleId="WW8Num35z1">
    <w:name w:val="WW8Num35z1"/>
    <w:rsid w:val="006C2B1F"/>
  </w:style>
  <w:style w:type="character" w:customStyle="1" w:styleId="WW8Num36z0">
    <w:name w:val="WW8Num36z0"/>
    <w:rsid w:val="006C2B1F"/>
    <w:rPr>
      <w:rFonts w:ascii="Symbol" w:eastAsia="Arial" w:hAnsi="Symbol" w:cs="OpenSymbol" w:hint="default"/>
      <w:sz w:val="28"/>
      <w:szCs w:val="28"/>
      <w:lang w:val="ru-RU"/>
    </w:rPr>
  </w:style>
  <w:style w:type="character" w:customStyle="1" w:styleId="WW8Num36z1">
    <w:name w:val="WW8Num36z1"/>
    <w:rsid w:val="006C2B1F"/>
    <w:rPr>
      <w:rFonts w:ascii="OpenSymbol" w:hAnsi="OpenSymbol" w:cs="OpenSymbol" w:hint="default"/>
      <w:sz w:val="28"/>
      <w:szCs w:val="28"/>
    </w:rPr>
  </w:style>
  <w:style w:type="character" w:customStyle="1" w:styleId="WW8Num37z0">
    <w:name w:val="WW8Num37z0"/>
    <w:rsid w:val="006C2B1F"/>
    <w:rPr>
      <w:rFonts w:ascii="Symbol" w:eastAsia="Times New Roman" w:hAnsi="Symbol" w:cs="OpenSymbol" w:hint="default"/>
      <w:color w:val="000000"/>
      <w:sz w:val="28"/>
      <w:szCs w:val="28"/>
    </w:rPr>
  </w:style>
  <w:style w:type="character" w:customStyle="1" w:styleId="WW8Num37z1">
    <w:name w:val="WW8Num37z1"/>
    <w:rsid w:val="006C2B1F"/>
    <w:rPr>
      <w:rFonts w:ascii="OpenSymbol" w:hAnsi="OpenSymbol" w:cs="OpenSymbol" w:hint="default"/>
      <w:sz w:val="28"/>
      <w:szCs w:val="28"/>
    </w:rPr>
  </w:style>
  <w:style w:type="character" w:customStyle="1" w:styleId="WW8Num38z0">
    <w:name w:val="WW8Num38z0"/>
    <w:rsid w:val="006C2B1F"/>
    <w:rPr>
      <w:rFonts w:ascii="Symbol" w:hAnsi="Symbol" w:cs="OpenSymbol" w:hint="default"/>
      <w:color w:val="000000"/>
      <w:sz w:val="28"/>
      <w:szCs w:val="28"/>
      <w:lang w:val="ru-RU"/>
    </w:rPr>
  </w:style>
  <w:style w:type="character" w:customStyle="1" w:styleId="WW8Num38z1">
    <w:name w:val="WW8Num38z1"/>
    <w:rsid w:val="006C2B1F"/>
    <w:rPr>
      <w:rFonts w:ascii="OpenSymbol" w:hAnsi="OpenSymbol" w:cs="OpenSymbol" w:hint="default"/>
      <w:sz w:val="28"/>
      <w:szCs w:val="28"/>
    </w:rPr>
  </w:style>
  <w:style w:type="character" w:customStyle="1" w:styleId="WW8Num39z0">
    <w:name w:val="WW8Num39z0"/>
    <w:rsid w:val="006C2B1F"/>
    <w:rPr>
      <w:rFonts w:ascii="Symbol" w:hAnsi="Symbol" w:cs="OpenSymbol" w:hint="default"/>
      <w:sz w:val="28"/>
      <w:szCs w:val="28"/>
      <w:lang w:val="ru-RU"/>
    </w:rPr>
  </w:style>
  <w:style w:type="character" w:customStyle="1" w:styleId="WW8Num39z1">
    <w:name w:val="WW8Num39z1"/>
    <w:rsid w:val="006C2B1F"/>
    <w:rPr>
      <w:rFonts w:ascii="OpenSymbol" w:hAnsi="OpenSymbol" w:cs="OpenSymbol" w:hint="default"/>
      <w:sz w:val="28"/>
      <w:szCs w:val="28"/>
    </w:rPr>
  </w:style>
  <w:style w:type="character" w:customStyle="1" w:styleId="WW8Num40z0">
    <w:name w:val="WW8Num40z0"/>
    <w:rsid w:val="006C2B1F"/>
    <w:rPr>
      <w:rFonts w:ascii="Symbol" w:eastAsia="Times New Roman" w:hAnsi="Symbol" w:cs="OpenSymbol" w:hint="default"/>
      <w:color w:val="000000"/>
      <w:sz w:val="28"/>
      <w:szCs w:val="28"/>
      <w:lang w:val="ru-RU"/>
    </w:rPr>
  </w:style>
  <w:style w:type="character" w:customStyle="1" w:styleId="WW8Num40z1">
    <w:name w:val="WW8Num40z1"/>
    <w:rsid w:val="006C2B1F"/>
    <w:rPr>
      <w:rFonts w:ascii="OpenSymbol" w:hAnsi="OpenSymbol" w:cs="OpenSymbol" w:hint="default"/>
      <w:sz w:val="28"/>
      <w:szCs w:val="28"/>
    </w:rPr>
  </w:style>
  <w:style w:type="character" w:customStyle="1" w:styleId="WW8Num41z0">
    <w:name w:val="WW8Num41z0"/>
    <w:rsid w:val="006C2B1F"/>
    <w:rPr>
      <w:rFonts w:ascii="Symbol" w:hAnsi="Symbol" w:cs="OpenSymbol" w:hint="default"/>
      <w:color w:val="000000"/>
      <w:sz w:val="28"/>
      <w:szCs w:val="28"/>
      <w:shd w:val="clear" w:color="auto" w:fill="FFFF99"/>
      <w:lang w:val="ru-RU"/>
    </w:rPr>
  </w:style>
  <w:style w:type="character" w:customStyle="1" w:styleId="WW8Num41z1">
    <w:name w:val="WW8Num41z1"/>
    <w:rsid w:val="006C2B1F"/>
    <w:rPr>
      <w:rFonts w:ascii="OpenSymbol" w:hAnsi="OpenSymbol" w:cs="OpenSymbol" w:hint="default"/>
      <w:sz w:val="28"/>
      <w:szCs w:val="28"/>
    </w:rPr>
  </w:style>
  <w:style w:type="character" w:customStyle="1" w:styleId="WW8Num42z0">
    <w:name w:val="WW8Num42z0"/>
    <w:rsid w:val="006C2B1F"/>
    <w:rPr>
      <w:rFonts w:ascii="Symbol" w:hAnsi="Symbol" w:cs="OpenSymbol" w:hint="default"/>
      <w:sz w:val="28"/>
      <w:szCs w:val="28"/>
    </w:rPr>
  </w:style>
  <w:style w:type="character" w:customStyle="1" w:styleId="WW8Num43z0">
    <w:name w:val="WW8Num43z0"/>
    <w:rsid w:val="006C2B1F"/>
    <w:rPr>
      <w:rFonts w:ascii="Symbol" w:eastAsia="Times New Roman" w:hAnsi="Symbol" w:cs="OpenSymbol" w:hint="default"/>
      <w:color w:val="000000"/>
      <w:sz w:val="28"/>
      <w:szCs w:val="28"/>
      <w:lang w:val="ru-RU"/>
    </w:rPr>
  </w:style>
  <w:style w:type="character" w:customStyle="1" w:styleId="WW8Num44z0">
    <w:name w:val="WW8Num44z0"/>
    <w:rsid w:val="006C2B1F"/>
    <w:rPr>
      <w:rFonts w:ascii="Symbol" w:eastAsia="Times New Roman" w:hAnsi="Symbol" w:cs="OpenSymbol" w:hint="default"/>
      <w:sz w:val="28"/>
      <w:szCs w:val="28"/>
      <w:lang w:val="ru-RU"/>
    </w:rPr>
  </w:style>
  <w:style w:type="character" w:customStyle="1" w:styleId="WW8Num45z0">
    <w:name w:val="WW8Num45z0"/>
    <w:rsid w:val="006C2B1F"/>
    <w:rPr>
      <w:rFonts w:ascii="Symbol" w:hAnsi="Symbol" w:cs="OpenSymbol" w:hint="default"/>
      <w:color w:val="000000"/>
      <w:sz w:val="28"/>
      <w:szCs w:val="28"/>
      <w:lang w:val="ru-RU"/>
    </w:rPr>
  </w:style>
  <w:style w:type="character" w:customStyle="1" w:styleId="WW8Num46z0">
    <w:name w:val="WW8Num46z0"/>
    <w:rsid w:val="006C2B1F"/>
    <w:rPr>
      <w:rFonts w:ascii="Symbol" w:hAnsi="Symbol" w:cs="OpenSymbol" w:hint="default"/>
      <w:sz w:val="28"/>
      <w:szCs w:val="28"/>
    </w:rPr>
  </w:style>
  <w:style w:type="character" w:customStyle="1" w:styleId="WW8Num47z0">
    <w:name w:val="WW8Num47z0"/>
    <w:rsid w:val="006C2B1F"/>
    <w:rPr>
      <w:rFonts w:ascii="Symbol" w:eastAsia="Times New Roman" w:hAnsi="Symbol" w:cs="OpenSymbol" w:hint="default"/>
      <w:sz w:val="28"/>
      <w:szCs w:val="28"/>
      <w:lang w:val="ru-RU"/>
    </w:rPr>
  </w:style>
  <w:style w:type="character" w:customStyle="1" w:styleId="WW8Num5z2">
    <w:name w:val="WW8Num5z2"/>
    <w:rsid w:val="006C2B1F"/>
  </w:style>
  <w:style w:type="character" w:customStyle="1" w:styleId="WW8Num5z3">
    <w:name w:val="WW8Num5z3"/>
    <w:rsid w:val="006C2B1F"/>
  </w:style>
  <w:style w:type="character" w:customStyle="1" w:styleId="WW8Num5z4">
    <w:name w:val="WW8Num5z4"/>
    <w:rsid w:val="006C2B1F"/>
  </w:style>
  <w:style w:type="character" w:customStyle="1" w:styleId="WW8Num5z5">
    <w:name w:val="WW8Num5z5"/>
    <w:rsid w:val="006C2B1F"/>
  </w:style>
  <w:style w:type="character" w:customStyle="1" w:styleId="WW8Num5z6">
    <w:name w:val="WW8Num5z6"/>
    <w:rsid w:val="006C2B1F"/>
  </w:style>
  <w:style w:type="character" w:customStyle="1" w:styleId="WW8Num5z7">
    <w:name w:val="WW8Num5z7"/>
    <w:rsid w:val="006C2B1F"/>
  </w:style>
  <w:style w:type="character" w:customStyle="1" w:styleId="WW8Num5z8">
    <w:name w:val="WW8Num5z8"/>
    <w:rsid w:val="006C2B1F"/>
  </w:style>
  <w:style w:type="character" w:customStyle="1" w:styleId="WW8Num14z2">
    <w:name w:val="WW8Num14z2"/>
    <w:rsid w:val="006C2B1F"/>
  </w:style>
  <w:style w:type="character" w:customStyle="1" w:styleId="WW8Num14z3">
    <w:name w:val="WW8Num14z3"/>
    <w:rsid w:val="006C2B1F"/>
    <w:rPr>
      <w:rFonts w:ascii="Symbol" w:hAnsi="Symbol" w:cs="Symbol" w:hint="default"/>
    </w:rPr>
  </w:style>
  <w:style w:type="character" w:customStyle="1" w:styleId="WW8Num14z4">
    <w:name w:val="WW8Num14z4"/>
    <w:rsid w:val="006C2B1F"/>
  </w:style>
  <w:style w:type="character" w:customStyle="1" w:styleId="WW8Num14z5">
    <w:name w:val="WW8Num14z5"/>
    <w:rsid w:val="006C2B1F"/>
  </w:style>
  <w:style w:type="character" w:customStyle="1" w:styleId="WW8Num14z6">
    <w:name w:val="WW8Num14z6"/>
    <w:rsid w:val="006C2B1F"/>
  </w:style>
  <w:style w:type="character" w:customStyle="1" w:styleId="WW8Num14z7">
    <w:name w:val="WW8Num14z7"/>
    <w:rsid w:val="006C2B1F"/>
  </w:style>
  <w:style w:type="character" w:customStyle="1" w:styleId="WW8Num14z8">
    <w:name w:val="WW8Num14z8"/>
    <w:rsid w:val="006C2B1F"/>
  </w:style>
  <w:style w:type="character" w:customStyle="1" w:styleId="WW8Num15z1">
    <w:name w:val="WW8Num15z1"/>
    <w:rsid w:val="006C2B1F"/>
  </w:style>
  <w:style w:type="character" w:customStyle="1" w:styleId="WW8Num16z1">
    <w:name w:val="WW8Num16z1"/>
    <w:rsid w:val="006C2B1F"/>
  </w:style>
  <w:style w:type="character" w:customStyle="1" w:styleId="WW8Num17z1">
    <w:name w:val="WW8Num17z1"/>
    <w:rsid w:val="006C2B1F"/>
    <w:rPr>
      <w:rFonts w:ascii="OpenSymbol" w:hAnsi="OpenSymbol" w:cs="OpenSymbol" w:hint="default"/>
      <w:sz w:val="28"/>
      <w:szCs w:val="28"/>
    </w:rPr>
  </w:style>
  <w:style w:type="character" w:customStyle="1" w:styleId="WW8Num27z2">
    <w:name w:val="WW8Num27z2"/>
    <w:rsid w:val="006C2B1F"/>
  </w:style>
  <w:style w:type="character" w:customStyle="1" w:styleId="WW8Num27z3">
    <w:name w:val="WW8Num27z3"/>
    <w:rsid w:val="006C2B1F"/>
  </w:style>
  <w:style w:type="character" w:customStyle="1" w:styleId="WW8Num27z4">
    <w:name w:val="WW8Num27z4"/>
    <w:rsid w:val="006C2B1F"/>
  </w:style>
  <w:style w:type="character" w:customStyle="1" w:styleId="WW8Num27z5">
    <w:name w:val="WW8Num27z5"/>
    <w:rsid w:val="006C2B1F"/>
  </w:style>
  <w:style w:type="character" w:customStyle="1" w:styleId="WW8Num27z6">
    <w:name w:val="WW8Num27z6"/>
    <w:rsid w:val="006C2B1F"/>
  </w:style>
  <w:style w:type="character" w:customStyle="1" w:styleId="WW8Num27z7">
    <w:name w:val="WW8Num27z7"/>
    <w:rsid w:val="006C2B1F"/>
  </w:style>
  <w:style w:type="character" w:customStyle="1" w:styleId="WW8Num27z8">
    <w:name w:val="WW8Num27z8"/>
    <w:rsid w:val="006C2B1F"/>
  </w:style>
  <w:style w:type="character" w:customStyle="1" w:styleId="WW8Num28z2">
    <w:name w:val="WW8Num28z2"/>
    <w:rsid w:val="006C2B1F"/>
  </w:style>
  <w:style w:type="character" w:customStyle="1" w:styleId="WW8Num28z3">
    <w:name w:val="WW8Num28z3"/>
    <w:rsid w:val="006C2B1F"/>
  </w:style>
  <w:style w:type="character" w:customStyle="1" w:styleId="WW8Num28z4">
    <w:name w:val="WW8Num28z4"/>
    <w:rsid w:val="006C2B1F"/>
  </w:style>
  <w:style w:type="character" w:customStyle="1" w:styleId="WW8Num28z5">
    <w:name w:val="WW8Num28z5"/>
    <w:rsid w:val="006C2B1F"/>
  </w:style>
  <w:style w:type="character" w:customStyle="1" w:styleId="WW8Num28z6">
    <w:name w:val="WW8Num28z6"/>
    <w:rsid w:val="006C2B1F"/>
  </w:style>
  <w:style w:type="character" w:customStyle="1" w:styleId="WW8Num28z7">
    <w:name w:val="WW8Num28z7"/>
    <w:rsid w:val="006C2B1F"/>
  </w:style>
  <w:style w:type="character" w:customStyle="1" w:styleId="WW8Num28z8">
    <w:name w:val="WW8Num28z8"/>
    <w:rsid w:val="006C2B1F"/>
  </w:style>
  <w:style w:type="character" w:customStyle="1" w:styleId="WW8Num29z2">
    <w:name w:val="WW8Num29z2"/>
    <w:rsid w:val="006C2B1F"/>
  </w:style>
  <w:style w:type="character" w:customStyle="1" w:styleId="WW8Num29z3">
    <w:name w:val="WW8Num29z3"/>
    <w:rsid w:val="006C2B1F"/>
  </w:style>
  <w:style w:type="character" w:customStyle="1" w:styleId="WW8Num29z4">
    <w:name w:val="WW8Num29z4"/>
    <w:rsid w:val="006C2B1F"/>
  </w:style>
  <w:style w:type="character" w:customStyle="1" w:styleId="WW8Num29z5">
    <w:name w:val="WW8Num29z5"/>
    <w:rsid w:val="006C2B1F"/>
  </w:style>
  <w:style w:type="character" w:customStyle="1" w:styleId="WW8Num29z6">
    <w:name w:val="WW8Num29z6"/>
    <w:rsid w:val="006C2B1F"/>
  </w:style>
  <w:style w:type="character" w:customStyle="1" w:styleId="WW8Num29z7">
    <w:name w:val="WW8Num29z7"/>
    <w:rsid w:val="006C2B1F"/>
  </w:style>
  <w:style w:type="character" w:customStyle="1" w:styleId="WW8Num29z8">
    <w:name w:val="WW8Num29z8"/>
    <w:rsid w:val="006C2B1F"/>
  </w:style>
  <w:style w:type="character" w:customStyle="1" w:styleId="WW8Num42z1">
    <w:name w:val="WW8Num42z1"/>
    <w:rsid w:val="006C2B1F"/>
    <w:rPr>
      <w:rFonts w:ascii="OpenSymbol" w:hAnsi="OpenSymbol" w:cs="OpenSymbol" w:hint="default"/>
      <w:sz w:val="28"/>
      <w:szCs w:val="28"/>
    </w:rPr>
  </w:style>
  <w:style w:type="character" w:customStyle="1" w:styleId="WW8Num43z1">
    <w:name w:val="WW8Num43z1"/>
    <w:rsid w:val="006C2B1F"/>
    <w:rPr>
      <w:rFonts w:ascii="OpenSymbol" w:hAnsi="OpenSymbol" w:cs="OpenSymbol" w:hint="default"/>
      <w:sz w:val="28"/>
      <w:szCs w:val="28"/>
    </w:rPr>
  </w:style>
  <w:style w:type="character" w:customStyle="1" w:styleId="WW8Num44z1">
    <w:name w:val="WW8Num44z1"/>
    <w:rsid w:val="006C2B1F"/>
    <w:rPr>
      <w:rFonts w:ascii="OpenSymbol" w:hAnsi="OpenSymbol" w:cs="OpenSymbol" w:hint="default"/>
      <w:sz w:val="28"/>
      <w:szCs w:val="28"/>
    </w:rPr>
  </w:style>
  <w:style w:type="character" w:customStyle="1" w:styleId="WW8Num45z1">
    <w:name w:val="WW8Num45z1"/>
    <w:rsid w:val="006C2B1F"/>
    <w:rPr>
      <w:rFonts w:ascii="OpenSymbol" w:hAnsi="OpenSymbol" w:cs="OpenSymbol" w:hint="default"/>
      <w:sz w:val="28"/>
      <w:szCs w:val="28"/>
    </w:rPr>
  </w:style>
  <w:style w:type="character" w:customStyle="1" w:styleId="WW8Num46z1">
    <w:name w:val="WW8Num46z1"/>
    <w:rsid w:val="006C2B1F"/>
    <w:rPr>
      <w:rFonts w:ascii="OpenSymbol" w:hAnsi="OpenSymbol" w:cs="OpenSymbol" w:hint="default"/>
      <w:sz w:val="28"/>
      <w:szCs w:val="28"/>
    </w:rPr>
  </w:style>
  <w:style w:type="character" w:customStyle="1" w:styleId="WW8Num46z2">
    <w:name w:val="WW8Num46z2"/>
    <w:rsid w:val="006C2B1F"/>
    <w:rPr>
      <w:rFonts w:ascii="Wingdings" w:hAnsi="Wingdings" w:cs="Wingdings" w:hint="default"/>
    </w:rPr>
  </w:style>
  <w:style w:type="character" w:customStyle="1" w:styleId="WW8Num47z1">
    <w:name w:val="WW8Num47z1"/>
    <w:rsid w:val="006C2B1F"/>
    <w:rPr>
      <w:rFonts w:ascii="OpenSymbol" w:hAnsi="OpenSymbol" w:cs="OpenSymbol" w:hint="default"/>
      <w:sz w:val="28"/>
      <w:szCs w:val="28"/>
    </w:rPr>
  </w:style>
  <w:style w:type="character" w:customStyle="1" w:styleId="WW8Num47z2">
    <w:name w:val="WW8Num47z2"/>
    <w:rsid w:val="006C2B1F"/>
    <w:rPr>
      <w:rFonts w:ascii="Wingdings" w:hAnsi="Wingdings" w:cs="Wingdings" w:hint="default"/>
    </w:rPr>
  </w:style>
  <w:style w:type="character" w:customStyle="1" w:styleId="WW8Num48z0">
    <w:name w:val="WW8Num48z0"/>
    <w:rsid w:val="006C2B1F"/>
    <w:rPr>
      <w:rFonts w:ascii="Symbol" w:hAnsi="Symbol" w:cs="Symbol" w:hint="default"/>
    </w:rPr>
  </w:style>
  <w:style w:type="character" w:customStyle="1" w:styleId="WW8Num48z1">
    <w:name w:val="WW8Num48z1"/>
    <w:rsid w:val="006C2B1F"/>
    <w:rPr>
      <w:rFonts w:ascii="Courier New" w:hAnsi="Courier New" w:cs="Courier New" w:hint="default"/>
    </w:rPr>
  </w:style>
  <w:style w:type="character" w:customStyle="1" w:styleId="WW8Num48z2">
    <w:name w:val="WW8Num48z2"/>
    <w:rsid w:val="006C2B1F"/>
    <w:rPr>
      <w:rFonts w:ascii="Wingdings" w:hAnsi="Wingdings" w:cs="Wingdings" w:hint="default"/>
    </w:rPr>
  </w:style>
  <w:style w:type="character" w:customStyle="1" w:styleId="WW8Num49z0">
    <w:name w:val="WW8Num49z0"/>
    <w:rsid w:val="006C2B1F"/>
    <w:rPr>
      <w:rFonts w:ascii="Symbol" w:hAnsi="Symbol" w:cs="Symbol" w:hint="default"/>
    </w:rPr>
  </w:style>
  <w:style w:type="character" w:customStyle="1" w:styleId="WW8Num49z1">
    <w:name w:val="WW8Num49z1"/>
    <w:rsid w:val="006C2B1F"/>
  </w:style>
  <w:style w:type="character" w:customStyle="1" w:styleId="WW8Num49z2">
    <w:name w:val="WW8Num49z2"/>
    <w:rsid w:val="006C2B1F"/>
    <w:rPr>
      <w:rFonts w:ascii="Wingdings" w:hAnsi="Wingdings" w:cs="Wingdings" w:hint="default"/>
    </w:rPr>
  </w:style>
  <w:style w:type="character" w:customStyle="1" w:styleId="WW8Num49z4">
    <w:name w:val="WW8Num49z4"/>
    <w:rsid w:val="006C2B1F"/>
    <w:rPr>
      <w:rFonts w:ascii="Courier New" w:hAnsi="Courier New" w:cs="Courier New" w:hint="default"/>
    </w:rPr>
  </w:style>
  <w:style w:type="character" w:customStyle="1" w:styleId="WW8Num50z0">
    <w:name w:val="WW8Num50z0"/>
    <w:rsid w:val="006C2B1F"/>
    <w:rPr>
      <w:rFonts w:ascii="Symbol" w:eastAsia="Times New Roman" w:hAnsi="Symbol" w:cs="Symbol" w:hint="default"/>
    </w:rPr>
  </w:style>
  <w:style w:type="character" w:customStyle="1" w:styleId="WW8Num50z1">
    <w:name w:val="WW8Num50z1"/>
    <w:rsid w:val="006C2B1F"/>
    <w:rPr>
      <w:rFonts w:ascii="Courier New" w:hAnsi="Courier New" w:cs="Courier New" w:hint="default"/>
    </w:rPr>
  </w:style>
  <w:style w:type="character" w:customStyle="1" w:styleId="WW8Num50z2">
    <w:name w:val="WW8Num50z2"/>
    <w:rsid w:val="006C2B1F"/>
    <w:rPr>
      <w:rFonts w:ascii="Wingdings" w:hAnsi="Wingdings" w:cs="Wingdings" w:hint="default"/>
    </w:rPr>
  </w:style>
  <w:style w:type="character" w:customStyle="1" w:styleId="WW8Num51z0">
    <w:name w:val="WW8Num51z0"/>
    <w:rsid w:val="006C2B1F"/>
    <w:rPr>
      <w:rFonts w:ascii="Symbol" w:hAnsi="Symbol" w:cs="Symbol" w:hint="default"/>
    </w:rPr>
  </w:style>
  <w:style w:type="character" w:customStyle="1" w:styleId="WW8Num51z1">
    <w:name w:val="WW8Num51z1"/>
    <w:rsid w:val="006C2B1F"/>
    <w:rPr>
      <w:rFonts w:ascii="Courier New" w:hAnsi="Courier New" w:cs="Courier New" w:hint="default"/>
    </w:rPr>
  </w:style>
  <w:style w:type="character" w:customStyle="1" w:styleId="WW8Num51z2">
    <w:name w:val="WW8Num51z2"/>
    <w:rsid w:val="006C2B1F"/>
    <w:rPr>
      <w:rFonts w:ascii="Wingdings" w:hAnsi="Wingdings" w:cs="Wingdings" w:hint="default"/>
    </w:rPr>
  </w:style>
  <w:style w:type="character" w:customStyle="1" w:styleId="36">
    <w:name w:val="Основной шрифт абзаца3"/>
    <w:rsid w:val="006C2B1F"/>
  </w:style>
  <w:style w:type="character" w:customStyle="1" w:styleId="WW8Num13z2">
    <w:name w:val="WW8Num13z2"/>
    <w:rsid w:val="006C2B1F"/>
  </w:style>
  <w:style w:type="character" w:customStyle="1" w:styleId="WW8Num13z3">
    <w:name w:val="WW8Num13z3"/>
    <w:rsid w:val="006C2B1F"/>
  </w:style>
  <w:style w:type="character" w:customStyle="1" w:styleId="WW8Num13z4">
    <w:name w:val="WW8Num13z4"/>
    <w:rsid w:val="006C2B1F"/>
  </w:style>
  <w:style w:type="character" w:customStyle="1" w:styleId="WW8Num13z5">
    <w:name w:val="WW8Num13z5"/>
    <w:rsid w:val="006C2B1F"/>
  </w:style>
  <w:style w:type="character" w:customStyle="1" w:styleId="WW8Num13z6">
    <w:name w:val="WW8Num13z6"/>
    <w:rsid w:val="006C2B1F"/>
  </w:style>
  <w:style w:type="character" w:customStyle="1" w:styleId="WW8Num13z7">
    <w:name w:val="WW8Num13z7"/>
    <w:rsid w:val="006C2B1F"/>
  </w:style>
  <w:style w:type="character" w:customStyle="1" w:styleId="WW8Num13z8">
    <w:name w:val="WW8Num13z8"/>
    <w:rsid w:val="006C2B1F"/>
  </w:style>
  <w:style w:type="character" w:customStyle="1" w:styleId="WW8Num15z2">
    <w:name w:val="WW8Num15z2"/>
    <w:rsid w:val="006C2B1F"/>
  </w:style>
  <w:style w:type="character" w:customStyle="1" w:styleId="WW8Num15z3">
    <w:name w:val="WW8Num15z3"/>
    <w:rsid w:val="006C2B1F"/>
  </w:style>
  <w:style w:type="character" w:customStyle="1" w:styleId="WW8Num15z4">
    <w:name w:val="WW8Num15z4"/>
    <w:rsid w:val="006C2B1F"/>
  </w:style>
  <w:style w:type="character" w:customStyle="1" w:styleId="WW8Num15z5">
    <w:name w:val="WW8Num15z5"/>
    <w:rsid w:val="006C2B1F"/>
  </w:style>
  <w:style w:type="character" w:customStyle="1" w:styleId="WW8Num15z6">
    <w:name w:val="WW8Num15z6"/>
    <w:rsid w:val="006C2B1F"/>
  </w:style>
  <w:style w:type="character" w:customStyle="1" w:styleId="WW8Num15z7">
    <w:name w:val="WW8Num15z7"/>
    <w:rsid w:val="006C2B1F"/>
  </w:style>
  <w:style w:type="character" w:customStyle="1" w:styleId="WW8Num15z8">
    <w:name w:val="WW8Num15z8"/>
    <w:rsid w:val="006C2B1F"/>
  </w:style>
  <w:style w:type="character" w:customStyle="1" w:styleId="WW8Num16z2">
    <w:name w:val="WW8Num16z2"/>
    <w:rsid w:val="006C2B1F"/>
  </w:style>
  <w:style w:type="character" w:customStyle="1" w:styleId="WW8Num16z3">
    <w:name w:val="WW8Num16z3"/>
    <w:rsid w:val="006C2B1F"/>
  </w:style>
  <w:style w:type="character" w:customStyle="1" w:styleId="WW8Num16z4">
    <w:name w:val="WW8Num16z4"/>
    <w:rsid w:val="006C2B1F"/>
  </w:style>
  <w:style w:type="character" w:customStyle="1" w:styleId="WW8Num16z5">
    <w:name w:val="WW8Num16z5"/>
    <w:rsid w:val="006C2B1F"/>
  </w:style>
  <w:style w:type="character" w:customStyle="1" w:styleId="WW8Num16z6">
    <w:name w:val="WW8Num16z6"/>
    <w:rsid w:val="006C2B1F"/>
  </w:style>
  <w:style w:type="character" w:customStyle="1" w:styleId="WW8Num16z7">
    <w:name w:val="WW8Num16z7"/>
    <w:rsid w:val="006C2B1F"/>
  </w:style>
  <w:style w:type="character" w:customStyle="1" w:styleId="WW8Num16z8">
    <w:name w:val="WW8Num16z8"/>
    <w:rsid w:val="006C2B1F"/>
  </w:style>
  <w:style w:type="character" w:customStyle="1" w:styleId="WW8Num20z2">
    <w:name w:val="WW8Num20z2"/>
    <w:rsid w:val="006C2B1F"/>
  </w:style>
  <w:style w:type="character" w:customStyle="1" w:styleId="WW8Num20z3">
    <w:name w:val="WW8Num20z3"/>
    <w:rsid w:val="006C2B1F"/>
  </w:style>
  <w:style w:type="character" w:customStyle="1" w:styleId="WW8Num20z4">
    <w:name w:val="WW8Num20z4"/>
    <w:rsid w:val="006C2B1F"/>
  </w:style>
  <w:style w:type="character" w:customStyle="1" w:styleId="WW8Num20z5">
    <w:name w:val="WW8Num20z5"/>
    <w:rsid w:val="006C2B1F"/>
  </w:style>
  <w:style w:type="character" w:customStyle="1" w:styleId="WW8Num20z6">
    <w:name w:val="WW8Num20z6"/>
    <w:rsid w:val="006C2B1F"/>
  </w:style>
  <w:style w:type="character" w:customStyle="1" w:styleId="WW8Num20z7">
    <w:name w:val="WW8Num20z7"/>
    <w:rsid w:val="006C2B1F"/>
  </w:style>
  <w:style w:type="character" w:customStyle="1" w:styleId="WW8Num20z8">
    <w:name w:val="WW8Num20z8"/>
    <w:rsid w:val="006C2B1F"/>
  </w:style>
  <w:style w:type="character" w:customStyle="1" w:styleId="WW8Num33z2">
    <w:name w:val="WW8Num33z2"/>
    <w:rsid w:val="006C2B1F"/>
  </w:style>
  <w:style w:type="character" w:customStyle="1" w:styleId="WW8Num33z3">
    <w:name w:val="WW8Num33z3"/>
    <w:rsid w:val="006C2B1F"/>
  </w:style>
  <w:style w:type="character" w:customStyle="1" w:styleId="WW8Num33z4">
    <w:name w:val="WW8Num33z4"/>
    <w:rsid w:val="006C2B1F"/>
  </w:style>
  <w:style w:type="character" w:customStyle="1" w:styleId="WW8Num33z5">
    <w:name w:val="WW8Num33z5"/>
    <w:rsid w:val="006C2B1F"/>
  </w:style>
  <w:style w:type="character" w:customStyle="1" w:styleId="WW8Num33z6">
    <w:name w:val="WW8Num33z6"/>
    <w:rsid w:val="006C2B1F"/>
  </w:style>
  <w:style w:type="character" w:customStyle="1" w:styleId="WW8Num33z7">
    <w:name w:val="WW8Num33z7"/>
    <w:rsid w:val="006C2B1F"/>
  </w:style>
  <w:style w:type="character" w:customStyle="1" w:styleId="WW8Num33z8">
    <w:name w:val="WW8Num33z8"/>
    <w:rsid w:val="006C2B1F"/>
  </w:style>
  <w:style w:type="character" w:customStyle="1" w:styleId="WW8Num34z2">
    <w:name w:val="WW8Num34z2"/>
    <w:rsid w:val="006C2B1F"/>
  </w:style>
  <w:style w:type="character" w:customStyle="1" w:styleId="WW8Num34z3">
    <w:name w:val="WW8Num34z3"/>
    <w:rsid w:val="006C2B1F"/>
  </w:style>
  <w:style w:type="character" w:customStyle="1" w:styleId="WW8Num34z4">
    <w:name w:val="WW8Num34z4"/>
    <w:rsid w:val="006C2B1F"/>
  </w:style>
  <w:style w:type="character" w:customStyle="1" w:styleId="WW8Num34z5">
    <w:name w:val="WW8Num34z5"/>
    <w:rsid w:val="006C2B1F"/>
  </w:style>
  <w:style w:type="character" w:customStyle="1" w:styleId="WW8Num34z6">
    <w:name w:val="WW8Num34z6"/>
    <w:rsid w:val="006C2B1F"/>
  </w:style>
  <w:style w:type="character" w:customStyle="1" w:styleId="WW8Num34z7">
    <w:name w:val="WW8Num34z7"/>
    <w:rsid w:val="006C2B1F"/>
  </w:style>
  <w:style w:type="character" w:customStyle="1" w:styleId="WW8Num34z8">
    <w:name w:val="WW8Num34z8"/>
    <w:rsid w:val="006C2B1F"/>
  </w:style>
  <w:style w:type="character" w:customStyle="1" w:styleId="WW8Num35z2">
    <w:name w:val="WW8Num35z2"/>
    <w:rsid w:val="006C2B1F"/>
  </w:style>
  <w:style w:type="character" w:customStyle="1" w:styleId="WW8Num35z3">
    <w:name w:val="WW8Num35z3"/>
    <w:rsid w:val="006C2B1F"/>
  </w:style>
  <w:style w:type="character" w:customStyle="1" w:styleId="WW8Num35z4">
    <w:name w:val="WW8Num35z4"/>
    <w:rsid w:val="006C2B1F"/>
  </w:style>
  <w:style w:type="character" w:customStyle="1" w:styleId="WW8Num35z5">
    <w:name w:val="WW8Num35z5"/>
    <w:rsid w:val="006C2B1F"/>
  </w:style>
  <w:style w:type="character" w:customStyle="1" w:styleId="WW8Num35z6">
    <w:name w:val="WW8Num35z6"/>
    <w:rsid w:val="006C2B1F"/>
  </w:style>
  <w:style w:type="character" w:customStyle="1" w:styleId="WW8Num35z7">
    <w:name w:val="WW8Num35z7"/>
    <w:rsid w:val="006C2B1F"/>
  </w:style>
  <w:style w:type="character" w:customStyle="1" w:styleId="WW8Num35z8">
    <w:name w:val="WW8Num35z8"/>
    <w:rsid w:val="006C2B1F"/>
  </w:style>
  <w:style w:type="character" w:customStyle="1" w:styleId="26">
    <w:name w:val="Основной шрифт абзаца2"/>
    <w:rsid w:val="006C2B1F"/>
  </w:style>
  <w:style w:type="character" w:customStyle="1" w:styleId="afe">
    <w:name w:val="Маркеры списка"/>
    <w:rsid w:val="006C2B1F"/>
    <w:rPr>
      <w:rFonts w:ascii="OpenSymbol" w:eastAsia="OpenSymbol" w:hAnsi="OpenSymbol" w:cs="OpenSymbol" w:hint="default"/>
      <w:sz w:val="28"/>
      <w:szCs w:val="28"/>
    </w:rPr>
  </w:style>
  <w:style w:type="character" w:customStyle="1" w:styleId="aff">
    <w:name w:val="Символ нумерации"/>
    <w:rsid w:val="006C2B1F"/>
  </w:style>
  <w:style w:type="character" w:customStyle="1" w:styleId="14">
    <w:name w:val="Основной шрифт абзаца1"/>
    <w:rsid w:val="006C2B1F"/>
  </w:style>
  <w:style w:type="character" w:customStyle="1" w:styleId="WW8Num12z3">
    <w:name w:val="WW8Num12z3"/>
    <w:rsid w:val="006C2B1F"/>
    <w:rPr>
      <w:rFonts w:ascii="Symbol" w:hAnsi="Symbol" w:cs="Symbol" w:hint="default"/>
    </w:rPr>
  </w:style>
  <w:style w:type="character" w:customStyle="1" w:styleId="apple-style-span">
    <w:name w:val="apple-style-span"/>
    <w:basedOn w:val="14"/>
    <w:rsid w:val="006C2B1F"/>
  </w:style>
  <w:style w:type="character" w:styleId="aff0">
    <w:name w:val="Emphasis"/>
    <w:basedOn w:val="a0"/>
    <w:qFormat/>
    <w:rsid w:val="006C2B1F"/>
    <w:rPr>
      <w:i/>
      <w:iCs/>
    </w:rPr>
  </w:style>
  <w:style w:type="table" w:styleId="aff1">
    <w:name w:val="Table Grid"/>
    <w:basedOn w:val="a1"/>
    <w:uiPriority w:val="59"/>
    <w:rsid w:val="006C2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34491272">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165D-9320-48FE-8371-E664CA71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68</Pages>
  <Words>16807</Words>
  <Characters>130517</Characters>
  <Application>Microsoft Office Word</Application>
  <DocSecurity>0</DocSecurity>
  <Lines>1087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147030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129</cp:revision>
  <cp:lastPrinted>2014-11-21T12:20:00Z</cp:lastPrinted>
  <dcterms:created xsi:type="dcterms:W3CDTF">2014-11-19T06:09:00Z</dcterms:created>
  <dcterms:modified xsi:type="dcterms:W3CDTF">2014-11-21T12:25:00Z</dcterms:modified>
</cp:coreProperties>
</file>