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7245F" w:rsidRPr="00A7245F" w:rsidTr="00A7245F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7245F" w:rsidRPr="00A7245F" w:rsidRDefault="00A7245F" w:rsidP="00A7245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A7245F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Протокол № 1 заседания Комиссии по координации работы по противодействию коррупции в Республике Карелия</w:t>
            </w:r>
          </w:p>
        </w:tc>
      </w:tr>
    </w:tbl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i/>
          <w:iCs/>
          <w:color w:val="283555"/>
          <w:sz w:val="20"/>
          <w:szCs w:val="20"/>
          <w:lang w:eastAsia="ru-RU"/>
        </w:rPr>
        <w:t>г. Петрозаводск от 27 января 2016 года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Председательствовал: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Глава Республики Карелия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Худилайнен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А.П.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Присутствовали: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члены Комиссии: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Антонен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А.А., Баев В.Г., Бахилин А.Е., Галкин. В.А, Косарев Д.Б.,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Масалкин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В.А., Пряхин А.Б., Моисеев А.А., Серышев А.А., Сильченко Е.В.,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Скрыников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И.С., Тельнов О.В., Титов А.Ф.,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Хюннинен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А.В., Шахов В.С.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(Присутствовало 16 членов комиссии из 24).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приглашенные: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Бакун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В.В.,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Бедоева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Н.В., Васько Д.В., Горшков Д.В., Гуляев Т.Н., Егоров Д.Л., Зайков В.Н.,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Игнатенкова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Е.В., Семенов В.Н.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Вопрос № 1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:</w:t>
      </w:r>
      <w:proofErr w:type="gramEnd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«Об организации контроля в сфере закупок и развитии контрактной системы в Республике Карелия в целях профилактики коррупционных и иных правонарушений».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Выступили: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92"/>
        <w:gridCol w:w="6539"/>
      </w:tblGrid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Худилайнен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Глава Республики Карелия - Председатель Комиссии по координации работы по противодействию коррупции в Республике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Бедоева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заместитель Председателя Государственного контрольного комитета Республики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Игнатенкова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Заместитель Председателя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Пряхин</w:t>
            </w:r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Артур Борисович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руководитель Управления Федеральной антимонопольной службы по Республике Карелия</w:t>
            </w:r>
          </w:p>
        </w:tc>
      </w:tr>
    </w:tbl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Решили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:</w:t>
      </w:r>
      <w:proofErr w:type="gramEnd"/>
    </w:p>
    <w:p w:rsidR="00A7245F" w:rsidRPr="00A7245F" w:rsidRDefault="00A7245F" w:rsidP="00A7245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Государственному комитету Республики Карелия по управлению государственным имуществом и организации закупок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обеспечить принятие и реализацию нормативных правовых актов по централизации закупок в Республике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Контроль: 01 июня 2016 года.</w:t>
      </w:r>
    </w:p>
    <w:p w:rsidR="00A7245F" w:rsidRPr="00A7245F" w:rsidRDefault="00A7245F" w:rsidP="00A724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Принять меры по активизации работы по выявлению правонарушений коррупционной направленности в сфере закупок товаров, работ, услуг для государственных и муниципальных нужд.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lastRenderedPageBreak/>
        <w:t>Ответственные исполнители: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МВД по Республике Карелия, УФСБ России по Республике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Карелия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,п</w:t>
      </w:r>
      <w:proofErr w:type="gram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рокуратура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Республики Карелия, УФАС России по Республике Карелия, УФНС России по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Росфиннадзора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Росимущества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Республике Карелия, Государственный комитет Республики Карелия по управлению государственным имуществом и организации закупок, Государственный контрольный комитет Республики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(с ежеквартальным направлением информации в Государственный контрольный комитет Республики Карелия).</w:t>
      </w:r>
    </w:p>
    <w:p w:rsidR="00A7245F" w:rsidRPr="00A7245F" w:rsidRDefault="00A7245F" w:rsidP="00A7245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соответствии с компетенцией контролирующим и правоохранительным органам Республики Карелия осуществить проверку расходования бюджетных средств, выделенных районам республики в 2015 году и на 2016 год, соблюдения законодательства в сфере закупок товаров, работ, услуг для обеспечения государственных и муниципальных нужд.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(с ежеквартальным направлением информации в Государственный контрольный комитет Республики Карелия,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до 5 числа месяца, следующего </w:t>
      </w:r>
      <w:proofErr w:type="gramStart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за</w:t>
      </w:r>
      <w:proofErr w:type="gramEnd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отчетным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).</w:t>
      </w:r>
    </w:p>
    <w:p w:rsidR="00A7245F" w:rsidRPr="00A7245F" w:rsidRDefault="00A7245F" w:rsidP="00A7245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Поручить первому заместителю Главы Республики Карелия О.В. Тельнову принять меры по координации действий по реализации на территории Республики Карелия Стандарта развития конкуренции в субъектах Российской Федерации, утвержденного Распоряжением Правительства Российской Федерации от 05.09.2015 года №1738-р.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 исполнении доложить на очередном заседании Правительства Республики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04 февраля 2016 года.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Ответственные исполнители: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Тельнов О.В., Министерство экономического развития Республики Карелия, Администрация Главы Республики Карелия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Вопрос №2: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«О состоянии законности в сфере земельных правоотношений в Республике Карелия»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Выступили: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92"/>
        <w:gridCol w:w="6539"/>
      </w:tblGrid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Худилайнен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Глава Республики Карелия - Председатель Комиссии по координации работы по противодействию коррупции в Республике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Косарев</w:t>
            </w:r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Денис Борисович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Гуляев</w:t>
            </w:r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Тимур Николаевич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начальник</w:t>
            </w: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 </w:t>
            </w: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Управления экономической безопасности и противодействия коррупции</w:t>
            </w: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 </w:t>
            </w: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МВД по Республике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Бакун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Валерий Васильевич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руководителя отдела процессуального контроля Следственного управления Следственного комитета Российской Федерации</w:t>
            </w:r>
            <w:proofErr w:type="gram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по Республике Карелия</w:t>
            </w:r>
          </w:p>
        </w:tc>
      </w:tr>
    </w:tbl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Решили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:</w:t>
      </w:r>
      <w:proofErr w:type="gramEnd"/>
    </w:p>
    <w:p w:rsidR="00A7245F" w:rsidRPr="00A7245F" w:rsidRDefault="00A7245F" w:rsidP="00A7245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Рекомендовать органам исполнительной власти Республики Карелия, органам местного самоуправления в Республике Карелия: при поступлении информации о возможном наличии коррупционных связей должностных лиц органов власти с 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руководителями субъектов предпринимательской деятельности в Республике Карелия и иных регионах Российской Федерации, в том числе связанных с земельными отношениями, незамедлительно направлять информацию в МВД по Республике Карелия и прокуратуру Республики Карелия, Государственный контрольный комитет Республики</w:t>
      </w:r>
      <w:proofErr w:type="gram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(с ежеквартальным направлением информации в Государственный контрольный комитет Республики Карелия).</w:t>
      </w:r>
    </w:p>
    <w:p w:rsidR="00A7245F" w:rsidRPr="00A7245F" w:rsidRDefault="00A7245F" w:rsidP="00A7245F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Государственному комитету Республики Карелия по управлению государственным имуществом и организации закупок обеспечить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реализацию закона Республики Карелия от 29 декабря 2015 года № 1980-ЗРК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Карелия».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год.</w:t>
      </w:r>
    </w:p>
    <w:p w:rsidR="00A7245F" w:rsidRPr="00A7245F" w:rsidRDefault="00A7245F" w:rsidP="00A7245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Государственному комитету Республики Карелия по управлению государственным имуществом и организации закупок подготовить и направить в Правительство Республики Карелия предложения по созданию единой информационной системы, содержащей сведения о земельных участках на территории Республики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01 марта 2016 года.</w:t>
      </w:r>
    </w:p>
    <w:p w:rsidR="00A7245F" w:rsidRPr="00A7245F" w:rsidRDefault="00A7245F" w:rsidP="00A7245F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Продолжить работу по выявлению правонарушений и расследованию уголовных дел о преступлениях коррупционной и экономической направленности в сфере земельных правоотношений. Особое внимание уделить вопросам профилактики и возмещения ущерба по делам указанной категории преступлений.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Ответственные исполнители: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 МВД по Республике Карелия, УФСБ России по Республике Карелия, СУ СК России по Республике Карелия, прокуратура Республики Карелия, УФАС России по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Росимущества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Республике Карелия, Государственный контрольный комитет Республики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(с ежеквартальным направлением информации в Государственный контрольный комитет Республики Карелия,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до 5 числа месяца, следующего </w:t>
      </w:r>
      <w:proofErr w:type="gramStart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за</w:t>
      </w:r>
      <w:proofErr w:type="gramEnd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отчетным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Вопрос №3: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«Утверждение плана работы Комиссии на 2016 год».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Выступили: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92"/>
        <w:gridCol w:w="6539"/>
      </w:tblGrid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Худилайнен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Глава Республики Карелия - Председатель Комиссии по координации работы по противодействию коррупции в Республике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Галкин</w:t>
            </w:r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Виталий Анатольевич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Председатель Государственного контрольного комитета Республики Карелия</w:t>
            </w:r>
          </w:p>
        </w:tc>
      </w:tr>
    </w:tbl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Решили:</w:t>
      </w:r>
    </w:p>
    <w:p w:rsidR="00A7245F" w:rsidRPr="00A7245F" w:rsidRDefault="00A7245F" w:rsidP="00A7245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Утвердить план работы Комиссии на 2016 год.</w:t>
      </w:r>
    </w:p>
    <w:p w:rsidR="00A7245F" w:rsidRPr="00A7245F" w:rsidRDefault="00A7245F" w:rsidP="00A7245F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Государственному контрольному комитету Республики Карелия обеспечить в установленные сроки рассылку утвержденного Плана членам Комиссии, руководителям органов исполнительной власти Республики Карелия и органов местного самоуправления в Республике Карелия, иным заинтересованным лицам, 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а также размещение информации на 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официальном</w:t>
      </w:r>
      <w:proofErr w:type="gram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интернет-портале Республики Карелия.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Вопрос №4: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«О мерах по повышению уровня взаимного информирования правоохранительных, контрольных и надзорных органов, исполнительных органов государственной власти и органов местного самоуправления, общественных объединений и осуществлению согласованных действий по предупреждению коррупционных правонарушений».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Выступили: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9"/>
        <w:gridCol w:w="292"/>
        <w:gridCol w:w="6539"/>
      </w:tblGrid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proofErr w:type="spellStart"/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Худилайнен</w:t>
            </w:r>
            <w:proofErr w:type="spellEnd"/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Глава Республики Карелия - Председатель Комиссии по координации работы по противодействию коррупции в Республике Карелия</w:t>
            </w:r>
          </w:p>
        </w:tc>
      </w:tr>
      <w:tr w:rsidR="00A7245F" w:rsidRPr="00A7245F" w:rsidTr="00A7245F">
        <w:trPr>
          <w:tblCellSpacing w:w="0" w:type="dxa"/>
        </w:trPr>
        <w:tc>
          <w:tcPr>
            <w:tcW w:w="25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b/>
                <w:bCs/>
                <w:color w:val="283555"/>
                <w:sz w:val="20"/>
                <w:szCs w:val="20"/>
                <w:lang w:eastAsia="ru-RU"/>
              </w:rPr>
              <w:t>Галкин</w:t>
            </w:r>
          </w:p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Виталий Анатольевич</w:t>
            </w:r>
          </w:p>
        </w:tc>
        <w:tc>
          <w:tcPr>
            <w:tcW w:w="150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5" w:type="dxa"/>
            <w:shd w:val="clear" w:color="auto" w:fill="FFFFFF"/>
            <w:hideMark/>
          </w:tcPr>
          <w:p w:rsidR="00A7245F" w:rsidRPr="00A7245F" w:rsidRDefault="00A7245F" w:rsidP="00A7245F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</w:pPr>
            <w:r w:rsidRPr="00A7245F">
              <w:rPr>
                <w:rFonts w:ascii="Arial CYR" w:eastAsia="Times New Roman" w:hAnsi="Arial CYR" w:cs="Arial CYR"/>
                <w:color w:val="283555"/>
                <w:sz w:val="20"/>
                <w:szCs w:val="20"/>
                <w:lang w:eastAsia="ru-RU"/>
              </w:rPr>
              <w:t>Председатель Государственного контрольного комитета Республики Карелия</w:t>
            </w:r>
          </w:p>
        </w:tc>
      </w:tr>
    </w:tbl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u w:val="single"/>
          <w:lang w:eastAsia="ru-RU"/>
        </w:rPr>
        <w:t>Решили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:</w:t>
      </w:r>
      <w:proofErr w:type="gramEnd"/>
    </w:p>
    <w:p w:rsidR="00A7245F" w:rsidRPr="00A7245F" w:rsidRDefault="00A7245F" w:rsidP="00A7245F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соответствии с Протоколом №15 от 12.11.2015 г. заседания Координационного совета по кадровым вопросам, государственным наградам и государственной службе всем заинтересованным сторонам принять меры по повышению уровня взаимного информирования и осуществлению согласованных действий по предупреждению коррупционных и иных правонарушений в Республике Карелия.</w:t>
      </w:r>
    </w:p>
    <w:p w:rsidR="00A7245F" w:rsidRPr="00A7245F" w:rsidRDefault="00A7245F" w:rsidP="00A7245F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Проанализировать необходимость принятия дополнительных мер по усилению информационного взаимодействия, осуществлению регулярного обмена информацией по вопросам противодействия коррупционным правонарушениям между правоохранительными, контрольными и надзорными органами, органами исполнительной власти Республики Карелия, органами местного самоуправления и общественными объединениями в Республике Карелия, в том числе посредством заключения соглашений о сотрудничестве.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Ответственные исполнители: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 СК РФ по Республике Карелия, МВД по Республике Карелия, УФСБ России по Республике Карелия,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прокуратура Республики Карелия, УФАС России по Республике Карелия, УФНС России по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Росфиннадзора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Росимущества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Республике Карелия, Государственный комитет Республики Карелия по управлению государственным имуществом и организации закупок, Государственный контрольный комитет Республики Карелия.</w:t>
      </w:r>
      <w:proofErr w:type="gramEnd"/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до 25 марта 2016 года.</w:t>
      </w:r>
    </w:p>
    <w:p w:rsidR="00A7245F" w:rsidRPr="00A7245F" w:rsidRDefault="00A7245F" w:rsidP="00A7245F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Государственному контрольному комитету Республики Карелия подготовить проект Соглашения о межведомственном сотрудничестве с правоохранительными, контрольными и надзорными органами, общественными объединениями в целях осуществления скоординированных действий по предупреждению коррупционных правонарушений.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апрель 2016 года.</w:t>
      </w:r>
    </w:p>
    <w:p w:rsidR="00A7245F" w:rsidRPr="00A7245F" w:rsidRDefault="00A7245F" w:rsidP="00A7245F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Руководителям правоохранительных, контрольных и надзорных органов, органов исполнительной власти Республики Карелия и органов местного самоуправления в Республике Карелия контролировать исполнение каждого внесенного в порядке ч. 2 ст. 158 УПК РФ по уголовным делам о преступлениях коррупционной направленности представления о принятии мер по устранению обстоятельств, способствовавших совершению преступления, добиваться исполнения всех 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>указанных в нем требований и получения (предоставления) исчерпывающего ответа.</w:t>
      </w:r>
      <w:proofErr w:type="gramEnd"/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Ответственные исполнители: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 </w:t>
      </w:r>
      <w:proofErr w:type="gram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 СК РФ по Республике Карелия, МВД по Республике Карелия, УФСБ России по Республике Карелия,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прокуратура Республики Карелия, УФАС России по Республике Карелия, УФНС России по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Росфиннадзора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Республике Карелия, ТУ </w:t>
      </w:r>
      <w:proofErr w:type="spellStart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Росимущества</w:t>
      </w:r>
      <w:proofErr w:type="spell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Республике Карелия, Государственный комитет Республики Карелия по управлению государственным имуществом и организации закупок, Государственный контрольный комитет Республики Карелия, органы местного самоуправления в Республике Карелия</w:t>
      </w:r>
      <w:proofErr w:type="gramEnd"/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2016 год 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(с ежеквартальным направлением информации в Государственный контрольный комитет Республики Карелия, </w:t>
      </w: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до 5 числа месяца, следующего </w:t>
      </w:r>
      <w:proofErr w:type="gramStart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за</w:t>
      </w:r>
      <w:proofErr w:type="gramEnd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 отчетным</w:t>
      </w: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).</w:t>
      </w:r>
    </w:p>
    <w:p w:rsidR="00A7245F" w:rsidRPr="00A7245F" w:rsidRDefault="00A7245F" w:rsidP="00A7245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Рекомендовать Государственному контрольному комитету Республики Карелия подготовить предложения по формированию рабочих групп в рамках работы Комиссии и определить наиболее важные направления антикоррупционной деятельности в рамках таких групп.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Срок: март 2016 года</w:t>
      </w:r>
    </w:p>
    <w:p w:rsidR="00A7245F" w:rsidRPr="00A7245F" w:rsidRDefault="00A7245F" w:rsidP="00A7245F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Рекомендовать органам исполнительной власти Республики Карелия, территориальным органам федеральных органов исполнительной власти в Республике Карелия, органам местного самоуправления, осуществляющим контрольно-надзорные полномочия в установленных сферах деятельности представлять в Комиссию статистическую и аналитическую информацию по результатам такой деятельности.</w:t>
      </w:r>
    </w:p>
    <w:p w:rsidR="00A7245F" w:rsidRPr="00A7245F" w:rsidRDefault="00A7245F" w:rsidP="00A7245F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 xml:space="preserve">Срок: ежеквартально, до 5 числа месяца, следующего за </w:t>
      </w:r>
      <w:proofErr w:type="gramStart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отчетным</w:t>
      </w:r>
      <w:proofErr w:type="gramEnd"/>
      <w:r w:rsidRPr="00A7245F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.</w:t>
      </w:r>
    </w:p>
    <w:p w:rsidR="00A7245F" w:rsidRDefault="00A7245F">
      <w:bookmarkStart w:id="0" w:name="_GoBack"/>
      <w:bookmarkEnd w:id="0"/>
    </w:p>
    <w:sectPr w:rsidR="00A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42E"/>
    <w:multiLevelType w:val="multilevel"/>
    <w:tmpl w:val="65DA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9D1"/>
    <w:multiLevelType w:val="multilevel"/>
    <w:tmpl w:val="91B69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5D9E"/>
    <w:multiLevelType w:val="multilevel"/>
    <w:tmpl w:val="999EB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D7253"/>
    <w:multiLevelType w:val="multilevel"/>
    <w:tmpl w:val="409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E39FE"/>
    <w:multiLevelType w:val="multilevel"/>
    <w:tmpl w:val="23B43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30950"/>
    <w:multiLevelType w:val="multilevel"/>
    <w:tmpl w:val="FBD26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845A4"/>
    <w:multiLevelType w:val="multilevel"/>
    <w:tmpl w:val="D460D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D3662"/>
    <w:multiLevelType w:val="multilevel"/>
    <w:tmpl w:val="295AA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82310B"/>
    <w:multiLevelType w:val="multilevel"/>
    <w:tmpl w:val="573A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D26F1"/>
    <w:multiLevelType w:val="multilevel"/>
    <w:tmpl w:val="3E906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937BBF"/>
    <w:multiLevelType w:val="multilevel"/>
    <w:tmpl w:val="2ED63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32366"/>
    <w:multiLevelType w:val="multilevel"/>
    <w:tmpl w:val="6E9A8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B1911"/>
    <w:multiLevelType w:val="multilevel"/>
    <w:tmpl w:val="B2805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04C1A"/>
    <w:multiLevelType w:val="multilevel"/>
    <w:tmpl w:val="8ECC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408F4"/>
    <w:multiLevelType w:val="multilevel"/>
    <w:tmpl w:val="57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F"/>
    <w:rsid w:val="00A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7245F"/>
  </w:style>
  <w:style w:type="paragraph" w:styleId="a3">
    <w:name w:val="Normal (Web)"/>
    <w:basedOn w:val="a"/>
    <w:uiPriority w:val="99"/>
    <w:unhideWhenUsed/>
    <w:rsid w:val="00A7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45F"/>
    <w:rPr>
      <w:i/>
      <w:iCs/>
    </w:rPr>
  </w:style>
  <w:style w:type="character" w:styleId="a5">
    <w:name w:val="Strong"/>
    <w:basedOn w:val="a0"/>
    <w:uiPriority w:val="22"/>
    <w:qFormat/>
    <w:rsid w:val="00A72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7245F"/>
  </w:style>
  <w:style w:type="paragraph" w:styleId="a3">
    <w:name w:val="Normal (Web)"/>
    <w:basedOn w:val="a"/>
    <w:uiPriority w:val="99"/>
    <w:unhideWhenUsed/>
    <w:rsid w:val="00A7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45F"/>
    <w:rPr>
      <w:i/>
      <w:iCs/>
    </w:rPr>
  </w:style>
  <w:style w:type="character" w:styleId="a5">
    <w:name w:val="Strong"/>
    <w:basedOn w:val="a0"/>
    <w:uiPriority w:val="22"/>
    <w:qFormat/>
    <w:rsid w:val="00A72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1</cp:revision>
  <dcterms:created xsi:type="dcterms:W3CDTF">2019-03-27T12:49:00Z</dcterms:created>
  <dcterms:modified xsi:type="dcterms:W3CDTF">2019-03-27T12:50:00Z</dcterms:modified>
</cp:coreProperties>
</file>