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ind w:left="-142"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444444"/>
          <w:spacing w:val="0"/>
          <w:sz w:val="16"/>
        </w:rPr>
        <w:t> </w:t>
      </w:r>
      <w:r>
        <w:rPr>
          <w:rFonts w:ascii="apple-system;BlinkMacSystemFont;Segoe UI;Roboto;Oxygen;Ubuntu;Cantarell;Helvetica Neue;Apple Color Emoji;Segoe UI Emoji;Segoe UI Symbol;Meiryo UI;Arial;sans-serif" w:hAnsi="apple-system;BlinkMacSystemFont;Segoe UI;Roboto;Oxygen;Ubuntu;Cantarell;Helvetica Neue;Apple Color Emoji;Segoe UI Emoji;Segoe UI Symbol;Meiryo UI;Arial;sans-serif"/>
          <w:b/>
          <w:bCs/>
          <w:i w:val="false"/>
          <w:caps w:val="false"/>
          <w:smallCaps w:val="false"/>
          <w:color w:val="444444"/>
          <w:spacing w:val="0"/>
          <w:sz w:val="17"/>
        </w:rPr>
        <w:t>Информация о реализации в Республике Карелия основных положений Послания Президента Российской Федерации Федеральному Собранию Российской Федерации от 10 мая 2006 года за 9 месяцев 2006 года</w:t>
      </w:r>
      <w:r>
        <w:rPr>
          <w:rFonts w:ascii="Arial Cyr;Arial;Verdana" w:hAnsi="Arial Cyr;Arial;Verdana"/>
          <w:b/>
          <w:bCs/>
          <w:i w:val="false"/>
          <w:caps w:val="false"/>
          <w:smallCaps w:val="false"/>
          <w:color w:val="283555"/>
          <w:spacing w:val="0"/>
          <w:sz w:val="16"/>
        </w:rPr>
        <w:t xml:space="preserve"> </w:t>
      </w:r>
    </w:p>
    <w:p>
      <w:pPr>
        <w:pStyle w:val="Style16"/>
        <w:ind w:left="-142" w:hanging="0"/>
        <w:jc w:val="left"/>
        <w:rPr>
          <w:rFonts w:ascii="Arial Cyr;Arial;Verdana" w:hAnsi="Arial Cyr;Arial;Verdana"/>
          <w:b w:val="false"/>
          <w:i w:val="false"/>
          <w:sz w:val="16"/>
        </w:rPr>
      </w:pPr>
      <w:r>
        <w:rPr>
          <w:rFonts w:ascii="Arial Cyr;Arial;Verdana" w:hAnsi="Arial Cyr;Arial;Verdana"/>
          <w:b w:val="false"/>
          <w:i w:val="false"/>
          <w:caps w:val="false"/>
          <w:smallCaps w:val="false"/>
          <w:color w:val="283555"/>
          <w:spacing w:val="0"/>
          <w:sz w:val="16"/>
        </w:rPr>
      </w:r>
    </w:p>
    <w:p>
      <w:pPr>
        <w:pStyle w:val="Style16"/>
        <w:widowControl/>
        <w:bidi w:val="0"/>
        <w:ind w:left="0" w:right="0"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 территории Республики Карелия координация деятельности органов государственной власти, местного самоуправления муниципальных образований Республики Карелия, а также общественных организаций по реализации основных положений Послания Президента Российской Федерации Федеральному Собранию Российской Федерации от 10 мая 2006 года осуществляется Советом по реализации на территории Республики Карелия основных положений ежегодных посланий Президента Российской Федерации Федеральному Собранию Российской Федерации, образованного распоряжением Главы Республики Карелия от 18.07.2006 г. № 392-р. Совет возглавляет Премьер-министр Правительства Республики Карелия П.В.Чернов.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задач, поставленных Президентом Российской Федерации, в ходе совместной работы органов исполнительной власти Республики Карелия, территориальных органов федеральных органов власти, органов местного самоуправления муниципальных образований Республики Карелия, а также общественных организаций разработан План мероприятий по реализации в Республике Карелия основных положений Послания Президента (далее - План мероприятий), который был утвержден распоряжением Главы Республики Карелия от 18.07.2006 г. № 391-р.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планом организована работа по выполнению следующих основных задач, поставленных в Послании Президента Российской Федерации:</w:t>
      </w:r>
    </w:p>
    <w:p>
      <w:pPr>
        <w:pStyle w:val="Style16"/>
        <w:widowControl/>
        <w:numPr>
          <w:ilvl w:val="0"/>
          <w:numId w:val="0"/>
        </w:numPr>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1. подготовке нормативных правовых актов по проведению административной реформы в Республике Карелия в 2006-2008 годах;</w:t>
        <w:br/>
        <w:t>2. повышению эффективности работы государственных служащих, осуществлению реформы государственной службы;</w:t>
        <w:br/>
        <w:t>3. повышению эффективности бюджетных расходов, реформированию межбюджетных отношений;</w:t>
        <w:br/>
        <w:t>4. усилению борьбы с коррупцией, повышению социальной ответственности власти и бизнеса;</w:t>
        <w:br/>
        <w:t>5. развитию демократии, гражданского общества, созданию условий для обеспечения прав и свобод граждан;</w:t>
        <w:br/>
        <w:t>6. обеспечению высоких темпов экономического роста, удвоению ВРП, поддержке малого и среднего бизнеса, укреплению института собственности;</w:t>
        <w:br/>
        <w:t>7. обеспечению повышения конкурентоспособности продукции, инновационного качества экономики; стимулированию роста инвестиций в производственную инфраструктуру (энергетика, коммуникации) и в развитие инноваций; созданию инновационной инфраструктуры;</w:t>
        <w:br/>
        <w:t>8. повышению эффективности использования природных ресурсов;</w:t>
        <w:br/>
        <w:t>9. обеспечению роста благосостояния населения, направлению дополнительных инвестиций в социальную сферу;</w:t>
        <w:br/>
        <w:t>10. формированию рынка доступного жилья;</w:t>
        <w:br/>
        <w:t>11. развитию агропромышленного комплекса;</w:t>
        <w:br/>
        <w:t>12. модернизации образования;</w:t>
        <w:br/>
        <w:t>13. модернизации здравоохранения;</w:t>
        <w:br/>
        <w:t>14. созданию условий для подготовки современных специалистов для экономики и социальной сферы республики совместно с бизнесом и общественностью;</w:t>
        <w:br/>
        <w:t>15. обеспечению "сбережения народа" через реализацию эффективной демографической политики:</w:t>
      </w:r>
    </w:p>
    <w:p>
      <w:pPr>
        <w:pStyle w:val="Style16"/>
        <w:widowControl/>
        <w:numPr>
          <w:ilvl w:val="1"/>
          <w:numId w:val="1"/>
        </w:numPr>
        <w:tabs>
          <w:tab w:val="clear" w:pos="720"/>
          <w:tab w:val="left" w:pos="0" w:leader="none"/>
        </w:tabs>
        <w:ind w:left="1414"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снижение смертности,</w:t>
      </w:r>
    </w:p>
    <w:p>
      <w:pPr>
        <w:pStyle w:val="Style16"/>
        <w:widowControl/>
        <w:numPr>
          <w:ilvl w:val="1"/>
          <w:numId w:val="1"/>
        </w:numPr>
        <w:tabs>
          <w:tab w:val="clear" w:pos="720"/>
          <w:tab w:val="left" w:pos="0" w:leader="none"/>
        </w:tabs>
        <w:ind w:left="1414"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эффективную миграционную политику,</w:t>
      </w:r>
    </w:p>
    <w:p>
      <w:pPr>
        <w:pStyle w:val="Style16"/>
        <w:widowControl/>
        <w:numPr>
          <w:ilvl w:val="1"/>
          <w:numId w:val="1"/>
        </w:numPr>
        <w:tabs>
          <w:tab w:val="clear" w:pos="720"/>
          <w:tab w:val="left" w:pos="0" w:leader="none"/>
        </w:tabs>
        <w:ind w:left="1414"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повышение рождаемости,</w:t>
      </w:r>
    </w:p>
    <w:p>
      <w:pPr>
        <w:pStyle w:val="Style16"/>
        <w:widowControl/>
        <w:numPr>
          <w:ilvl w:val="1"/>
          <w:numId w:val="1"/>
        </w:numPr>
        <w:tabs>
          <w:tab w:val="clear" w:pos="720"/>
          <w:tab w:val="left" w:pos="0" w:leader="none"/>
        </w:tabs>
        <w:ind w:left="1414"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государственную поддержку семьи;</w:t>
      </w:r>
    </w:p>
    <w:p>
      <w:pPr>
        <w:pStyle w:val="Style16"/>
        <w:widowControl/>
        <w:numPr>
          <w:ilvl w:val="0"/>
          <w:numId w:val="0"/>
        </w:numPr>
        <w:spacing w:before="0" w:after="283"/>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16. содействию комплектованию профессиональной армии через патриотическое воспитание молодежи, развитие военно-технических видов спорта;</w:t>
        <w:br/>
        <w:t>17. выработке оптимальных моделей взаимодействия с регионами России, государствами ближнего и дальнего зарубежья, содействующих укреплению общего экономического, гуманитарного пространства;</w:t>
        <w:br/>
        <w:t>18. содействию укреплению национальной безопасности.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План мероприятий по реализации этих задач включают 192 пункта, из них к исполнению в 2006 году предусмотрено 169 пунктов.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Анализ материалов, представленных исполнителями Плана мероприятий, показывает, что по состоянию на 1 сентября 2006 года мероприятия, запланированные Правительством Республики Карелия по исполнению основных положений Послания Президента РФ на текущий год, выполняются.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Активно осуществляются мероприятия по проведению административной реформы. Указом Главы Республики Карелия от 05.06.2006 года № 82 образована Комиссия по проведению реформы и утвержден ее состав. При Комиссии сформировано 6 экспертных групп по направлениям реформы. В органах исполнительной власти республики образованы ведомственные рабочие группы. Главой Республики Карелия 28.06.2006 г. утвержден План мероприятий по проведению административной реформы. В настоящее время сформирован проект Программы проведения административной реформы в Республике Карелия, подготовлены заявки для участия республики в федеральном конкурсе проектов, который организован Министерством экономического развития и торговли Российской Федерации с целью оказания финансовой поддержки в проведении мероприятий по административной реформе.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Оптимизированы структура и функции органов исполнительной власти Республики Карелия. Завершается работа по оптимизации координационных и иных совещательных межведомственных органов при Главе Республике Карелия и Правительстве Республики Карелия. Органами исполнительной власти республики разрабатываются административные регламенты предоставления государственных услуг и их стандартов.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эффективности деятельности государственного аппарата и реформы государственной службы принят закон "О государственной гражданской службе Республики Карелия", которым утвержден реестр должностей государственной гражданской службы, определен порядок присвоения классных чинов государственной гражданской службы высшей и главной групп должностей государственной гражданской службы, установлены квалификационные требования к стажу гражданской службы или стажу (опыту) работы по специальности для гражданских служащих, установлены размеры должностных окладов и окладов за классный чин, определен порядок формирования фонда оплаты труда гражданских служащих.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эффективности расходования бюджетных средств разработаны нормативные правовые акты по вопросам составления и исполнения бюджета Республики Карелия; продолжена работа по внедрению принципов бюджетирования, ориентированного на результат; ведется текущий контроль и проверки использования целевых средств, передаваемых из федерального бюджета в бюджет Республики Карелия; проводятся мероприятия по оптимизации затрат на оказание бюджетных услуг.</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практической реализации принципов бюджетирования, ориентированного на результат (БОР), продолжено совершенствование нормативной базы Республики Карелия по планированию расходов, ориентированных на результаты деятельности.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 подготовке проекта бюджета Республики Карелия на 2006 год впервые все главные распорядители средств бюджета подготовили доклады о результатах и основных направлениях деятельности на 2006-2008 годы, отразив в них цели и задачи деятельности органов власти, планируемые результаты, оценки эффективности бюджетных расходов.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 подготовке проекта бюджета Республики Карелия на 2007 год главными распорядителями средств бюджета Республики Карелия также были подготовлены доклады на 2007-2009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дальнейшего внедрения принципов БОРа 21 сентября 2006 года в Петрозаводске проведена конференция по итогам реализации в Республике Карелия проекта Всемирного банка "Подготовка и реализация реформы местного самоуправления и бюджетирования, ориентированного на результаты, в регионах Северо-Запада Российской Федерации".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концентрации финансовых ресурсов на приоритетных направлениях экономического и социального развития, формирования эффективной системы бюджетных расходов, эффективного выполнения полномочий органов государственной власти республики и органов местного самоуправления муниципальных образований распоряжением Правительства Карелии от 26.05.2006 г. № 154р-П утверждена Программа оптимизации расходов республиканского бюджета на 2005-2007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2005 год показатели высвобождения штатной численности в целом выполнены на 94,1% (382,2 единицы), финансовый эффект от реализации мероприятий получен в сумме 961 млн. рублей (123% от запланированного по Программе). За 1 полугодие 2006 года финансовый эффект составил 49,3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Немаловажную роль в развитии экономики республики играет социальная ответственность власти, бизнеса, общественности, а также борьба с коррупцией на всех уровнях власти.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информирования общества о состоянии экономики республики и мероприятиях, предпринимаемых Правительством РК для ее развития, в средствах массовой информации систематически публикуются аналитические материалы о социально - экономическом положении Карелии, в том числе, в сравнении с другими регионами России, проводятся на радио и телевидении брифинги, "прямые эфиры", пресс-конференции, постоянно обновляется информация на сайтах в Интернете.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целью развития гражданского общества, создания условий для обеспечения прав и свобод граждан общественные организации активно привлекаются к разработке и реализации государственной политики по социально-экономическому развитию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борьбы с коррупцией запланированы и проводятся проверки использования денежных средств, выделяемых в рамках приоритетных национальных проектов. В органах исполнительной власти республики осуществляются проверки нормативных правовых актов, регламентирующих их деятельность, на предмет выявления моментов коррупциогенности.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плановом режиме работает Антитеррористическая комиссия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административной реформы организована работа по созданию "Библиотечки антикоррупционера". В неё входит монография К.И. Головщинского "Диагностика коррупциогенности законодательства", Памятка эксперту по первичному анализу коррупциогенности законодательного акта (подготовлена Центром стратегических разработок). Организован заказ на поставку первой брошюры - Антикоррупционной Памятки гражданину "Если у Вас вымогают взятку", подготовленной подкомиссией по проблемам противодействия коррупции в Российской Федерации Комиссии Общественной палаты Российской Федерации по общественному контролю за деятельностью правоохранительных органов, силовых структур и реформированием судебно-правовой системы. Памятка будет безвозмездно передана во все образовательные учреждения, библиотеки, общественные организации и органы власти.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достижения задачи удвоения к 2010 году ВРП в республике разработан целый комплекс мероприятий, одобренный Экономическим советом при Главе РК. Утверждены целевые бюджетные программы экономического блока в области инвестиционной деятельности, промышленности, освоения недр, лесопромышленного, горнопромышленного и агропромышленного комплексов, рыбного хозяйства, строительства. Реализуются мероприятия Отраслевой целевой программы государственной поддержки малого предпринимательства.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Анализ динамики ВРП Республики Карелия показывает поступательное развитие экономики в регионе. За прошедшие восемь месяцев обеспечен экономический рост и увеличение объемов производства - по итогам января-августа индекс составил 101,1%. Основной прирост промышленного производства обеспечили следующие виды экономической деятельности: добыча полезных ископаемых, производство целлюлозы, древесной массы, бумаги и картона и изделий из них, производство электрооборудования.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оценке 2006 года объем валового регионального продукта должен составить порядка 81800 млн. рублей, с ростом в абсолютном размере к факту 2004 года (в ценах соответствующих лет) в 1,5 раза. Индекс физического объема валового регионального продукта (в сопоставимых ценах) к 2004 году по итогам 2006 года ожидается в размере 110,7%.</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утверждена Концепция социально-экономического развития "Возрождение Карелии" на период 2006-2012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Ведется работа по подготовке Стратегии развития Карелии до 2020 года. Разработчиками определены цель, задачи, сценарии развития республики. Предложены приоритеты развития, позволяющие обеспечить конкурентоспособность республики в системе российского и международного разделения труда, а также соответствующие региональные проекты. По направлениям существующих конкурентных преимуществ на внешних рынках в стратегию предложены такие проекты как "Лесная Карелия"; "Гостеприимная Карелия"; "Недра Карелии", учтены федеральные инфраструктурные проекты, реализуемые на территории Карелии (газификация, развитие малой энергетики, дорог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Завершается разработка Программы социально-экономического развития Республики Карелия на период до 2010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Реализуются 17 бюджетных целевых программ экономического блока.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Продолжается формирование системы государственной и общественной поддержки малого предпринимательства.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Завершается реализация программ социально-экономического развития муниципальных образований (муниципальных районов) на 2002-2006 годы. Разрабатываются соответствующие программы на 2006-2010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Стабильный экономический рост невозможен без перевода экономики на инновационный путь развития. Планом мероприятий по реализации основных положений послания Президента России в Республике Карелия предусмотрен целый комплекс мер в этой области.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частности, с целью обеспечения повышения конкурентоспособности продукции предприятий республики, стимулирования роста инвестиций в производственную инфраструктуру (энергетика, коммуникации) и в развитие инноваций реализуется программа "Инвестиционная политика Правительства РК на 2003-2006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Действует рабочая группа по привлечению инвестиций в экономику, возглавляемая Премьер-министром Правительства республики П.В. Черновым За 9 месяцев 2006 года проведено 8 заседаний рабочей группы, на которых рассмотрены 12 предприятий, реализующих инвестиционные проекты в лесопромышленном и горнопромышленном комплексах республики (ООО"Сведвуд-Карелия", ООО "Вуокатти Карелия", Компания "JMC Finance OY"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и находится на согласовании проект закона "О государственной поддержке инновационной деятельности в Республике Карелия". Осуществляется разработка проекта Программы "О государственной поддержке инновационной деятельности в Республике Карелия на 2008-2010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Общий объем инвестиций в основной капитал по Республике Карелия в январе-августе 2006 года составил 7746,8 млн. рублей или 47% прогнозируемых на год объемов. По итогам 2006 года предполагается выйти на объем инвестиций в размере 16,5 млрд.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Планируемый объем инвестиций в основной капитал в 2006 году складывается из реализации конкретных коммерческих инвестиционных проектов (13,6 млрд. рублей), прочих коммерческих инвестиционных проектов (малые проекты с небольшим объемом финансирования (980 млн. рублей), Республиканской адресной инвестиционной программы (1190 млн. рублей), Федеральной адресной инвестиционной программы (608,6 млн. рублей) и Федеральных целевых программ (136,2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Карелия обладает богатыми природными ресурсами и эффективное их использование является одной из постоянных задач природопользователей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Проводятся проверки перерабатывающих предприятий и организаций лесной отрасли с целью выявления незаконно вырубленного леса.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Управлением федеральной службы по надзору в сфере природопользования по РК по состоянию на 1 сентября проведено 108 контрольных мероприятий в сфере природопользования и охраны окружающей среды. Выявлено 411 нарушений, из них 126 устранено. По результатам проверок вынесено 154 административных наказания.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состоянию на 01.09.2006 года проведено 20 мероприятий по государственному контролю за геологическим изучением, рациональным использованием и охраной недр.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Министерстве промышленности и природных ресурсов РК контроль за использованием природных ресурсов осуществляется путем ежемесячного мониторинга состояния производства на всех действующих предприятиях, рассмотрения выполнения лицензионных условий недропользователями на ежемесячных заседаниях комиссии по недропользованию, организации совместных проверок с Росприроднадзором и Ростехнадзором горнодобывающих предприятий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результате перечисленных проверок в 2006 году рассмотрено состояние недропользования на 85 объектах. С учетом результатов рассмотрения аннулировано 40 лицензий и по 24 лицензиям уточнены условия пользования недрами.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 сегодня переданы в долгосрочную аренду участки лесного фонда с общим объемом ежегодного пользования около 7 млн. кубометров -- 77% от расчетной лесосеки.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Итоги работы в условиях конкурсной аренды в 2005-2006 годах убеждают в правильности такого решения. Улучшилась ситуация с использованием лесфонда. В 2005 году в целом по арендаторам он выбран по лесобилетам полностью. Объем инвестиций, освоенный предприятиями-арендаторами в прошлом году, составил 2,0 миллиарда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Борьба с бедностью, рост благосостояния населения республики, социальная защита наиболее незащищенных слоев населения являются важнейшими задачами работы Правительства Карелии и всех ветвей власти в республике.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Ежегодно реализуется программа "Адресная социальная помощь". В течение 1 полугодия 2006 года социальное пособие получали 1577 заявителей, 1642 человека получили материальную помощь.</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текущем году разработан проект нормативного правового акта о потребительской корзине для основных социально-демографических групп населения Республики Карелия, вводимой в действие с 2007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труда и занятости РК осуществляется ежеквартальный мониторинг уровня заработной платы на предприятиях и в организациях республики. Кроме этого, при заключении соглашений и коллективных договоров в организациях Минтрудом РК инициируется включение в них положений, предусматривающих повышение работникам заработной платы. В 2006 году из общего количества заключенных коллективных договоров около 70 процентов содержат положения о выплате заработной платы на уровне не ниже прожиточного минимума трудоспособного населения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Распоряжением Главы республики с 1 октября 2006 года в Карелии установлена минимальная заработная плата бюджетников не ниже прожиточного уровня.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счет средств Пенсионного фонда РФ оказывается адресная социальная помощь неработающим пенсионерам. Распоряжением Правительства Республики Карелия одобрена Социальная программа, по которой сумма средств, предусмотренных на реализацию мероприятий программы, составила 11,9 млн. рублей, из них 4,4 млн. рублей - на оказание адресной социальной помощи.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детей, находящихся в трудной жизненной ситуации, организованы социальные столовые. Для детей из семей, находящихся в социально опасном положении, организовано обеспечение одеждой, обувью, школьными принадлежностями.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настоящее время Федеральная государственная служба занятости населения по РК совместно с администрациями муниципальных районов республики разрабатывают территориальные программы содействия занятости населения на 2007-2010 годы. Параллельно идет работа над республиканской Программой "Содействие занятости населения на 2007-2010 годы", осуществляемой под контролем Правительства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несмотря на принимаемые меры, доля населения, живущего за чертой бедности, еще достаточно высока. По состоянию на 1 июля численность населения с денежными доходами ниже прожиточного минимума составляет 20,6% к общей численности населения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приоритетных национальных проектов, в республике разработан и реализуется целый комплекс мероприятий.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Администрацией Главы Республики Карелия осуществляется постоянный (еженедельный, ежемесячный и ежеквартальный) мониторинг хода реализации приоритетных национальных проектов. Проводится контроль и анализ качества предоставляемых материалов.</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1. Приоритетный национальный проект "Доступное и комфортное жилье - гражданам России":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январь - август 2006 года на территории республики введено 40 тыс.кв.метров общей площади жилых домов, что составляет 126,1 % к аналогичному периоду 2005 года. По итогам года планируется ввод жилья в объеме 106,2 тыс.кв.м.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Сегодня в республике действует новая подпрограмма развития ипотечного жилищного кредитования на 2006-2008 годы и до 2010 года, которая предусматривает как одноуровневую систему жилищного и ипотечного кредитования за счет вовлечения ресурсов банков, так и двухуровневую систему ипотечного жилищного кредитования за счет продажи кредитов (займов) специализированным ипотечным агентствам в целях привлечения долгосрочных кредитных ресурсов и оптимизации распределения рисков.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учетом задач и приоритетов национального проекта выполнена корректировка Долгосрочной инвестиционной программы РК.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Определен порядок предоставления государственных гарантий Республики Карелия и субсидирования части процентной ставки по кредитам на обеспечение земельных участков коммунальной инфраструктурой для жилищного строительства в рамках реализации подпрограммы "Обеспечение земельных участков коммунальной инфраструктурой в целях жилищного строительства", входящей в состав республиканской целевой программы "Жилище" на 2004-2010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Типовой план-график формирования земельных участков для предоставления их на торгах (конкурсах, аукционах) под жилищное строительство. Он доведен до всех Администраций местного самоуправления республики.</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2. Приоритетный национальный проект "Развитие агропромышленного комплекса":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и одобрена Концепция отраслевой целевой программы "Развитие агропромышленного комплекса Республики Карелия на период до 2010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проекта предусматривается стимулирование развития малых форм хозяйствования в агропромышленном комплексе. В связи с этим Управление федеральной государственной службы занятости населения по РК разработало рекомендации по профессиональному отбору кандидатов для обучения по профессии "Владелец малого предприятия в сельской местности" (обучение организованно финскими партнерами - Институт повышения квалификации Северной Карелии г.Йоенсуу).</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течение июля-августа профконсультанты городских и районных центров занятости провели профессионально-психологический отбор желающих обучаться по данной профессии. В результате были направлены на обучение 13 человек из Пряжинского, Прионежского, Беломорского и Медвежегорского районов и г.Петрозаводска.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состоянию на 15 сентября 2006 года в Республике Карелия создано и зарегистрировано 5 сельскохозяйственных потребительских кооперативов: 2 заготовительно-сбытовых и 3 перерабатывающих (из 8 запланированных к созданию в 2006 году) и 15 сельскохозяйственных кредитных кооперативов (из 16 запланированных в 2006 году).</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на реализацию мероприятий РЦП "Социальное развитие села Республики Карелия до 2010 года" предусмотрены средства за счет всех источников финансирования в сумме 107,8 млн. рублей, из них 10,0 млн. рублей -- из федерального бюджета, 67,4 млн. рублей -- из бюджета Республики Карелия и 30,4 млн. рублей внебюджетных источников.</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3. Приоритетный национальный проект "Образование":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на финансирование приоритетного национального проекта "Образование" предусмотрено 61 млн. рублей из федерального бюджета и 153,9 млн. рублей - из бюджета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Осуществляется еженедельный контроль за своевременностью и полнотой денежных выплат педагогическим работникам. В третьем квартале 2006 года срывов предоставления отчетов и задержек единовременных выплат медицинским и педагогическим работникам не было.</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Разработаны нормативные правовые документы по приоритетному национальному проекту "Образование". Проведен конкурс общеобразовательных учреждений, внедряющих инновационные образовательные программы, и определены 6 лауреатов конкурса. Проведен конкурс на денежное поощрение лучших учителей.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настоящее время 47 лучших учителей из разных районов республики получили по 100 тысяч рублей из федерального бюджета и 13 учителей по 50 тысяч рублей - из республиканского бюджета.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Подготовлена и находится на согласовании концепция бюджетной целевой программы "Развитие образования в Республике Карелия в 2008-2010 годах".</w:t>
      </w:r>
    </w:p>
    <w:p>
      <w:pPr>
        <w:pStyle w:val="Style16"/>
        <w:widowControl/>
        <w:spacing w:before="0" w:after="283"/>
        <w:ind w:left="0" w:right="0" w:hanging="0"/>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4. Приоритетный национальный проект "Здоровье":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на финансирование приоритетного национального проекта "Здоровье" предусмотрены 284,7 млн. рублей из федерального бюджета и 357,7 млн. рублей -- из бюджета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Законом "О некоторых вопросах деятельности государственной системы здравоохранения Республики Карелия" Правительство утвердило Территориальную программу государственных гарантий оказания населению Республики Карелия бесплатной медицинской помощи на 2006 год.</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46-ю лечебно-профилактическими учреждениями республики, участвующими в реализации мероприятий проекта "Здоровье", заключены договоры установленной формы о выполнении ими государственного задания по оказанию дополнительной медицинской помощи.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Постановлением Правительства РК с 1 апреля установлены ежемесячные доплаты работникам учреждений здравоохранения республики, оплата труда которых производится по 1-5 разрядам Единой тарифной сетки.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Получают дальнейшее развитие телемедицинские консультации лечебно-профилактических учреждений республики с республиканскими учреждениями здравоохранения.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Активно внедряются высокотехнологичные методы лечения и обследования (ГУЗ "Республиканская больница им.В.А.Баранова", ГУЗ "Республиканский онкологический диспансер"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Продолжалось внедрение и развитие стационарозамещающих видов медицинской помощи в деятельности лечебно-профилактических учреждений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 здравоохранения и социального развития РК одним из приоритетных направлений определило усиление первичного здравоохранения на основе развития общей врачебной (семейной) практики (далее-ОВП). В настоящее время создана и функционирует модель ОВП в 20 учреждениях первичного звена, в том числе открыты 3 отделения ОВП в городских поликлиниках. В 1 полугодии 2006 года в республике работало 30 врачей ОВП.</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целью повышения доступности медицинской помощи населению республики отработана многоуровневая система выездной деятельности как государственных, так и муниципальных учреждений здравоохранения.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Решение экономических и социальных задач возможно лишь при наличии высококвалифицированных кадров. В связи с этим одной из задач Правительства РК, республиканских органов власти, органов местного самоуправления является создание совместно с бизнесом и общественностью условий для подготовки в республике современных специалистов для экономики и социальной сферы.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Администрациями муниципальных образований республики практикуется заключение целевых договоров с образовательными учреждениями Карелии по подготовке специалистов.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Продолжается работа по целевым направлениям выпускников школ в профессиональные образовательные учреждения.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ориентации молодежи на получение базового профессионального образования до начала трудовой деятельности по профессиям и специальностям, имеющим спрос на местных рынках труда, а также для предупреждения безработицы среди молодежи, в городах и районах ежегодно, по инициативе городских и районных центров занятости, проводятся профориентационные мероприятия "Путь в профессию".</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I полугодии такие мероприятия были проведены во всех районных центрах республики. В них приняли участие 6008 человек, в том числе - 5385 учащихся 9-11 классов. Также в мероприятиях приняли участие 166 работодателей, учителя и родители выпускников. Во многих районах в таких мероприятиях участвует и безработная молодежь. Были организованы встречи с главами местного самоуправления и представителями различных организаций, экскурсии в учебные заведения г. Петрозаводска, знакомство с условиями поступления не только в учреждения профессионального образования нашей республики, но и соседних регионов.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12 сентября на базе Сегежского профессионального лицея открыт "Северный колледж" для подготовки молодежи по специальностям, востребованным на рынке труда северных территорий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Демографические проблемы являются острейшими не только для Республики Карелия, но и для России в целом.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в целях преодоления негативных тенденций в демографии разработан и реализуется целый комплекс мероприятий, предусматривающий три основных направления:</w:t>
      </w:r>
    </w:p>
    <w:p>
      <w:pPr>
        <w:pStyle w:val="Style16"/>
        <w:widowControl/>
        <w:numPr>
          <w:ilvl w:val="0"/>
          <w:numId w:val="2"/>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снижение смертности, в том числе -- путем повышение эффективности здравоохранения;</w:t>
      </w:r>
    </w:p>
    <w:p>
      <w:pPr>
        <w:pStyle w:val="Style16"/>
        <w:widowControl/>
        <w:numPr>
          <w:ilvl w:val="0"/>
          <w:numId w:val="2"/>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повышение рождаемости, в том числе -- за счет государственной поддержки семьи;</w:t>
      </w:r>
    </w:p>
    <w:p>
      <w:pPr>
        <w:pStyle w:val="Style16"/>
        <w:widowControl/>
        <w:numPr>
          <w:ilvl w:val="0"/>
          <w:numId w:val="2"/>
        </w:numPr>
        <w:tabs>
          <w:tab w:val="clear" w:pos="720"/>
          <w:tab w:val="left" w:pos="0" w:leader="none"/>
        </w:tabs>
        <w:spacing w:before="0" w:after="283"/>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эффективную миграционную политику, в том числе -- за счет привлечения в республику соотечественников, проживающих за ее рубежами.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Планом снижения материнской и младенческой смертности, утвержденным приказом Министерства здравоохранения и социального развития РК, осуществляется комплекс мероприятий, направленных на поддержку материнства и детства, совершенствование медицинской помощи женщинам и детям. Ежемесячно осуществляется мониторинг и анализ материнской и младенческой смертностей. На территории Республики Карелия этот показатель в 2 раза ниже, чем в Российской Федерации.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Реализуются республиканские целевые программы "Предупреждение и борьба с социально-значимыми заболеваниями на 2005-2008 годы", "О мерах по предупреждению распространения инфекций, передаваемых половым путем, на территории Республики Карелия 2006-2008 годы", "Донорство крови и ее компонентов в Республике Карелия на 2006-2008 годы", "О мерах по улучшению и совершенствованию психиатрической помощи и охране психического здоровья населения Республики Карелия на 2006-2008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снижения смертности населения по причине отравления некачественной алкогольной продукцией в республике осуществляются мероприятия, направленные на пресечение производства, перевозки и распространения суррогатной алкогольной и спиртосодержащей продукции.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первое полугодие 2006 года Министерством здравоохранения и социального развития Республики Карелия на реализацию Подпрограммы "Здоровый ребенок" из различных источников были привлечены средства в размере 645,0 тыс. рублей (в аналогичном периоде 2005 года - 227,0 тыс. рублей), из которых 384,2 тыс. рублей составили средства бюджета Республики Карелия, 261,0 тыс. рублей - средства бюджета Российской Федерации.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Законом РК "О некоторых вопросах социальной поддержки граждан, имеющих детей" определен единый механизм предоставления мер социальной поддержки семьям, имеющим детей. Закон предусматривает выплату пособий малоимущим семьям с детьми, выплату ежемесячного и единовременного пособий при рождении ребенка, а также меры социальной поддержки многодетных семей, назначение и выплату ежемесячного пособия в повышенном размере и компенсационную выплату на приобретение школьных принадлежностей детям, обучающимся на ступени начального общего образования в общеобразовательных учреждениях.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Согласно Закону размер пособия на ребенка в общем случае составляет 150 рублей в месяц; на детей одиноких матерей и детей, родители которых уклоняются от уплаты алиментов, а также на детей военнослужащих, проходящих службу по призыву, - 200 рублей; на детей из многодетных семей - 400 рублей. Вместе с тем, предусмотрено увеличение размера ежемесячного пособия на ребенка на 50 рублей при среднедушевом совокупном доходе семьи ниже половины величины прожиточного минимума, установленного в Республике Карелия на душу населения по соответствующей территории.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Дополнительно к выплатам по федеральному бюджету в соответствии с Законом осуществляется выплата единовременного пособия семьям на рождение первого (2000 рублей), второго (3000 рублей), третьего и последующих детей (4000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состоянию на 01.09.2006 года в республике получают ежемесячное пособие 22233 гражданина на 31824 ребенка.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Осуществляется мониторинг реализации мероприятий республиканской целевой Программы по реализации антинаркотической политики в Республике Карелия на 2006 - 2007 годы, одобренной распоряжением Правительства РК. Выполнение мероприятий программы в первом полугодии 2006 года осуществлялось за счёт средств бюджета Республики Карелия, а также привлеченных внебюджетных средств. Всего на реализацию мероприятий программы в 1 полугодии 2006 года было направлено 402,0 тыс. рублей, что составило 83,75% от плана.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Планом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РФ от 22.06.2006 г. №637, Управлением Федеральной миграционной службы России по Республике Карелия подготовлен проект постановления Правительства Республики Карелия "О создании Межведомственной комиссии по вопросам миграции и пребывания иностранных граждан в Республике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усиления патриотического воспитания молодежи сформирована рабочая группа по подготовке проекта Концепции патриотического воспитания граждан Российской Федерации, проживающих в Республике Карелия, и региональной целевой программы патриотического воспитания на период до 2010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образования РК разработан комплекс мероприятий по патриотическому воспитанию детей, учащейся молодёжи и повышению квалификации работников образования в вопросах патриотического воспитания обучающихся на период 2006-2010 годов.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Создано государственное общеобразовательное учреждение -- кадетская школа-интернат "Карельский кадетский корпус" (40 обучающихся по основным общеобразовательным программам, 700 обучающихся по программам дополнительного образования). Проведён Круглый стол "Развитие кадетского образования в Республике Карелия: достижения, проблемы, перспективы".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проведён республиканский финал патриотической игры "Орлёнок - школа безопасности" (16 команд, 300 участников). Команда- победитель направлена на Всероссийский финал игры "Победа". Игра "Зарница" проходит в муниципальных районах.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Военными комиссариатами республики проводится разъяснительная работа с населением о порядке приема на военную службу по контракту.</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Республика Карелия занимает выгодное географическое положение, имея протяженную границу с Финляндией и через нее - выход на страны ЕС. Развитие взаимодействия с регионами России, государствами ближнего и дальнего зарубежья содействует укреплению общего экономического, гуманитарного пространства.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экономического развития РК организовано представление экономического и инвестиционного потенциала республики, ее предприятий и организаций на 9 международных, 4 межрегиональных и 14 региональных выставках. Наиболее значимые мероприятия: Международный инвестиционный форум в Санкт-Петербурге, Дни российской экономики в Финляндии, Выставка коммерческой недвижимости во Франции, Дни Северо-Западного федерального округа в Белоруссии.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Минэкономразвития РК проводит работу с коммерческими предложениями карельских и зарубежных фирм, организует размещение информации о карельских предприятиях и их продукции на российском сайте "Экспортные возможности России". Осуществляется информирование предприятий республики, Торгово-промышленной палаты РК о выставочно-ярмарочных мероприятиях, проводимых на территории России и за рубежом.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республики реализуется российско-финляндское межправительственное Соглашение 1992 года о сотрудничестве на сопредельных территориях.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конце сентября в Петрозаводске состоялась Вторая ежегодная конференция "Приграничное сотрудничество Российской Федерации и Евросоюза".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начале октября в Петрозаводске прошел Второй российско-финляндский экономический форум по приграничному сотрудничеству "Инновации - стратегия развития".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укрепления национальной безопасности проводится комплекс мероприятий по выявлению, пресечению и предупреждению диверсионно-террористических актов в республике, фактов незаконного оборота оружия, боеприпасов, взрывных устройств и взрывчатых веществ.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связи с чрезвычайной ситуацией в городе Кондопога руководством Республики Карелия более глубоко проанализирована деятельность правоохранительных органов, Управления федеральной миграционной службы по РК, местного самоуправления. Среди причин случившегося - нарушения миграционного законодательства, несоблюдение законов и местных традиций мигрантами с Кавказа, попустительство со стороны милиции и прямые факты коррупции, слабость местной власти.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Карелия, как и в других регионах России, имеет место нелегальная миграция. Оценочная численность нелегальных мигрантов на территории Республики Карелия составляет примерно 3,5-4 тысячи человек (количество выявленных незаконных мигрантов и предположительного количества (25%) не попавших в поле зрения правоохранительных органов нелегалов).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целом на территории Республики Карелия за 8 месяцев 2006 года зарегистрировано свыше 42 тысяч временно пребывающих иностранных граждан, оформлено 3830 приглашений иностранным гражданам на въезд в РФ. Постоянно проживает по видам на жительство 362 иностранных гражданина и лица без гражданства, по разрешениям на временное проживание - 742 человека. Разрешения на работу получили 864 иностранных работника.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Уклонение от регистрации по месту временного пребывания традиционно характерно для выходцев из государств-участников СНГ, в основном закавказских и среднеазиатских республик, прибывших на территорию республики по каналам безвизового въезда.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Возрастает уровень миграции в Карелию из стран Закавказья и северокавказского региона России. Увеличение формирующихся на этой основе национальных общин и диаспор способствует росту социальной напряженности среди населения республики, что вызвано фактическим захватом указанной категорией лиц торговой сферы и ее криминализацией, совершением отдельными представителями Кавказа преступлений общеуголовной направленности, в том числе связанных с незаконным оборотом оружия, боеприпасов.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 территории города Кондопоги и Кондопожского района установлены факты пребывания лиц, не выполняющих требования закона о регистрации по месту пребывания и жительства. При этом проверка показала, что работа территориального отделения Управления федеральной миграционной службы России в городе Кондопога по осуществлению контроля за соблюдением гражданами и должностными лицами правил регистрации регистрацией мигрантов носила бессистемный характер.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Из случившегося в Кондопоге сделаны все необходимые выводы. Руководством республики приняты меры для предотвращения подобных инцидентов. Обстановка в Кондопоге спокойная. Правительством РК создана рабочая группа по проведению углубленного анализа ситуации. Выводы рабочей группы будут заслушаны на заседании Правительства.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своевременного выявления и устранения условий, способствующих подготовке и совершенствованию диверсионно-террористических акций, а также ликвидации выявленных террористических угроз Управлением ФСБ России по РК (в том числе во взаимодействии с другими органами государственной власти, республиканской Антитеррористической комиссией) проводится комплекс мероприятий: организационных, оперативно - розыскных, официальных.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Ведется работа по реализации Указа Президента России от 15.02.2006 года № 116 "О мерах по противодействию терроризму" (утверждены планы первоочередных мероприятий по пресечению террористических актов на объектах возможных террористических посягательств, в муниципальных образованиях назначены должностные лица, ответственные за осуществление мероприятий по пресечению террористических актов).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Информация о выявленных угрозах противодиверсионной и антитеррористической защищенности направляется руководству предприятий, в администрации местного самоуправления и Главе Республики Карелия - руководителю Антитеррористической комиссии РК.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Разработано и утверждено распоряжением Главы РК "Положение о порядке организации и проведения работ по технической защите конфиденциальной информации в органах исполнительной власти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итогам 2005 года в соответствии с исследованием рейтингового агентства "АК&amp;М" Республика Карелия занимает 24 место среди регионов России по уровню среднедушевых доходов населения, 29 место - по инвестициям на душу населения, 21 место - по отношению дефицита к доходам бюджета, 33 место - по уровню относительной кредитоспособности.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не все проблемы удается решить. В связи с этим по поручению Главы Республики Карелия С.Л. Катанандова сформирована рабочая группа, которая разрабатывает комплекс мер по:</w:t>
      </w:r>
    </w:p>
    <w:p>
      <w:pPr>
        <w:pStyle w:val="Style16"/>
        <w:widowControl/>
        <w:numPr>
          <w:ilvl w:val="0"/>
          <w:numId w:val="3"/>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сокращению численности населения с доходами ниже прожиточного уровня;</w:t>
      </w:r>
    </w:p>
    <w:p>
      <w:pPr>
        <w:pStyle w:val="Style16"/>
        <w:widowControl/>
        <w:numPr>
          <w:ilvl w:val="0"/>
          <w:numId w:val="3"/>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снижению уровня преступности;</w:t>
      </w:r>
    </w:p>
    <w:p>
      <w:pPr>
        <w:pStyle w:val="Style16"/>
        <w:widowControl/>
        <w:numPr>
          <w:ilvl w:val="0"/>
          <w:numId w:val="3"/>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снижению задолженности по заработной плате;</w:t>
      </w:r>
    </w:p>
    <w:p>
      <w:pPr>
        <w:pStyle w:val="Style16"/>
        <w:widowControl/>
        <w:numPr>
          <w:ilvl w:val="0"/>
          <w:numId w:val="3"/>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повышению доходной базы территорий;</w:t>
      </w:r>
    </w:p>
    <w:p>
      <w:pPr>
        <w:pStyle w:val="Style16"/>
        <w:widowControl/>
        <w:numPr>
          <w:ilvl w:val="0"/>
          <w:numId w:val="3"/>
        </w:numPr>
        <w:tabs>
          <w:tab w:val="clear" w:pos="720"/>
          <w:tab w:val="left" w:pos="0" w:leader="none"/>
        </w:tabs>
        <w:spacing w:before="0" w:after="283"/>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борьбе с наркоманией и злоупотреблением алкоголем.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Отчет о работе в этих направлениях будет заслушан на заседании Совета по реализации на территории Республики Карелия основных положений ежегодных посланий Президента Российской Федерации Федеральному Собранию Российской Федерации в ноябре.</w:t>
      </w:r>
    </w:p>
    <w:p>
      <w:pPr>
        <w:pStyle w:val="Style16"/>
        <w:widowControl/>
        <w:bidi w:val="0"/>
        <w:ind w:left="0" w:right="0" w:hanging="0"/>
        <w:jc w:val="left"/>
        <w:rPr>
          <w:rFonts w:ascii="Arial Cyr;Arial;Verdana" w:hAnsi="Arial Cyr;Arial;Verdana"/>
          <w:b w:val="false"/>
          <w:b w:val="false"/>
          <w:i w:val="false"/>
          <w:i w:val="false"/>
          <w:caps w:val="false"/>
          <w:smallCaps w:val="false"/>
          <w:color w:val="283555"/>
          <w:spacing w:val="0"/>
          <w:sz w:val="16"/>
        </w:rPr>
      </w:pPr>
      <w:r>
        <w:rPr/>
      </w:r>
    </w:p>
    <w:sectPr>
      <w:headerReference w:type="default" r:id="rId2"/>
      <w:type w:val="nextPage"/>
      <w:pgSz w:w="11906" w:h="16838"/>
      <w:pgMar w:left="1701" w:right="991" w:header="720" w:top="777" w:footer="0" w:bottom="56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Courier New">
    <w:charset w:val="cc"/>
    <w:family w:val="roman"/>
    <w:pitch w:val="variable"/>
  </w:font>
  <w:font w:name="Arial Cyr">
    <w:altName w:val="Arial"/>
    <w:charset w:val="cc"/>
    <w:family w:val="roman"/>
    <w:pitch w:val="variable"/>
  </w:font>
  <w:font w:name="apple-system">
    <w:altName w:val="BlinkMacSystemFont"/>
    <w:charset w:val="cc"/>
    <w:family w:val="auto"/>
    <w:pitch w:val="default"/>
  </w:font>
  <w:font w:name="Arial Cyr">
    <w:altName w:val="Arial"/>
    <w:charset w:val="cc"/>
    <w:family w:val="auto"/>
    <w:pitch w:val="default"/>
  </w:font>
  <w:font w:name="Arial">
    <w:altName w:val="Geneva"/>
    <w:charset w:val="cc"/>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suff w:val="nothing"/>
      <w:lvlText w:val=""/>
      <w:lvlJc w:val="left"/>
      <w:pPr>
        <w:tabs>
          <w:tab w:val="num" w:pos="1414"/>
        </w:tabs>
        <w:ind w:left="1414" w:hanging="0"/>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rsid w:val="00af13f3"/>
    <w:pPr>
      <w:keepNext w:val="true"/>
      <w:pBdr>
        <w:left w:val="dashed" w:sz="4" w:space="4" w:color="000000"/>
        <w:bottom w:val="dashed" w:sz="4" w:space="1" w:color="000000"/>
        <w:right w:val="dashed" w:sz="4" w:space="4" w:color="000000"/>
      </w:pBdr>
      <w:jc w:val="center"/>
      <w:outlineLvl w:val="0"/>
    </w:pPr>
    <w:rPr>
      <w:b/>
      <w:spacing w:val="80"/>
      <w:sz w:val="52"/>
    </w:rPr>
  </w:style>
  <w:style w:type="paragraph" w:styleId="2">
    <w:name w:val="Heading 2"/>
    <w:basedOn w:val="Normal"/>
    <w:next w:val="Normal"/>
    <w:qFormat/>
    <w:rsid w:val="00af13f3"/>
    <w:pPr>
      <w:keepNext w:val="true"/>
      <w:pBdr>
        <w:left w:val="dashed" w:sz="4" w:space="4" w:color="000000"/>
        <w:bottom w:val="dashed" w:sz="4" w:space="1" w:color="000000"/>
        <w:right w:val="dashed" w:sz="4" w:space="4" w:color="000000"/>
      </w:pBdr>
      <w:jc w:val="center"/>
      <w:outlineLvl w:val="1"/>
    </w:pPr>
    <w:rPr>
      <w:sz w:val="32"/>
    </w:rPr>
  </w:style>
  <w:style w:type="paragraph" w:styleId="3">
    <w:name w:val="Heading 3"/>
    <w:basedOn w:val="Normal"/>
    <w:next w:val="Normal"/>
    <w:qFormat/>
    <w:rsid w:val="00af13f3"/>
    <w:pPr>
      <w:keepNext w:val="true"/>
      <w:pBdr>
        <w:left w:val="dashed" w:sz="4" w:space="4" w:color="000000"/>
        <w:bottom w:val="dashed" w:sz="4" w:space="1" w:color="000000"/>
        <w:right w:val="dashed" w:sz="4" w:space="4" w:color="000000"/>
      </w:pBdr>
      <w:jc w:val="center"/>
      <w:outlineLvl w:val="2"/>
    </w:pPr>
    <w:rPr/>
  </w:style>
  <w:style w:type="paragraph" w:styleId="4">
    <w:name w:val="Heading 4"/>
    <w:basedOn w:val="Normal"/>
    <w:next w:val="Normal"/>
    <w:qFormat/>
    <w:rsid w:val="00af13f3"/>
    <w:pPr>
      <w:keepNext w:val="true"/>
      <w:pBdr>
        <w:left w:val="dashed" w:sz="4" w:space="4" w:color="000000"/>
        <w:bottom w:val="dashed" w:sz="4" w:space="1" w:color="000000"/>
        <w:right w:val="dashed" w:sz="4" w:space="4" w:color="000000"/>
      </w:pBdr>
      <w:jc w:val="center"/>
      <w:outlineLvl w:val="3"/>
    </w:pPr>
    <w:rPr>
      <w:b/>
      <w:spacing w:val="40"/>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f13f3"/>
    <w:rPr/>
  </w:style>
  <w:style w:type="character" w:styleId="Menu3br1" w:customStyle="1">
    <w:name w:val="menu3br1"/>
    <w:basedOn w:val="DefaultParagraphFont"/>
    <w:qFormat/>
    <w:rsid w:val="00ab3199"/>
    <w:rPr>
      <w:rFonts w:ascii="Arial" w:hAnsi="Arial" w:cs="Arial"/>
      <w:b/>
      <w:bCs/>
      <w:color w:val="FF0000"/>
      <w:sz w:val="13"/>
      <w:szCs w:val="13"/>
    </w:rPr>
  </w:style>
  <w:style w:type="character" w:styleId="Style10" w:customStyle="1">
    <w:name w:val="Нижний колонтитул Знак"/>
    <w:basedOn w:val="DefaultParagraphFont"/>
    <w:link w:val="ab"/>
    <w:uiPriority w:val="99"/>
    <w:qFormat/>
    <w:rsid w:val="00914c3c"/>
    <w:rPr>
      <w:sz w:val="28"/>
    </w:rPr>
  </w:style>
  <w:style w:type="character" w:styleId="Style11" w:customStyle="1">
    <w:name w:val="Текст выноски Знак"/>
    <w:basedOn w:val="DefaultParagraphFont"/>
    <w:link w:val="a8"/>
    <w:semiHidden/>
    <w:qFormat/>
    <w:rsid w:val="00be5362"/>
    <w:rPr>
      <w:rFonts w:ascii="Tahoma" w:hAnsi="Tahoma" w:cs="Tahoma"/>
      <w:sz w:val="16"/>
      <w:szCs w:val="16"/>
    </w:rPr>
  </w:style>
  <w:style w:type="character" w:styleId="Strong">
    <w:name w:val="Strong"/>
    <w:basedOn w:val="DefaultParagraphFont"/>
    <w:qFormat/>
    <w:rsid w:val="00be5362"/>
    <w:rPr>
      <w:b/>
      <w:bCs/>
    </w:rPr>
  </w:style>
  <w:style w:type="character" w:styleId="Style12" w:customStyle="1">
    <w:name w:val="Верхний колонтитул Знак"/>
    <w:basedOn w:val="DefaultParagraphFont"/>
    <w:link w:val="a5"/>
    <w:uiPriority w:val="99"/>
    <w:qFormat/>
    <w:rsid w:val="00be5362"/>
    <w:rPr/>
  </w:style>
  <w:style w:type="character" w:styleId="Style13">
    <w:name w:val="Интернет-ссылка"/>
    <w:basedOn w:val="DefaultParagraphFont"/>
    <w:uiPriority w:val="99"/>
    <w:unhideWhenUsed/>
    <w:rsid w:val="008c69b4"/>
    <w:rPr>
      <w:color w:val="0000FF" w:themeColor="hyperlink"/>
      <w:u w:val="single"/>
    </w:rPr>
  </w:style>
  <w:style w:type="character" w:styleId="31" w:customStyle="1">
    <w:name w:val="Основной текст (3)_"/>
    <w:basedOn w:val="DefaultParagraphFont"/>
    <w:link w:val="32"/>
    <w:qFormat/>
    <w:locked/>
    <w:rsid w:val="002b7c0b"/>
    <w:rPr>
      <w:i/>
      <w:iCs/>
      <w:sz w:val="26"/>
      <w:szCs w:val="26"/>
      <w:shd w:fill="FFFFFF" w:val="clear"/>
    </w:rPr>
  </w:style>
  <w:style w:type="character" w:styleId="32" w:customStyle="1">
    <w:name w:val="Основной текст (3) + Не курсив"/>
    <w:basedOn w:val="31"/>
    <w:qFormat/>
    <w:rsid w:val="002b7c0b"/>
    <w:rPr>
      <w:color w:val="000000"/>
      <w:spacing w:val="0"/>
      <w:w w:val="100"/>
      <w:lang w:val="ru-RU" w:eastAsia="ru-RU" w:bidi="ru-RU"/>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af13f3"/>
    <w:pPr>
      <w:jc w:val="both"/>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311" w:customStyle="1">
    <w:name w:val="Основной текст с отступом 31"/>
    <w:basedOn w:val="11"/>
    <w:qFormat/>
    <w:rsid w:val="00af13f3"/>
    <w:pPr>
      <w:ind w:firstLine="709"/>
      <w:jc w:val="both"/>
    </w:pPr>
    <w:rPr/>
  </w:style>
  <w:style w:type="paragraph" w:styleId="11" w:customStyle="1">
    <w:name w:val="Обычный1"/>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Style20">
    <w:name w:val="Верхний и нижний колонтитулы"/>
    <w:basedOn w:val="Normal"/>
    <w:qFormat/>
    <w:pPr/>
    <w:rPr/>
  </w:style>
  <w:style w:type="paragraph" w:styleId="Style21">
    <w:name w:val="Header"/>
    <w:basedOn w:val="Normal"/>
    <w:link w:val="a6"/>
    <w:uiPriority w:val="99"/>
    <w:rsid w:val="00af13f3"/>
    <w:pPr>
      <w:tabs>
        <w:tab w:val="clear" w:pos="720"/>
        <w:tab w:val="center" w:pos="4153" w:leader="none"/>
        <w:tab w:val="right" w:pos="8306" w:leader="none"/>
      </w:tabs>
    </w:pPr>
    <w:rPr>
      <w:sz w:val="20"/>
    </w:rPr>
  </w:style>
  <w:style w:type="paragraph" w:styleId="Style22">
    <w:name w:val="Body Text Indent"/>
    <w:basedOn w:val="Normal"/>
    <w:rsid w:val="00af13f3"/>
    <w:pPr>
      <w:ind w:right="-1" w:firstLine="851"/>
      <w:jc w:val="both"/>
    </w:pPr>
    <w:rPr/>
  </w:style>
  <w:style w:type="paragraph" w:styleId="BalloonText">
    <w:name w:val="Balloon Text"/>
    <w:basedOn w:val="Normal"/>
    <w:link w:val="a9"/>
    <w:semiHidden/>
    <w:qFormat/>
    <w:rsid w:val="00e50353"/>
    <w:pPr/>
    <w:rPr>
      <w:rFonts w:ascii="Tahoma" w:hAnsi="Tahoma" w:cs="Tahoma"/>
      <w:sz w:val="16"/>
      <w:szCs w:val="16"/>
    </w:rPr>
  </w:style>
  <w:style w:type="paragraph" w:styleId="ConsPlusNormal" w:customStyle="1">
    <w:name w:val="ConsPlusNormal"/>
    <w:qFormat/>
    <w:rsid w:val="00cc55a1"/>
    <w:pPr>
      <w:widowControl/>
      <w:bidi w:val="0"/>
      <w:ind w:firstLine="72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qFormat/>
    <w:rsid w:val="00cc55a1"/>
    <w:pPr>
      <w:widowControl w:val="false"/>
      <w:bidi w:val="0"/>
      <w:jc w:val="left"/>
    </w:pPr>
    <w:rPr>
      <w:rFonts w:ascii="Courier New" w:hAnsi="Courier New" w:eastAsia="Times New Roman" w:cs="Courier New"/>
      <w:color w:val="auto"/>
      <w:kern w:val="0"/>
      <w:sz w:val="28"/>
      <w:szCs w:val="20"/>
      <w:lang w:val="ru-RU" w:eastAsia="ru-RU" w:bidi="ar-SA"/>
    </w:rPr>
  </w:style>
  <w:style w:type="paragraph" w:styleId="Style23">
    <w:name w:val="Footer"/>
    <w:basedOn w:val="Normal"/>
    <w:link w:val="ac"/>
    <w:uiPriority w:val="99"/>
    <w:unhideWhenUsed/>
    <w:rsid w:val="00914c3c"/>
    <w:pPr>
      <w:tabs>
        <w:tab w:val="clear" w:pos="720"/>
        <w:tab w:val="center" w:pos="4677" w:leader="none"/>
        <w:tab w:val="right" w:pos="9355" w:leader="none"/>
      </w:tabs>
    </w:pPr>
    <w:rPr/>
  </w:style>
  <w:style w:type="paragraph" w:styleId="ConsPlusTitle" w:customStyle="1">
    <w:name w:val="ConsPlusTitle"/>
    <w:qFormat/>
    <w:rsid w:val="009847af"/>
    <w:pPr>
      <w:widowControl w:val="false"/>
      <w:bidi w:val="0"/>
      <w:jc w:val="left"/>
    </w:pPr>
    <w:rPr>
      <w:rFonts w:ascii="Arial" w:hAnsi="Arial" w:eastAsia="Times New Roman" w:cs="Arial"/>
      <w:b/>
      <w:bCs/>
      <w:color w:val="auto"/>
      <w:kern w:val="0"/>
      <w:sz w:val="28"/>
      <w:szCs w:val="20"/>
      <w:lang w:val="ru-RU" w:eastAsia="ru-RU" w:bidi="ar-SA"/>
    </w:rPr>
  </w:style>
  <w:style w:type="paragraph" w:styleId="ListParagraph">
    <w:name w:val="List Paragraph"/>
    <w:basedOn w:val="Normal"/>
    <w:uiPriority w:val="34"/>
    <w:qFormat/>
    <w:rsid w:val="008c2f35"/>
    <w:pPr>
      <w:spacing w:before="0" w:after="0"/>
      <w:ind w:left="720" w:hanging="0"/>
      <w:contextualSpacing/>
    </w:pPr>
    <w:rPr>
      <w:sz w:val="24"/>
    </w:rPr>
  </w:style>
  <w:style w:type="paragraph" w:styleId="Formattext" w:customStyle="1">
    <w:name w:val="formattext"/>
    <w:basedOn w:val="Normal"/>
    <w:qFormat/>
    <w:rsid w:val="0097763a"/>
    <w:pPr>
      <w:spacing w:beforeAutospacing="1" w:afterAutospacing="1"/>
    </w:pPr>
    <w:rPr>
      <w:sz w:val="24"/>
      <w:szCs w:val="24"/>
    </w:rPr>
  </w:style>
  <w:style w:type="paragraph" w:styleId="33" w:customStyle="1">
    <w:name w:val="Основной текст (3)"/>
    <w:basedOn w:val="Normal"/>
    <w:link w:val="30"/>
    <w:qFormat/>
    <w:rsid w:val="002b7c0b"/>
    <w:pPr>
      <w:widowControl w:val="false"/>
      <w:shd w:val="clear" w:color="auto" w:fill="FFFFFF"/>
      <w:spacing w:lineRule="auto" w:line="240" w:before="0" w:after="480"/>
      <w:ind w:hanging="260"/>
      <w:jc w:val="center"/>
    </w:pPr>
    <w:rPr>
      <w:i/>
      <w:iCs/>
      <w:sz w:val="26"/>
      <w:szCs w:val="26"/>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rsid w:val="001f661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881D-1693-4E24-8CD0-E4A5F694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LibreOffice/6.3.3.2$Windows_X86_64 LibreOffice_project/a64200df03143b798afd1ec74a12ab50359878ed</Application>
  <Pages>8</Pages>
  <Words>4703</Words>
  <Characters>35422</Characters>
  <CharactersWithSpaces>39971</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2020-03-17T09:16:00Z</dcterms:created>
  <dc:creator>Name</dc:creator>
  <dc:description/>
  <dc:language>ru-RU</dc:language>
  <cp:lastModifiedBy/>
  <cp:lastPrinted>2020-03-19T12:44:00Z</cp:lastPrinted>
  <dcterms:modified xsi:type="dcterms:W3CDTF">2020-03-24T09:00:11Z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