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rPr/>
      </w:pPr>
      <w:r>
        <w:rPr>
          <w:rFonts w:ascii="apple-system;BlinkMacSystemFont;Segoe UI;Roboto;Oxygen;Ubuntu;Cantarell;Helvetica Neue;Apple Color Emoji;Segoe UI Emoji;Segoe UI Symbol;Meiryo UI;Arial;sans-serif" w:hAnsi="apple-system;BlinkMacSystemFont;Segoe UI;Roboto;Oxygen;Ubuntu;Cantarell;Helvetica Neue;Apple Color Emoji;Segoe UI Emoji;Segoe UI Symbol;Meiryo UI;Arial;sans-serif"/>
          <w:b/>
          <w:bCs/>
          <w:color w:val="444444"/>
          <w:sz w:val="17"/>
        </w:rPr>
        <w:br/>
      </w:r>
      <w:r>
        <w:rPr>
          <w:rFonts w:ascii="Arial Cyr;Arial;Verdana" w:hAnsi="Arial Cyr;Arial;Verdana"/>
          <w:b/>
          <w:bCs/>
          <w:i w:val="false"/>
          <w:caps w:val="false"/>
          <w:smallCaps w:val="false"/>
          <w:color w:val="283555"/>
          <w:spacing w:val="0"/>
          <w:sz w:val="16"/>
        </w:rPr>
        <w:t xml:space="preserve"> </w:t>
      </w:r>
      <w:r>
        <w:rPr>
          <w:rFonts w:ascii="Arial;Verdana;Geneva" w:hAnsi="Arial;Verdana;Geneva"/>
          <w:b/>
          <w:bCs/>
          <w:i w:val="false"/>
          <w:caps w:val="false"/>
          <w:smallCaps w:val="false"/>
          <w:strike w:val="false"/>
          <w:dstrike w:val="false"/>
          <w:color w:val="10386E"/>
          <w:spacing w:val="0"/>
          <w:sz w:val="17"/>
          <w:u w:val="none"/>
          <w:effect w:val="none"/>
        </w:rPr>
        <w:t>Информация о ходе выполнения Плана мероприятий по реализации в Республике Карелия основных положений Послания Президента Российской Федерации Федеральному Собранию Российской Федерации от 10 мая 2006 года по итогам 2006 года</w:t>
      </w:r>
    </w:p>
    <w:p>
      <w:pPr>
        <w:pStyle w:val="Style16"/>
        <w:ind w:left="-142" w:hanging="0"/>
        <w:jc w:val="left"/>
        <w:rPr>
          <w:rFonts w:ascii="Arial Cyr;Arial;Verdana" w:hAnsi="Arial Cyr;Arial;Verdana"/>
          <w:b w:val="false"/>
          <w:i w:val="false"/>
          <w:sz w:val="16"/>
        </w:rPr>
      </w:pPr>
      <w:r>
        <w:rPr>
          <w:rFonts w:ascii="Arial Cyr;Arial;Verdana" w:hAnsi="Arial Cyr;Arial;Verdana"/>
          <w:b w:val="false"/>
          <w:i w:val="false"/>
          <w:caps w:val="false"/>
          <w:smallCaps w:val="false"/>
          <w:color w:val="283555"/>
          <w:spacing w:val="0"/>
          <w:sz w:val="16"/>
        </w:rPr>
      </w:r>
    </w:p>
    <w:p>
      <w:pPr>
        <w:pStyle w:val="Style16"/>
        <w:widowControl/>
        <w:bidi w:val="0"/>
        <w:ind w:left="0" w:right="0" w:hanging="0"/>
        <w:jc w:val="left"/>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задач, поставленных Президентом Российской Федерации в Послании, в ходе совместной работы органов власти Республики Карелия, территориальных органов федеральных органов власти, органов местного самоуправления муниципальных образований РК, а также общественных организаций разработан План мероприятий по реализации в Республике Карелия основных положений Послания Президента (далее - План мероприятий), который был утвержден распоряжением Главы Республики Карелия от 18 июля 2006 года № 391-р.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План включает в себя 19 основных задач и 192 пунктов их реализации. К исполнению в 2006 году предусмотрено 169 пунктов.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организационной поддержки выполнения Плана мероприятий распоряжением Главы РК образован Совет по реализации на территории Республики Карелия основных положений ежегодных посланий Президента Российской Федерации Федеральному Собранию Российской Федерации под председательством Премьер-министра Правительства Республики Карелия П.В.Чернова.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Анализ материалов, представленных исполнителями Программы, показывает, что мероприятия, запланированные на 2006 год, в основном выполнены.</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Административная реформа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Указом Главы РК образована Комиссия по проведению административной реформы и распоряжениями Главы РК утвержден ее состав. При Комиссии сформировано 6 экспертных групп по направлениям реформы. В органах исполнительной власти республики образованы ведомственные рабочие группы. Главой Республики Карелия утвержден План мероприятий по проведению реформы. Сформирован проект Программы проведения административной реформы в Республике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Администрацией Главы РК разработаны Методические рекомендации органам исполнительной власти РК по реализации мероприятий административной реформы в 2007 году.</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антикоррупционной деятельности в органы исполнительной власти республики, в органы местного самоуправления, Законодательное Собрание Республики Карелия направлена Методика анализа коррупциогенности правовых актов органов исполнительной власти. Организована работа по её изучению и внедрению.</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организована деятельность по формированию Сводного реестра государственных услуг, оказываемых физическим и юридическим лицам органами исполнительной власти республики. Разрабатывается проектно-информационное решение по созданию электронного Портала государственных услуг на официальном сервере органов государственной власти "Карелия официальная". С этой целью органы исполнительной власти начали разработку типовых электронных форм бланков, заявлений и других документов, необходимых для заполнения гражданами в рамках получения государственной услуги. По мере разработки эти бланки в электронном виде будут размещены на Портале.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распоряжением Правительства РК от 17.11.2006 года № 348р-П организована работа по проведению функционального анализа деятельности органов исполнительной власти республики, исключению из положений об органах исполнительной власти дублирующих функций и функций, не обеспечивающих властные полномочия.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Проводится анализ должностных регламентов государственных гражданских служащих.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проведена работа по анализу эффективности деятельности координационных и иных совещательных органов, образованных при Главе РК и Правительстве РК (в том числе межведомственных), внесены предложения по оптимизации данных органов. В 1 квартале 2007 года эти решения будут реализованы.</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Реформа государственной службы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эффективности деятельности государственного аппарата принят закон "О государственной гражданской службе Республики Карелия", которым утвержден реестр должностей государственной гражданской службы Республики Карелия, определен порядок присвоения классных чинов государственной гражданской службы высшей и главной групп должностей государственной гражданской службы РК, установлены квалификационные требования к стажу гражданской службы или стажу (опыту) работы по специальности для гражданских служащих, установлены размеры должностных окладов и окладов за классный чин, определен порядок формирования фонда оплаты труда гражданских служащих РК.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области дальнейшего развития государственной гражданской службы основной стратегической целью являлось повышение эффективности и оптимизация затрат на ее организацию. Достижение данной стратегической цели обеспечивалось выполнением следующих задач:</w:t>
      </w:r>
    </w:p>
    <w:p>
      <w:pPr>
        <w:pStyle w:val="Style16"/>
        <w:widowControl/>
        <w:numPr>
          <w:ilvl w:val="0"/>
          <w:numId w:val="1"/>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совершенствование законодательства Республики Карелия по вопросам государственной гражданской службы, а также разработка локальных нормативных актов органами государственной власти, направленных на реализацию федерального и республиканского законодательства о государственной гражданской службе;</w:t>
      </w:r>
    </w:p>
    <w:p>
      <w:pPr>
        <w:pStyle w:val="Style16"/>
        <w:widowControl/>
        <w:numPr>
          <w:ilvl w:val="0"/>
          <w:numId w:val="1"/>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совершенствование организации деятельности государственных гражданских служащих;</w:t>
      </w:r>
    </w:p>
    <w:p>
      <w:pPr>
        <w:pStyle w:val="Style16"/>
        <w:widowControl/>
        <w:numPr>
          <w:ilvl w:val="0"/>
          <w:numId w:val="1"/>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совершенствование подготовки, профессиональной переподготовки и повышения квалификации государственных гражданских служащих Республики Карелия;</w:t>
      </w:r>
    </w:p>
    <w:p>
      <w:pPr>
        <w:pStyle w:val="Style16"/>
        <w:widowControl/>
        <w:numPr>
          <w:ilvl w:val="0"/>
          <w:numId w:val="1"/>
        </w:numPr>
        <w:tabs>
          <w:tab w:val="clear" w:pos="720"/>
          <w:tab w:val="left" w:pos="0" w:leader="none"/>
        </w:tabs>
        <w:spacing w:before="0" w:after="283"/>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создание материально-технических условий для эффективного функционирования гражданской службы.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решением Совета по вопросам государственной службы при Главе Республики Карелия от 23 октября 2006 года срок реализации Программы "Развитие государственной гражданской службы Республики Карелия на 2005 - 2006 годы" продлен на 2007 - 2008 годы, основными задачами которой являются:</w:t>
      </w:r>
    </w:p>
    <w:p>
      <w:pPr>
        <w:pStyle w:val="Style16"/>
        <w:widowControl/>
        <w:numPr>
          <w:ilvl w:val="0"/>
          <w:numId w:val="2"/>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дальнейшая разработка законодательной и иной нормативной правовой базы Республики Карелия по вопросам гражданской службы;</w:t>
      </w:r>
    </w:p>
    <w:p>
      <w:pPr>
        <w:pStyle w:val="Style16"/>
        <w:widowControl/>
        <w:numPr>
          <w:ilvl w:val="0"/>
          <w:numId w:val="2"/>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определение обязанностей, полномочий и мер ответственности гражданских служащих Республики Карелия на основе должностных (служебных) регламентов;</w:t>
      </w:r>
    </w:p>
    <w:p>
      <w:pPr>
        <w:pStyle w:val="Style16"/>
        <w:widowControl/>
        <w:numPr>
          <w:ilvl w:val="0"/>
          <w:numId w:val="2"/>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внедрение новых методов планирования, финансирования, стимулирования и оценки деятельности государственных гражданских служащих Республики Карелия;</w:t>
      </w:r>
    </w:p>
    <w:p>
      <w:pPr>
        <w:pStyle w:val="Style16"/>
        <w:widowControl/>
        <w:numPr>
          <w:ilvl w:val="0"/>
          <w:numId w:val="2"/>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обеспечение открытости государственной гражданской службы Республики Карелия;</w:t>
      </w:r>
    </w:p>
    <w:p>
      <w:pPr>
        <w:pStyle w:val="Style16"/>
        <w:widowControl/>
        <w:numPr>
          <w:ilvl w:val="0"/>
          <w:numId w:val="2"/>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применение эффективных методов подбора квалифицированных кадров для государственной гражданской службы Республики Карелия, оценки результатов служебной деятельности государственных гражданских служащих Республики Карелия, а также создание условий для их должностного (служебного) роста;</w:t>
      </w:r>
    </w:p>
    <w:p>
      <w:pPr>
        <w:pStyle w:val="Style16"/>
        <w:widowControl/>
        <w:numPr>
          <w:ilvl w:val="0"/>
          <w:numId w:val="2"/>
        </w:numPr>
        <w:tabs>
          <w:tab w:val="clear" w:pos="720"/>
          <w:tab w:val="left" w:pos="0" w:leader="none"/>
        </w:tabs>
        <w:spacing w:before="0" w:after="283"/>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реализация программ подготовки кадров для государственной гражданской службы Республики Карелия и профессионального развития государственных гражданских служащих Республики Карелия.</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Эффективность расходования бюджетных средств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Карелии сформирована устойчивая база по осуществлению перехода к стратегическому планированию и бюджетированию по результатам. Среднесрочное планирование стало реальным инструментом бюджетной политики, создало стимул для оптимизации действующих расходных обязательств и для ориентации ресурсов на более эффективные программы.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Разработаны нормативные правовые акты по вопросам составления и исполнения бюджета Республики Карелия; продолжена работа по внедрению принципов бюджетирования, ориентированного на результат; ведется текущий контроль и проверки использования целевых средств, передаваемых из федерального бюджета в бюджет Республики Карелия; проводятся мероприятия по оптимизации затрат на оказание бюджетных услуг.</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Распоряжением Правительства РК в целях концентрации финансовых ресурсов на приоритетных направлениях экономического и социального развития, формирования эффективной системы бюджетных расходов, эффективного выполнения полномочий органов государственной власти республики и органов местного самоуправления муниципальных образований утверждена Программа оптимизации расходов бюджета Республики Карелия на 2005-2007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При подготовке проекта бюджета Республики Карелия на 2006 год впервые предложено всем главным распорядителям средств бюджета Республики Карелия составить доклады о результатах и основных направлениях деятельности на 2006-2008 годы с отражением целей и задач деятельности органов власти, описанием планируемых результатов, оценкой эффективности бюджетных расходов. Средства бюджета Республики Карелия, распределяемые между главными распорядителями средств бюджета Республики Карелия по результатам оценки докладов главных распорядителей средств бюджета Республики Карелия: на 2006 год - 200 млн. рублей, на 2007 год - 100 млн. рублей, на 2008 год - 200 млн. рублей, на 2009 год - 300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настоящее время начата разработка методов мониторинга и контроля достижения результатов реализации проекта "Внедрение механизмов управления по результатам в органах исполнительной власти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сентябре 2006 года в Петрозаводске состоялась конференция по итогам реализации в Республике Карелия проекта Всемирного банка "Подготовка и реализация реформы местного самоуправления и бюджетирования, ориентированного на результаты, в регионах Северо-Запада Российской Федерации".</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Социальная ответственность власти и бизнеса, развитие гражданского общества, противодействие коррупции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информирования населения о состоянии экономики республики и мероприятиях, предпринимаемых Правительством РК для ее развития, в средствах массовой информации систематически публикуются аналитические материалы о социально - экономическом положении Карелии, в том числе в сравнении с другими регионами России, на радио и телевидении проводятся "прямые эфиры", брифинги, пресс-конференции, постоянно обновляется информация на сайтах в Интернете.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Общественные организации активно привлекаются к разработке и реализации государственной политики по социально-экономическому развитию республики. С участием общественности разработаны Концепция и Стратегия социально-экономического развития Республики Карелия (Концепция разработана на срок до 2012 года, Стратегия - до 2020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борьбы с коррупцией проводятся проверки использования денежных средств, выделяемых в рамках приоритетных национальных проектов.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и реализуется Концепция партнерства органов государственной власти, органов местного самоуправления, неправительственных организаций (НПО) и бизнеса по развитию гражданского общества в Республике Карелия на 2006-2011-2016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декабре 2006 года начал работу Совет при Главе Республики Карелия по развитию институтов гражданского общества и правам человека.</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Удвоение ВРП к 2010 году</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достижения задачи, озвученной в Послании Президента России Федеральному Собранию РФ 2004 года, в республике разработан целый комплекс мероприятий, одобренный Экономическим советом при Главе РК. Утверждены целевые бюджетные программы экономического блока в области инвестиционной деятельности, промышленности, освоения недр, лесопромышленного, горнопромышленного и агропромышленного комплексов, рыбного хозяйства, строительства. Реализуются мероприятия Отраслевой целевой программы государственной поддержки малого предпринимательства. В муниципальных образованиях республики реализуются программы социально - экономического развития.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Анализ динамики ВРП Республики Карелия показывает поступательное развитие экономики в регионе. По итогам 2006 года в республике обеспечен экономический рост и увеличение объемов производства - по предварительным данным индекс составил 102,4%. Основной прирост промышленного производства обеспечили следующие виды экономической деятельности: добыча полезных ископаемых, производство целлюлозы, древесной массы, бумаги и картона и изделий из них, производство электрооборудования.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утверждена Концепция социально-экономического развития Республики Карелия "Возрождение Карелии" на период 2006-2012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Программа социально-экономического развития Республики Карелия на период до 2010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Подготовлена Стратегия развития Карелии до 2020 года. Разработчиками определены цели, задачи, сценарии развития республики. Предложены приоритеты развития, позволяющие обеспечить конкурентоспособность республики в системе российского и международного разделения труда, а также соответствующие региональные проекты. По направлениям существующих конкурентных преимущества на внешних рынках в стратегию предложены такие проекты как "Лесная Карелия"; "Гостеприимная Карелия"; "Недра Карелии". Учтены федеральные инфраструктурные проекты, реализуемые на территории Карелии (газификация, развитие малой энергетики, дорог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Продолжена реализация 17 бюджетных целевых программ экономического блока, а также работа по формированию системы государственной и общественной поддержки малого предпринимательства.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Программы социально-экономического развития муниципальных образований (муниципальных районов) реализуются в 13 муниципальных районах республики. В 2007 году в муниципальных образованиях должны быть разработаны новые Программы на период 2007-2011 годы</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Перевод экономики на инновационный путь развития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Экономический рост любого субъекта Российской Федерации в настоящее время не возможен без перевода экономики на инновационный путь развития. Планом мероприятий по реализации основных положений послания Президента России в Республике Карелия предусмотрен целый комплекс мер в этой области.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частности, с целью обеспечения повышения конкурентоспособности продукции предприятий республики, стимулирования роста инвестиций в производственную инфраструктуру (энергетика, коммуникации) и в развитие инноваций в республике реализовывалась программа "Инвестиционная политика Правительства РК на 2003-2006 гг.". Действует рабочая группа по привлечению инвестиций в экономику, возглавляемая Премьер-министром Правительства РК П.В. Черновым. В 2006 году проведено 12 заседаний рабочей группы, на которых рассмотрены 15 предприятий, реализующих инвестиционные проекты в лесопромышленном и горнопромышленном комплексах республики ( (ООО"Сведвуд-Карелия", ООО "Вуокатти Карелия", Компания "JMC Finance OY", и 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Разрабатывается проект Программы "О государственной поддержке инновационной деятельности в Республике Карелия на 2008-2010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Общий объем инвестиций в основной капитал по Республике Карелия в январе-ноябре 2006 года составил 12,1 млрд. рублей или 97% прогнозируемых объемов.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январе-сентябре 2006 года в республику поступило 255,9 млн. долларов США иностранных инвестиций (с учетом рублевых инвестиций, пересчитанных в доллары США), что в 14,3 раза больше, чем в январе-сентябре 2005 года.</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Эффективное использование природных ресурсов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Чтобы не допускать незаконных вырубок леса, проводятся проверки деятельности перерабатывающих предприятий и организаций лесной отрасли.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целью своевременного выявления и последующего изъятия (отмены, расторжения) "неработающих" лицензий, разрешений, договоров на право пользования природными ресурсами контролирующими органами республики осуществляется контроль за использованием природных ресурсов.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Управлением федеральной службы по надзору в сфере природопользования по РК за 2006 год проведено 171 мероприятие по государственному контролю и надзору в сфере природопользования и охраны окружающей среды. В ходе проведения проверок соблюдения природоохранного законодательства выявлено 602 нарушения, из которых к настоящему времени 197 устранено. По результатам проверок вынесено 222 административных наказания в виде штрафов на сумму 2081,3 тыс.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2006 год проведено 32 мероприятия по государственному контролю за геологическим изучением, рациональным использованием и охраной недр.</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 промышленности и природных ресурсов РК осуществляет контроль за использованием природных ресурсов путем ежемесячного мониторинга состояния производства на всех действующих предприятиях. Рассматривается выполнение лицензионных условий недропользователями на ежемесячных заседаниях комиссии по недропользованию, организуются совместные проверки с Росприроднадзором и Ростехнадзором горнодобывающих предприятий.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2006 год рассмотрены материалы по 126 заявкам на лицензирование и 58 заявок на внесение изменений в действующие лицензии; направлено 53 уведомления о возможном досрочном прекращении права пользования недрами, досрочно прекращено действие 45 лицензий.</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Борьба с бедностью, рост благосостояния населения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Борьба с бедностью, рост благосостояния жителей республики, социальная защита наиболее незащищенных слоев населения -важнейший приоритет работы Правительства Карелии и всех ветвей власти в республике.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этих целях в республике ежегодно реализуется программа "Адресная социальная помощь". В 2006 году социальное пособие получал 1861 человек, материальную - 2600 человек.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проект нормативного правового акта о потребительской корзине для основных социально-демографических групп населения Республики Карелия, вводимой в действие с 2007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Осуществляется ежеквартальный мониторинг уровня заработной платы на предприятиях и в организациях республики. При заключении соглашений и коллективных договоров в организациях инициируется включение в них положений, предусматривающих повышение работникам заработной платы. В 2006 году из общего количества заключенных коллективных договоров около 70 процентов содержат положения о выплате заработной платы на уровне не ниже прожиточного минимума трудоспособного населения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счет средств Пенсионного фонда РФ оказывается адресная социальная помощь неработающим пенсионерам. Распоряжением Правительства Республики Карелия одобрена Социальная программа Республики Карелия, по которой сумма средств, предусмотренных на реализацию мероприятий программы, составила 11,9 млн. рублей, из них 4,4 млн.рублей - на оказание адресной социальной помощи.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детей, находящихся в трудной жизненной ситуации, организованы социальные столовые. Для детей из семей, находящихся в социально опасном положении, организовано обеспечение одеждой, обувью, школьными принадлежностями.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Федеральной государственной службой занятости населения по РК совместно с администрациями муниципальных районов республики велась разработка территориальных программ содействия занятости населения на 2007-2010 годы. Параллельно шла работа над республиканской Программой "Содействие занятости населения на 2007-2010 годы", осуществляемой под контролем Правительства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Вместе с тем, несмотря на все предпринимаемые меры доля населения, живущего за чертой бедности, еще достаточно высока. По состоянию на 1 ноября 2006 года численность населения с денежными доходами ниже прожиточного минимума составляет 21% к общей численности населения республики.</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Приоритетные национальные проекты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национальных проектов, обозначенных Президентом Российской Федерации В.В.Путиным, в республике разработан и реализуется целый комплекс мероприятий.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Администрацией Главы Республики Карелия осуществляется постоянный (еженедельный, ежемесячный и ежеквартальный) мониторинг хода реализации приоритетных национальных проектов. Проводится контроль и анализ качества предоставляемых материалов.</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1. Национальный проект "Доступное и комфортное жилье - гражданам России"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декабре 2005 года создана республиканская рабочая группа по реализации проекта. Проведено 25 заседаний рабочей группы, в том числе 5 выездных - в городах Кондопога, Сортавала, Пудож, Суоярви, Сегежа.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предусмотренная на реализацию национального проекта Адресной инвестиционной программой Республики Карелия сумма 252,9 млн. рублей профинансирована в полном объеме. Из федерального бюджета в 2006 году республика получила финансирование на мероприятия, реализуемые в рамках национального проекта, в объеме 179,0 млн. рублей (112 % к лимиту). На реализацию РЦП "Жилище" из бюджета Республики Карелия на 2006 год предусмотрено 58,6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2006 год за счет всех источников финансирования по оперативным данным сдано в эксплуатацию 106,2 тыс.м2 жилья, что составляет 120% к 2005 году. В том числе индивидуальными застройщиками за свой счет и с помощью кредитов на 1 декабря 2006 года построено 27,5 тыс.м2 (127,3% к аналогичному периоду 2005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действует новая подпрограмма развития ипотечного жилищного кредитования на 2006-2008 годы и до 2010 года, которая предусматривает как одноуровневую систему жилищного и ипотечного кредитования за счет вовлечения ресурсов банков, так и двухуровневую систему ипотечного жилищного кредитования за счет продажи кредитов (займов) специализированным ипотечным агентствам в целях привлечения долгосрочных кредитных ресурсов и оптимизации распределения рисков.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состоянию на 31 декабря 2006 года выдан 1161 ипотечный жилищный кредит на сумму 923,0 млн. рублей, что почти в 3 раза больше запланированного.</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Денежные средства на реализацию республиканской программы ипотечного жилищного кредитования, предусмотренные Адресной инвестиционной программой Республики Карелия на 2006 год, освоены в полном объеме.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учетом задач и приоритетов национального проекта выполнена корректировка Долгосрочной инвестиционной программы РК.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Определен порядок предоставления государственных гарантий Республики Карелия и субсидирования части процентной ставки по кредитам на обеспечение земельных участков коммунальной инфраструктурой для жилищного строительства в рамках реализации подпрограммы "Обеспечение земельных участков коммунальной инфраструктурой в целях жилищного строительства" входящей в состав РЦП "Жилище" на 2004-2010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и доведен до всех администраций местного самоуправления республики типовой План-график формирования земельных участков для предоставления их на торгах (конкурсах, аукционах) под жилищное строительство. В 2006 году в целом по республике проведено 12 аукционов, из них под комплексную застройку - 1 участок площадью 1,4 га, под многоквартирные дома - 4 площадью 2,6 га, под индивидуальное жилищное строительство - 7. Переданы индивидуальным застройщикам 234 земельных участка общей площадью 32 га.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ведомственная программа "Развитие строительного комплекса для реализации приоритетного национального проекта "Доступное и комфортное жилье" на 2007-2009 годы", в которой большое внимание уделено развитию малоэтажного домостроения в республике и развитию, модернизации производственной базы жилищного строительства.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Разрабатываются и реализуются инвестиционные проекты по наращиванию мощностей индустриального деревянного домостроения, позволяющих производить быстровозводимые, комфортные дома. В городе Костомукша построен и сдан в эксплуатацию мини-завод по производству жилых домов из утепленных стеновых панелей с каркасом из древесины по скандинавской технологии. Производственная мощность - 5,0 тыс.кв.м. жилья в год.</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Начал работу завод, производящий конструкции и пиломатериалы для деревянного домостроения на станции Томицы, в пригороде Петрозаводска. В перспективе проектная мощность завода может составлять 50 сборных домов в месяц, предприятие способно выйти на объем производства 3,0 тыс. куб.м. готовой продукции в год.</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ЗАО "Карелстроймеханизация" приступило к реализации инвестиционного проекта "Создание завода по производству железобетонных изделий объемом 40 тыс.кв.м. общей площади жилья в год".</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2. Национальный проект "Развитие агропромышленного комплекса"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и одобрена Концепция отраслевой целевой программы "Развитие агропромышленного комплекса Республики Карелия на период до 2010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реализации проекта предусматривается стимулирование развития малых форм хозяйствования в агропромышленном комплексе. Управлением федеральной государственной службы занятости по РК разработаны и направлены для использования в работе рекомендации по профессиональному отбору кандидатов для обучения по профессии "Владелец малого предприятия в сельской местности" (обучение организованно совместно финскими партнерами - Институтом повышения квалификации Северной Карелии г.Йоэнсуу). В результате направлены на обучение представители Пряжинского, Прионежского, Беломорского и Медвежегорского районов и г.Петрозаводска.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в Республике Карелия зарегистрировано 24 сельскохозяйственных потребительских кооператива, в том числе 16 кредитных, 2 заготовительно-сбытовых и 6 перерабатывающих (из них 5 - по переработке мяса и 1 - по переработке молока). В стадии регистрации находятся еще два сельскохозяйственных потребительских кооператива.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Кредитными кооперативами в течение 2006 года выдано 350 займов на сумму 19,2 млн. рублей. Три кредитных кооператива оформили в Карельском региональном филиале ОАО "Россельхозбанк" для выдачи займов своим членам кредиты на сумму 4,67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Карельский региональный филиал ОАО "Россельхозбанк" оформил владельцам личных подсобных, крестьянских (фермерских) хозяйств, сельскохозяйственным кредитным кооперативам 267 кредитов на сумму 36,788 млн. рублей. ОАО "Сбербанк" оформил 33 кредита на сумму 4,348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Всего для развития личных подсобных и крестьянских (фермерских) хозяйств кредитными организациями и кредитными кооперативами в 2006 году выдано 650 кредитов и займов на общую сумму 55,7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на реализацию мероприятий РЦП "Социальное развитие села Республики Карелия до 2010 года" предусмотрены средства за счет всех источников финансирования в сумме 107,8 млн. рублей, из них 10,0 млн. рублей из федерального бюджета, 67,4 млн. рублей - из бюджета Республики Карелия и 30,4 млн. рублей - из внебюджетных источников.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4 августа 2006 года вышло Распоряжение Главы Республики Карелия С.Л. Катанандова, включающее мероприятия по поддержке садоводческих, огороднических некоммерческих объединений граждан, предусмотренных республиканской целевой программой "Развитие агропромышленного комплекса Республики Карелия до 2006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Бюджетом Республики Карелия 2006 года на "дачные гранты" было предусмотрено 6 млн. рублей. 6 декабря председателям 13 садоводческих, огороднических и дачных некоммерческих объединений - победителям конкурса - выданы бюджетные гранты на внутрихозяйственные нужды товариществ.</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3. Национальный проект "Образование"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на финансирование приоритетного национального проекта "Образование" предусмотрено 137,3 млн. рублей из федерального бюджета и 51,7 млн. рублей - из бюджета Республики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Осуществляется еженедельный контроль за своевременностью и полнотой денежных выплат медицинским и педагогическим работникам. В третьем квартале 2006 года срывов предоставления отчетов и задержек выплат педагогическим работникам не было.</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Карелии 4219 педагогических работников получают вознаграждение за классное руководство. На данную выплату израсходовано 67,61 млн. рублей из федерального бюджета.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рамках софинансирования за счет республиканского бюджета осуществляется выплата процентной надбавки к заработной плате за работу в районах Крайнего Севера и приравненных к ним местностях. За 11 месяцев 2006 года выплачено 23,527 млн.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14 инновационных школ из 9 районов республики получили грант Президента России размером 1 миллион рублей. Денежные средства из федерального бюджета перечислены бюджетам муниципальных образований Республики Карелия в августе 2006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Школами-победителями приобретено лабораторного оборудования на 1634,84 тыс. рублей, программного и методического обеспечения на 296,65 тыс. рублей. Осуществлена модернизация материально-технической базы образовательных учреждений на 7311,58 тыс. рублей. На повышение квалификации педагогических работников затрачено 242,0 тыс.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качестве софинансирования 6 школ получили из республиканского бюджета по 500 тысяч рублей. Оказана государственная поддержка 12 муниципальным детско-юношеским спортивным школам - по 1 млн. рублей на модернизацию материально-технической базы.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администрациями местного самоуправления всех районов республики заключены соглашения по подключению школ к сети Интернет. На 15 декабря в соответствии с планом 2006 года завершено подключение 170 образовательных учреждений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Разработана Концепция бюджетной целевой программы "Развитие образования в Республике Карелия в 2008-2010 годах".</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4. Национальный проект "Здравоохранение"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результате реализации приоритетного национального проекта "Здоровье" в 2006 году произошли положительные изменения в кадровой обеспеченности первичного звена. Улучшилось материальное положение медицинских работников участковой службы. Заработная плата участковых врачей выросла в 2 раза, медицинских сестер участковой службы - на 82%, врачей скорой медицинской помощи (СМП) - на 24%, среднего медицинского персонала СМП - на 58%, фельдшеров фельдшерско-акушерских пунктов - на 19%.</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повышения заработной платы медицинским работникам постановлением Правительства РК с 1 апреля 2006 года установлены ежемесячные доплаты работникам учреждений здравоохранения республики, оплата труда которых производится по 1-5 разрядам Единой тарифной сетки.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ходе реализации национального проекта существовавшая по состоянию на 01.01.2006 года первоочередная потребность в диагностическом оборудовании муниципальных учреждений здравоохранения удовлетворена на 28,5%, в том числе произведена замена 52,7% парка морально и физически устаревшего рентгеновского и флюорографического оборудования, что, безусловно, повлияло на качество и оперативность исследований по месту жительства пациентов.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поставлено 85 единиц санитарного автотранспорта, в том числе: 51 единица на общую сумму 24,5 млн. рублей за счет средств федерального бюджета; 34 единицы - за счет средств бюджета Республики Карелия на общую сумму 14,8 млн. рублей. Парк санитарного автотранспорта республики обновлен на 58%, что позволило повысить доступность скорой и неотложной помощи населению республики.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Получают дальнейшее развитие телемедицинские консультации лечебно-профилактических учреждений республики с республиканскими учреждениями здравоохранения.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Завершено строительство филиалов ГУЗ "Республиканская больница им. В.А. Баранова" в пос. Пряжа, г. Сортавала. В 2006 году выполнено строительно-монтажных работ на сумму 69,0 млн. рублей. На базе этих лечебно-профилактических учреждений внедрена новая форма взаимодействия государственного и муниципального здравоохранения с целью приближения к населению специализированной медицинской помощи.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Активно внедряются высокотехнологичные методы лечения и обследования (ГУЗ "Республиканская больница им. В.А.Баранова", ГУЗ "Республиканский онкологический диспансер" и др.).</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Подготовка высококвалифицированных кадров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Решение экономических и социальных задач возможно лишь при наличии высококвалифицированных кадров для всех сфер жизни общества. В связи с этим одной из задач Правительства РК, республиканских органов власти, органов местного самоуправления является создание совместно с бизнесом и общественностью условий для подготовки в республике современных специалистов для экономики и социальной сферы.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этих целях администрациями муниципальных образований республики практикуется заключение целевых договоров с образовательными учреждениями Республики Карелия по подготовке специалистов.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Продолжается работа по целевым направлениям выпускников школ в профессиональные образовательные учреждения.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ориентации молодежи на получение базового профессионального образования до начала трудовой деятельности по профессиям и специальностям, имеющим спрос на местных рынках труда, а также для предупреждения безработицы среди молодежи, в городах и районах ежегодно, по инициативе городских и районных центров занятости, проводятся профориентационные мероприятия "Путь в профессию".</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Были организованы встречи с главами местного самоуправления и представителями различных организаций, экскурсии в учебные заведения г. Петрозаводска, знакомство с условиями поступления не только в учреждения профессионального образования нашей республики, но и соседних регионов.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сентябре на базе Сегежского профессионального лицея открыт "Северный колледж" для подготовки молодежи по специальностям, востребованным на рынке труда северных территорий республики.</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Демографическая ситуация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преодоления негативных демографических тенденций в республике реализуется комплекс мероприятий, предусматривающий три основных направления:</w:t>
      </w:r>
    </w:p>
    <w:p>
      <w:pPr>
        <w:pStyle w:val="Style16"/>
        <w:widowControl/>
        <w:numPr>
          <w:ilvl w:val="0"/>
          <w:numId w:val="3"/>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снижение смертности, в том числе путем повышения эффективности здравоохранения;</w:t>
      </w:r>
    </w:p>
    <w:p>
      <w:pPr>
        <w:pStyle w:val="Style16"/>
        <w:widowControl/>
        <w:numPr>
          <w:ilvl w:val="0"/>
          <w:numId w:val="3"/>
        </w:numPr>
        <w:tabs>
          <w:tab w:val="clear" w:pos="720"/>
          <w:tab w:val="left" w:pos="0" w:leader="none"/>
        </w:tabs>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повышение рождаемости, в том числе за счет государственной поддержки семьи;</w:t>
      </w:r>
    </w:p>
    <w:p>
      <w:pPr>
        <w:pStyle w:val="Style16"/>
        <w:widowControl/>
        <w:numPr>
          <w:ilvl w:val="0"/>
          <w:numId w:val="3"/>
        </w:numPr>
        <w:tabs>
          <w:tab w:val="clear" w:pos="720"/>
          <w:tab w:val="left" w:pos="0" w:leader="none"/>
        </w:tabs>
        <w:spacing w:before="0" w:after="283"/>
        <w:ind w:left="707" w:hanging="0"/>
        <w:rPr>
          <w:rFonts w:ascii="Arial;Geneva" w:hAnsi="Arial;Geneva"/>
          <w:b w:val="false"/>
          <w:i w:val="false"/>
          <w:caps w:val="false"/>
          <w:smallCaps w:val="false"/>
          <w:color w:val="283555"/>
          <w:spacing w:val="0"/>
          <w:sz w:val="16"/>
        </w:rPr>
      </w:pPr>
      <w:r>
        <w:rPr>
          <w:rFonts w:ascii="Arial;Geneva" w:hAnsi="Arial;Geneva"/>
          <w:b w:val="false"/>
          <w:i w:val="false"/>
          <w:caps w:val="false"/>
          <w:smallCaps w:val="false"/>
          <w:color w:val="283555"/>
          <w:spacing w:val="0"/>
          <w:sz w:val="16"/>
        </w:rPr>
        <w:t>эффективную миграционную политику, в том числе за счет привлечения в республику соотечественников, проживающих за рубежом.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Карелии реализуется свыше 20 республиканских целевых программ в сфере охраны здоровья, занятости, социальной защиты населения, молодежной и миграционной политики.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Планом снижения материнской и младенческой смертности, утвержденным приказом Министерства здравоохранения и социального развития РК, осуществляется комплекс мероприятий, направленных на поддержку материнства и детства, совершенствование медицинской помощи женщинам и детям. Ежемесячно осуществляется мониторинг и анализ материнской и младенческой смертности.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снижения смертности населения по причине отравления некачественной алкогольной продукцией, в республике осуществляются мероприятия, направленные на пресечение производства, перевозки и распространения суррогатной алкогольной и спиртосодержащей продукции.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 9 месяцев 2006 года Министерством здравоохранения и социального развития Республики Карелия на реализацию подпрограммы "Здоровый ребенок" (программа "Дети Карелии") из различных источников были привлечены средства в размере 645,0 тыс. рублей (в аналогичном периоде 2005 года - 227,0 тыс. рублей) из которых 384,2 тыс. рублей составили средства бюджета Республики Карелия, 261,0 тыс. рублей - средства бюджета Российской Федерации.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Законом РК "О некоторых вопросах социальной поддержки граждан, имеющих детей" определен единый механизм предоставления мер социальной поддержки семьям, имеющим детей: назначение и выплата пособий малоимущим семьям, имеющим детей (ежемесячного и единовременного при рождении ребенка), а также обеспечение мер социальной поддержки многодетным семьям (назначение и выплата ежемесячного пособия в повышенном размере и компенсационная выплата на приобретение школьных принадлежностей детям, обучающимся на ступени начального общего образования в общеобразовательных учреждениях).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Согласно Закону размер пособия на ребенка в общем случае составляет 150 рублей в месяц; на детей одиноких матерей и детей, родители которых уклоняются от уплаты алиментов, а также на детей военнослужащих, проходящих службу по призыву, - 200 рублей; на детей из многодетных семей - 400 рублей. Дополнительно к выплатам из федерального бюджета в соответствии с Законом осуществляется выплата единовременного пособия семьям на рождение первого (2000 рублей), второго (3000 рублей), третьего и последующих детей (4000 рублей).</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 состоянию на 01.11.2006 года в республике получают ежемесячное пособие 24620 граждан на 35364 детей, из них получателей, имеющих доход ниже половины величины прожиточного минимума, 12841 на 18722 ребенка (53%).</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принимаются меры по решению комплекса проблем, связанных с повышением уровня жизнеобеспечения детей-сирот и детей, оставшихся без попечения родителей, поддержкой детских домов, опекунских, приемных и патронатных семей. Разработаны и реализуются следующие законы Республики Карелия: "О государственном обеспечении и социальной поддержке детей-сирот и детей, оставшихся без попечения родителей", "О патронатном воспитании", "Об оплате труда приемных родителей в Республике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2006 года размер опекунского пособия на 1 ребенка в месяц в республике составляет 5411 рублей, что в 2,2 раза больше, чем в 2005 году, расходы на содержание ребенка в детском доме, в патронатной или приемной семье и оплату труда - 12084 рублей в месяц, из них на оплату труда патронатных воспитателей и приемных родителей - до 3265 рублей в месяц на 1 ребенка.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Осуществляется мониторинг реализации мероприятий республиканской целевой Программы по реализации антинаркотической политики в Республике Карелия на 2006-2007 годы, одобренной распоряжением Правительства РК. Выполнение мероприятий программы осуществлялось за счёт средств бюджета Республики Карелия, а также привлеченных внебюджетных средств.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 исполнение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утвержденного Указом Президента РФ от 22.06.2006 года, Управлением Федеральной миграционной службы России по Республике Карелия подготовлен проект постановления Правительства Республики Карелия "О создании Межведомственной комиссии по вопросам миграции и пребывания иностранных граждан в Республике Карелия".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соответствии с Законом РК "О некоторых вопросах деятельности государственной системы здравоохранения Республики Карелия" Правительство РК утвердило Территориальную программу государственных гарантий оказания населению Республики Карелия бесплатной медицинской помощи на 2006 год.</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Патриотическое воспитание молодежи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целях активизации патриотического воспитания молодежи в республике сформирована рабочая группа по подготовке проекта Концепции патриотического воспитания граждан РФ, проживающих в Республике Карелия, и региональной целевой программы патриотического воспитания на период до 2010 года.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Разработан комплекс мероприятий по патриотическому воспитанию детей, учащейся молодёжи и повышению квалификации работников образования в вопросах патриотического воспитания обучающихся на период 2006-2010 годов.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Петрозаводске открылось государственное общеобразовательное учреждение кадетская школа-интернат "Карельский кадетский корпус" (40 обучающихся по основным общеобразовательным программам, 700 обучающихся по программам дополнительного образования). Проведен круглый стол "Развитие кадетского образования в Республике Карелия: достижения, проблемы, перспективы".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проведен республиканский финал патриотической игры "Орленок - школа безопасности" (16 команд, 300 участников), команда- победитель направлена на Всероссийский финал игры "Победа". Игра "Зарница" проходит в муниципальных районах.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Военными комиссариатами республики проводятся мероприятия по разъяснению населению порядка приема на военную службу по контракту.</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Развитие взаимодействия с регионами России, государствами ближнего и дальнего зарубежья</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Республика Карелия занимает выгодное географическое положение имея границу как с субъектами Российской Федерации, так и с зарубежными странами. Развитие взаимодействия с регионами России, государствами ближнего и дальнего зарубежья будет содействовать укреплению общего экономического, гуманитарного пространства.</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С этой целью организовано представление экономического и инвестиционного потенциала РК, ее предприятий и организаций на 15 международных, 9 межрегиональных и 15 региональных выставках. Наиболее значимые мероприятия 2006 года: Инвестиционный форум в Петрозаводске, Международный инвестиционный форум в Санкт-Петербурге, Дни российской экономики в Финляндии, Дни Северо-Западного Федерального округа в Белоруссии, Дни Северо-Западного Федерального округа Китае.</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Минэкономразвития РК проводится работа с коммерческими предложениями карельских и зарубежных фирм. Организуется размещение информации о карельских предприятиях и их продукции на российском сайте "Экспортные возможности России". Осуществляется информирование предприятий республики, Торгово-промышленной палаты РК о выставочно-ярмарочных мероприятиях, проводимых на территории России и за рубежом.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республике реализуется российско-финляндское межправительственное Соглашение о сотрудничестве на сопредельных территориях.</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2006 году в Петрозаводске проведен Второй российско-финляндский экономический форум.</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Подготовлен и в ноябре 2006 года подписан Меморандум по вопросам двухстороннего сотрудничества Республики Карелия и губернии Оулу на 2007-2008 годы.</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течение года продолжалась реализация проекта Тасис "Промышленное партнерство между РК и губернией Вестерботтен". Выпущена брошюра по проекту. В 2006 году в г.Умео (Швеция) проведена заключительная конференция по проекту. Обеспечено продолжение деятельности Шведско-карельского информационного бизнес-центра, в том числе по финансированию на предстоящий период.</w:t>
      </w:r>
    </w:p>
    <w:p>
      <w:pPr>
        <w:pStyle w:val="Style16"/>
        <w:widowControl/>
        <w:spacing w:before="0" w:after="283"/>
        <w:ind w:left="0" w:right="0" w:hanging="0"/>
        <w:jc w:val="center"/>
        <w:rPr>
          <w:rFonts w:ascii="Arial Cyr;Arial;Verdana" w:hAnsi="Arial Cyr;Arial;Verdana"/>
          <w:b/>
          <w:i w:val="false"/>
          <w:caps w:val="false"/>
          <w:smallCaps w:val="false"/>
          <w:color w:val="283555"/>
          <w:spacing w:val="0"/>
          <w:sz w:val="16"/>
        </w:rPr>
      </w:pPr>
      <w:r>
        <w:rPr>
          <w:rFonts w:ascii="Arial Cyr;Arial;Verdana" w:hAnsi="Arial Cyr;Arial;Verdana"/>
          <w:b/>
          <w:i w:val="false"/>
          <w:caps w:val="false"/>
          <w:smallCaps w:val="false"/>
          <w:color w:val="283555"/>
          <w:spacing w:val="0"/>
          <w:sz w:val="16"/>
        </w:rPr>
        <w:t>Укрепление национальной безопасности</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В этих целях проводится комплекс мероприятий по выявлению, пресечению и предупреждению диверсионно-террористических актов в республике, фактов незаконного оборота оружия, боеприпасов, взрывных устройств и взрывчатых веществ</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своевременного выявления и устранения условий, способствующих подготовке и совершенствованию диверсионно-террористических акций, а также ликвидации выявленных террористических угроз Управлением ФСБ России по РК (в т.ч. во взаимодействии с другими органами государственной власти, республиканской Антитеррористической комиссией) проводится комплекс мероприятий: организационных, оперативно-розыскных, официальных. Так, ведется работа по реализации Указа Президента России от 15.02.2006 года №116 "О мерах по противодействию терроризму" (утверждены планы первоочередных мероприятий по пресечению террористических актов на объектах возможных террористических посягательств, в муниципальных образованиях назначены должностные лица, ответственные за осуществление мероприятий по пресечению террористических актов и т.д.).</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Информация о выявленных угрозах противодиверсионной и антитеррористической защищенности направляется руководству предприятий, в администрации местного самоуправления и Главе Республики Карелия - руководителю Антитеррористической комиссии РК.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Министерством экономического развития РК разработано "Положение о порядке организации и проведения работ по технической защите конфиденциальной информации в органах исполнительной власти Республики Карелия", которое утверждено распоряжением Главы РК.</w:t>
      </w:r>
    </w:p>
    <w:p>
      <w:pPr>
        <w:pStyle w:val="Style16"/>
        <w:widowControl/>
        <w:spacing w:before="0" w:after="283"/>
        <w:ind w:left="0" w:right="0" w:hanging="0"/>
        <w:rPr>
          <w:rFonts w:ascii="Arial Cyr;Arial;Verdana" w:hAnsi="Arial Cyr;Arial;Verdana"/>
          <w:b w:val="false"/>
          <w:i w:val="false"/>
          <w:caps w:val="false"/>
          <w:smallCaps w:val="false"/>
          <w:color w:val="283555"/>
          <w:spacing w:val="0"/>
          <w:sz w:val="16"/>
        </w:rPr>
      </w:pPr>
      <w:r>
        <w:rPr>
          <w:rFonts w:ascii="Arial Cyr;Arial;Verdana" w:hAnsi="Arial Cyr;Arial;Verdana"/>
          <w:b w:val="false"/>
          <w:i w:val="false"/>
          <w:caps w:val="false"/>
          <w:smallCaps w:val="false"/>
          <w:color w:val="283555"/>
          <w:spacing w:val="0"/>
          <w:sz w:val="16"/>
        </w:rPr>
        <w:t>Для реализации поставленных Президентом России задач необходима эффективная работа всех ветвей власти республики, бизнеса, общественности по осуществлению всех предусмотренных мероприятий. В этих целях Администрацией Главы Республики Карелия проводится функциональный и структурный анализ органов исполнительной власти Республики Карелия, который позволит повысить эффективность исполнения ими полномочий.</w:t>
      </w:r>
    </w:p>
    <w:p>
      <w:pPr>
        <w:pStyle w:val="Style16"/>
        <w:widowControl/>
        <w:bidi w:val="0"/>
        <w:ind w:left="0" w:right="0" w:hanging="0"/>
        <w:jc w:val="left"/>
        <w:rPr>
          <w:rFonts w:ascii="Arial Cyr;Arial;Verdana" w:hAnsi="Arial Cyr;Arial;Verdana"/>
          <w:b w:val="false"/>
          <w:b w:val="false"/>
          <w:i w:val="false"/>
          <w:i w:val="false"/>
          <w:caps w:val="false"/>
          <w:smallCaps w:val="false"/>
          <w:color w:val="283555"/>
          <w:spacing w:val="0"/>
          <w:sz w:val="16"/>
        </w:rPr>
      </w:pPr>
      <w:r>
        <w:rPr/>
      </w:r>
    </w:p>
    <w:sectPr>
      <w:headerReference w:type="default" r:id="rId2"/>
      <w:type w:val="nextPage"/>
      <w:pgSz w:w="11906" w:h="16838"/>
      <w:pgMar w:left="1701" w:right="991" w:header="720" w:top="777" w:footer="0" w:bottom="56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Courier New">
    <w:charset w:val="cc"/>
    <w:family w:val="roman"/>
    <w:pitch w:val="variable"/>
  </w:font>
  <w:font w:name="apple-system">
    <w:altName w:val="BlinkMacSystemFont"/>
    <w:charset w:val="cc"/>
    <w:family w:val="auto"/>
    <w:pitch w:val="default"/>
  </w:font>
  <w:font w:name="Arial Cyr">
    <w:altName w:val="Arial"/>
    <w:charset w:val="cc"/>
    <w:family w:val="roman"/>
    <w:pitch w:val="variable"/>
  </w:font>
  <w:font w:name="Arial">
    <w:altName w:val="Verdana"/>
    <w:charset w:val="cc"/>
    <w:family w:val="auto"/>
    <w:pitch w:val="default"/>
  </w:font>
  <w:font w:name="Arial Cyr">
    <w:altName w:val="Arial"/>
    <w:charset w:val="cc"/>
    <w:family w:val="auto"/>
    <w:pitch w:val="default"/>
  </w:font>
  <w:font w:name="Arial">
    <w:altName w:val="Geneva"/>
    <w:charset w:val="cc"/>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1">
    <w:name w:val="Heading 1"/>
    <w:basedOn w:val="Normal"/>
    <w:next w:val="Normal"/>
    <w:qFormat/>
    <w:rsid w:val="00af13f3"/>
    <w:pPr>
      <w:keepNext w:val="true"/>
      <w:pBdr>
        <w:left w:val="dashed" w:sz="4" w:space="4" w:color="000000"/>
        <w:bottom w:val="dashed" w:sz="4" w:space="1" w:color="000000"/>
        <w:right w:val="dashed" w:sz="4" w:space="4" w:color="000000"/>
      </w:pBdr>
      <w:jc w:val="center"/>
      <w:outlineLvl w:val="0"/>
    </w:pPr>
    <w:rPr>
      <w:b/>
      <w:spacing w:val="80"/>
      <w:sz w:val="52"/>
    </w:rPr>
  </w:style>
  <w:style w:type="paragraph" w:styleId="2">
    <w:name w:val="Heading 2"/>
    <w:basedOn w:val="Normal"/>
    <w:next w:val="Normal"/>
    <w:qFormat/>
    <w:rsid w:val="00af13f3"/>
    <w:pPr>
      <w:keepNext w:val="true"/>
      <w:pBdr>
        <w:left w:val="dashed" w:sz="4" w:space="4" w:color="000000"/>
        <w:bottom w:val="dashed" w:sz="4" w:space="1" w:color="000000"/>
        <w:right w:val="dashed" w:sz="4" w:space="4" w:color="000000"/>
      </w:pBdr>
      <w:jc w:val="center"/>
      <w:outlineLvl w:val="1"/>
    </w:pPr>
    <w:rPr>
      <w:sz w:val="32"/>
    </w:rPr>
  </w:style>
  <w:style w:type="paragraph" w:styleId="3">
    <w:name w:val="Heading 3"/>
    <w:basedOn w:val="Normal"/>
    <w:next w:val="Normal"/>
    <w:qFormat/>
    <w:rsid w:val="00af13f3"/>
    <w:pPr>
      <w:keepNext w:val="true"/>
      <w:pBdr>
        <w:left w:val="dashed" w:sz="4" w:space="4" w:color="000000"/>
        <w:bottom w:val="dashed" w:sz="4" w:space="1" w:color="000000"/>
        <w:right w:val="dashed" w:sz="4" w:space="4" w:color="000000"/>
      </w:pBdr>
      <w:jc w:val="center"/>
      <w:outlineLvl w:val="2"/>
    </w:pPr>
    <w:rPr/>
  </w:style>
  <w:style w:type="paragraph" w:styleId="4">
    <w:name w:val="Heading 4"/>
    <w:basedOn w:val="Normal"/>
    <w:next w:val="Normal"/>
    <w:qFormat/>
    <w:rsid w:val="00af13f3"/>
    <w:pPr>
      <w:keepNext w:val="true"/>
      <w:pBdr>
        <w:left w:val="dashed" w:sz="4" w:space="4" w:color="000000"/>
        <w:bottom w:val="dashed" w:sz="4" w:space="1" w:color="000000"/>
        <w:right w:val="dashed" w:sz="4" w:space="4" w:color="000000"/>
      </w:pBdr>
      <w:jc w:val="center"/>
      <w:outlineLvl w:val="3"/>
    </w:pPr>
    <w:rPr>
      <w:b/>
      <w:spacing w:val="40"/>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f13f3"/>
    <w:rPr/>
  </w:style>
  <w:style w:type="character" w:styleId="Menu3br1" w:customStyle="1">
    <w:name w:val="menu3br1"/>
    <w:basedOn w:val="DefaultParagraphFont"/>
    <w:qFormat/>
    <w:rsid w:val="00ab3199"/>
    <w:rPr>
      <w:rFonts w:ascii="Arial" w:hAnsi="Arial" w:cs="Arial"/>
      <w:b/>
      <w:bCs/>
      <w:color w:val="FF0000"/>
      <w:sz w:val="13"/>
      <w:szCs w:val="13"/>
    </w:rPr>
  </w:style>
  <w:style w:type="character" w:styleId="Style10" w:customStyle="1">
    <w:name w:val="Нижний колонтитул Знак"/>
    <w:basedOn w:val="DefaultParagraphFont"/>
    <w:link w:val="ab"/>
    <w:uiPriority w:val="99"/>
    <w:qFormat/>
    <w:rsid w:val="00914c3c"/>
    <w:rPr>
      <w:sz w:val="28"/>
    </w:rPr>
  </w:style>
  <w:style w:type="character" w:styleId="Style11" w:customStyle="1">
    <w:name w:val="Текст выноски Знак"/>
    <w:basedOn w:val="DefaultParagraphFont"/>
    <w:link w:val="a8"/>
    <w:semiHidden/>
    <w:qFormat/>
    <w:rsid w:val="00be5362"/>
    <w:rPr>
      <w:rFonts w:ascii="Tahoma" w:hAnsi="Tahoma" w:cs="Tahoma"/>
      <w:sz w:val="16"/>
      <w:szCs w:val="16"/>
    </w:rPr>
  </w:style>
  <w:style w:type="character" w:styleId="Strong">
    <w:name w:val="Strong"/>
    <w:basedOn w:val="DefaultParagraphFont"/>
    <w:qFormat/>
    <w:rsid w:val="00be5362"/>
    <w:rPr>
      <w:b/>
      <w:bCs/>
    </w:rPr>
  </w:style>
  <w:style w:type="character" w:styleId="Style12" w:customStyle="1">
    <w:name w:val="Верхний колонтитул Знак"/>
    <w:basedOn w:val="DefaultParagraphFont"/>
    <w:link w:val="a5"/>
    <w:uiPriority w:val="99"/>
    <w:qFormat/>
    <w:rsid w:val="00be5362"/>
    <w:rPr/>
  </w:style>
  <w:style w:type="character" w:styleId="Style13">
    <w:name w:val="Интернет-ссылка"/>
    <w:basedOn w:val="DefaultParagraphFont"/>
    <w:uiPriority w:val="99"/>
    <w:unhideWhenUsed/>
    <w:rsid w:val="008c69b4"/>
    <w:rPr>
      <w:color w:val="0000FF" w:themeColor="hyperlink"/>
      <w:u w:val="single"/>
    </w:rPr>
  </w:style>
  <w:style w:type="character" w:styleId="31" w:customStyle="1">
    <w:name w:val="Основной текст (3)_"/>
    <w:basedOn w:val="DefaultParagraphFont"/>
    <w:link w:val="32"/>
    <w:qFormat/>
    <w:locked/>
    <w:rsid w:val="002b7c0b"/>
    <w:rPr>
      <w:i/>
      <w:iCs/>
      <w:sz w:val="26"/>
      <w:szCs w:val="26"/>
      <w:shd w:fill="FFFFFF" w:val="clear"/>
    </w:rPr>
  </w:style>
  <w:style w:type="character" w:styleId="32" w:customStyle="1">
    <w:name w:val="Основной текст (3) + Не курсив"/>
    <w:basedOn w:val="31"/>
    <w:qFormat/>
    <w:rsid w:val="002b7c0b"/>
    <w:rPr>
      <w:color w:val="000000"/>
      <w:spacing w:val="0"/>
      <w:w w:val="100"/>
      <w:lang w:val="ru-RU" w:eastAsia="ru-RU" w:bidi="ru-RU"/>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af13f3"/>
    <w:pPr>
      <w:jc w:val="both"/>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311" w:customStyle="1">
    <w:name w:val="Основной текст с отступом 31"/>
    <w:basedOn w:val="11"/>
    <w:qFormat/>
    <w:rsid w:val="00af13f3"/>
    <w:pPr>
      <w:ind w:firstLine="709"/>
      <w:jc w:val="both"/>
    </w:pPr>
    <w:rPr/>
  </w:style>
  <w:style w:type="paragraph" w:styleId="11" w:customStyle="1">
    <w:name w:val="Обычный1"/>
    <w:qFormat/>
    <w:rsid w:val="00af13f3"/>
    <w:pPr>
      <w:widowControl/>
      <w:bidi w:val="0"/>
      <w:jc w:val="left"/>
    </w:pPr>
    <w:rPr>
      <w:rFonts w:ascii="Times New Roman" w:hAnsi="Times New Roman" w:eastAsia="Times New Roman" w:cs="Times New Roman"/>
      <w:color w:val="auto"/>
      <w:kern w:val="0"/>
      <w:sz w:val="28"/>
      <w:szCs w:val="20"/>
      <w:lang w:val="ru-RU" w:eastAsia="ru-RU" w:bidi="ar-SA"/>
    </w:rPr>
  </w:style>
  <w:style w:type="paragraph" w:styleId="Style20">
    <w:name w:val="Верхний и нижний колонтитулы"/>
    <w:basedOn w:val="Normal"/>
    <w:qFormat/>
    <w:pPr/>
    <w:rPr/>
  </w:style>
  <w:style w:type="paragraph" w:styleId="Style21">
    <w:name w:val="Header"/>
    <w:basedOn w:val="Normal"/>
    <w:link w:val="a6"/>
    <w:uiPriority w:val="99"/>
    <w:rsid w:val="00af13f3"/>
    <w:pPr>
      <w:tabs>
        <w:tab w:val="clear" w:pos="720"/>
        <w:tab w:val="center" w:pos="4153" w:leader="none"/>
        <w:tab w:val="right" w:pos="8306" w:leader="none"/>
      </w:tabs>
    </w:pPr>
    <w:rPr>
      <w:sz w:val="20"/>
    </w:rPr>
  </w:style>
  <w:style w:type="paragraph" w:styleId="Style22">
    <w:name w:val="Body Text Indent"/>
    <w:basedOn w:val="Normal"/>
    <w:rsid w:val="00af13f3"/>
    <w:pPr>
      <w:ind w:right="-1" w:firstLine="851"/>
      <w:jc w:val="both"/>
    </w:pPr>
    <w:rPr/>
  </w:style>
  <w:style w:type="paragraph" w:styleId="BalloonText">
    <w:name w:val="Balloon Text"/>
    <w:basedOn w:val="Normal"/>
    <w:link w:val="a9"/>
    <w:semiHidden/>
    <w:qFormat/>
    <w:rsid w:val="00e50353"/>
    <w:pPr/>
    <w:rPr>
      <w:rFonts w:ascii="Tahoma" w:hAnsi="Tahoma" w:cs="Tahoma"/>
      <w:sz w:val="16"/>
      <w:szCs w:val="16"/>
    </w:rPr>
  </w:style>
  <w:style w:type="paragraph" w:styleId="ConsPlusNormal" w:customStyle="1">
    <w:name w:val="ConsPlusNormal"/>
    <w:qFormat/>
    <w:rsid w:val="00cc55a1"/>
    <w:pPr>
      <w:widowControl/>
      <w:bidi w:val="0"/>
      <w:ind w:firstLine="720"/>
      <w:jc w:val="left"/>
    </w:pPr>
    <w:rPr>
      <w:rFonts w:ascii="Times New Roman" w:hAnsi="Times New Roman" w:eastAsia="Times New Roman" w:cs="Times New Roman"/>
      <w:color w:val="auto"/>
      <w:kern w:val="0"/>
      <w:sz w:val="28"/>
      <w:szCs w:val="20"/>
      <w:lang w:val="ru-RU" w:eastAsia="ru-RU" w:bidi="ar-SA"/>
    </w:rPr>
  </w:style>
  <w:style w:type="paragraph" w:styleId="ConsPlusNonformat" w:customStyle="1">
    <w:name w:val="ConsPlusNonformat"/>
    <w:qFormat/>
    <w:rsid w:val="00cc55a1"/>
    <w:pPr>
      <w:widowControl w:val="false"/>
      <w:bidi w:val="0"/>
      <w:jc w:val="left"/>
    </w:pPr>
    <w:rPr>
      <w:rFonts w:ascii="Courier New" w:hAnsi="Courier New" w:eastAsia="Times New Roman" w:cs="Courier New"/>
      <w:color w:val="auto"/>
      <w:kern w:val="0"/>
      <w:sz w:val="28"/>
      <w:szCs w:val="20"/>
      <w:lang w:val="ru-RU" w:eastAsia="ru-RU" w:bidi="ar-SA"/>
    </w:rPr>
  </w:style>
  <w:style w:type="paragraph" w:styleId="Style23">
    <w:name w:val="Footer"/>
    <w:basedOn w:val="Normal"/>
    <w:link w:val="ac"/>
    <w:uiPriority w:val="99"/>
    <w:unhideWhenUsed/>
    <w:rsid w:val="00914c3c"/>
    <w:pPr>
      <w:tabs>
        <w:tab w:val="clear" w:pos="720"/>
        <w:tab w:val="center" w:pos="4677" w:leader="none"/>
        <w:tab w:val="right" w:pos="9355" w:leader="none"/>
      </w:tabs>
    </w:pPr>
    <w:rPr/>
  </w:style>
  <w:style w:type="paragraph" w:styleId="ConsPlusTitle" w:customStyle="1">
    <w:name w:val="ConsPlusTitle"/>
    <w:qFormat/>
    <w:rsid w:val="009847af"/>
    <w:pPr>
      <w:widowControl w:val="false"/>
      <w:bidi w:val="0"/>
      <w:jc w:val="left"/>
    </w:pPr>
    <w:rPr>
      <w:rFonts w:ascii="Arial" w:hAnsi="Arial" w:eastAsia="Times New Roman" w:cs="Arial"/>
      <w:b/>
      <w:bCs/>
      <w:color w:val="auto"/>
      <w:kern w:val="0"/>
      <w:sz w:val="28"/>
      <w:szCs w:val="20"/>
      <w:lang w:val="ru-RU" w:eastAsia="ru-RU" w:bidi="ar-SA"/>
    </w:rPr>
  </w:style>
  <w:style w:type="paragraph" w:styleId="ListParagraph">
    <w:name w:val="List Paragraph"/>
    <w:basedOn w:val="Normal"/>
    <w:uiPriority w:val="34"/>
    <w:qFormat/>
    <w:rsid w:val="008c2f35"/>
    <w:pPr>
      <w:spacing w:before="0" w:after="0"/>
      <w:ind w:left="720" w:hanging="0"/>
      <w:contextualSpacing/>
    </w:pPr>
    <w:rPr>
      <w:sz w:val="24"/>
    </w:rPr>
  </w:style>
  <w:style w:type="paragraph" w:styleId="Formattext" w:customStyle="1">
    <w:name w:val="formattext"/>
    <w:basedOn w:val="Normal"/>
    <w:qFormat/>
    <w:rsid w:val="0097763a"/>
    <w:pPr>
      <w:spacing w:beforeAutospacing="1" w:afterAutospacing="1"/>
    </w:pPr>
    <w:rPr>
      <w:sz w:val="24"/>
      <w:szCs w:val="24"/>
    </w:rPr>
  </w:style>
  <w:style w:type="paragraph" w:styleId="33" w:customStyle="1">
    <w:name w:val="Основной текст (3)"/>
    <w:basedOn w:val="Normal"/>
    <w:link w:val="30"/>
    <w:qFormat/>
    <w:rsid w:val="002b7c0b"/>
    <w:pPr>
      <w:widowControl w:val="false"/>
      <w:shd w:val="clear" w:color="auto" w:fill="FFFFFF"/>
      <w:spacing w:lineRule="auto" w:line="240" w:before="0" w:after="480"/>
      <w:ind w:hanging="260"/>
      <w:jc w:val="center"/>
    </w:pPr>
    <w:rPr>
      <w:i/>
      <w:iCs/>
      <w:sz w:val="26"/>
      <w:szCs w:val="26"/>
    </w:rPr>
  </w:style>
  <w:style w:type="paragraph" w:styleId="Style24">
    <w:name w:val="Содержимое врезки"/>
    <w:basedOn w:val="Normal"/>
    <w:qFormat/>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rsid w:val="001f661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881D-1693-4E24-8CD0-E4A5F694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LibreOffice/6.3.3.2$Windows_X86_64 LibreOffice_project/a64200df03143b798afd1ec74a12ab50359878ed</Application>
  <Pages>9</Pages>
  <Words>4938</Words>
  <Characters>36840</Characters>
  <CharactersWithSpaces>41608</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2020-03-17T09:16:00Z</dcterms:created>
  <dc:creator>Name</dc:creator>
  <dc:description/>
  <dc:language>ru-RU</dc:language>
  <cp:lastModifiedBy/>
  <cp:lastPrinted>2020-03-19T12:44:00Z</cp:lastPrinted>
  <dcterms:modified xsi:type="dcterms:W3CDTF">2020-03-24T09:01:46Z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